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4E6A9" w14:textId="77777777" w:rsidR="00CC586D" w:rsidRPr="001727A4" w:rsidRDefault="00562759" w:rsidP="00D50D7F">
      <w:pPr>
        <w:pStyle w:val="Organisation"/>
      </w:pPr>
      <w:bookmarkStart w:id="0" w:name="_GoBack"/>
      <w:bookmarkEnd w:id="0"/>
      <w:r w:rsidRPr="00797C88">
        <w:drawing>
          <wp:anchor distT="0" distB="0" distL="114300" distR="114300" simplePos="0" relativeHeight="251664384" behindDoc="1" locked="1" layoutInCell="0" allowOverlap="1" wp14:anchorId="08FC821C" wp14:editId="5A182E7B">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CC586D" w:rsidRPr="001727A4">
        <w:t>Independent Hospital Pricing Authority</w:t>
      </w:r>
    </w:p>
    <w:p w14:paraId="30B1E14C" w14:textId="7FB3DB09" w:rsidR="00102824" w:rsidRPr="00170171" w:rsidRDefault="006C3881" w:rsidP="00170171">
      <w:pPr>
        <w:rPr>
          <w:b/>
          <w:color w:val="FFFFFF" w:themeColor="background1"/>
          <w:sz w:val="84"/>
          <w:szCs w:val="84"/>
        </w:rPr>
      </w:pPr>
      <w:bookmarkStart w:id="1" w:name="_Toc64041133"/>
      <w:r>
        <w:rPr>
          <w:b/>
          <w:color w:val="FFFFFF" w:themeColor="background1"/>
          <w:sz w:val="84"/>
          <w:szCs w:val="84"/>
        </w:rPr>
        <w:t xml:space="preserve">Development of the </w:t>
      </w:r>
      <w:r w:rsidR="00042168" w:rsidRPr="00170171">
        <w:rPr>
          <w:b/>
          <w:color w:val="FFFFFF" w:themeColor="background1"/>
          <w:sz w:val="84"/>
          <w:szCs w:val="84"/>
        </w:rPr>
        <w:t xml:space="preserve">Australian National Subacute and </w:t>
      </w:r>
      <w:r w:rsidR="00EA4A34">
        <w:rPr>
          <w:b/>
          <w:color w:val="FFFFFF" w:themeColor="background1"/>
          <w:sz w:val="84"/>
          <w:szCs w:val="84"/>
        </w:rPr>
        <w:t xml:space="preserve">        </w:t>
      </w:r>
      <w:r w:rsidR="00042168" w:rsidRPr="00170171">
        <w:rPr>
          <w:b/>
          <w:color w:val="FFFFFF" w:themeColor="background1"/>
          <w:sz w:val="84"/>
          <w:szCs w:val="84"/>
        </w:rPr>
        <w:t>Non-Acute Patient Classification Version 5.0</w:t>
      </w:r>
      <w:bookmarkEnd w:id="1"/>
    </w:p>
    <w:p w14:paraId="331CFCC6" w14:textId="1F3A7337" w:rsidR="001727A4" w:rsidRDefault="00592AA4" w:rsidP="001727A4">
      <w:pPr>
        <w:pStyle w:val="Subtitle"/>
      </w:pPr>
      <w:r>
        <w:t>C</w:t>
      </w:r>
      <w:r w:rsidR="00042168">
        <w:t>onsultation paper</w:t>
      </w:r>
    </w:p>
    <w:p w14:paraId="7A19FB70" w14:textId="77777777" w:rsidR="00BC1032" w:rsidRPr="00976117" w:rsidRDefault="00042168" w:rsidP="00BC1032">
      <w:pPr>
        <w:pStyle w:val="Versionanddate"/>
      </w:pPr>
      <w:r>
        <w:t>April 2021</w:t>
      </w:r>
    </w:p>
    <w:p w14:paraId="51CFEAC7" w14:textId="77777777" w:rsidR="0035219F" w:rsidRDefault="0035219F" w:rsidP="00042168">
      <w:r>
        <w:br w:type="page"/>
      </w:r>
    </w:p>
    <w:p w14:paraId="306EAE22" w14:textId="77777777" w:rsidR="00BC1032" w:rsidRDefault="00CC2138" w:rsidP="00BC1032">
      <w:pPr>
        <w:pStyle w:val="Subtitle"/>
      </w:pPr>
      <w:bookmarkStart w:id="2" w:name="_Toc432437392"/>
      <w:r>
        <w:lastRenderedPageBreak/>
        <w:t>Subtitle</w:t>
      </w:r>
    </w:p>
    <w:bookmarkEnd w:id="2"/>
    <w:p w14:paraId="211B2007" w14:textId="2062D568" w:rsidR="00BC1032" w:rsidRDefault="00637391" w:rsidP="008C2111">
      <w:pPr>
        <w:pStyle w:val="Report"/>
      </w:pPr>
      <w:r>
        <w:t xml:space="preserve">Development of the </w:t>
      </w:r>
      <w:r w:rsidR="00042168">
        <w:t>Australian National Subacute and Non-Acute Patient Classification Version 5.0</w:t>
      </w:r>
      <w:r w:rsidR="00BC1032">
        <w:t xml:space="preserve"> –</w:t>
      </w:r>
      <w:r w:rsidR="00592AA4">
        <w:t xml:space="preserve"> C</w:t>
      </w:r>
      <w:r w:rsidR="00042168">
        <w:t>onsultation paper</w:t>
      </w:r>
      <w:r w:rsidR="00BC1032">
        <w:t xml:space="preserve"> – </w:t>
      </w:r>
      <w:r w:rsidR="00042168">
        <w:t>April 2021</w:t>
      </w:r>
    </w:p>
    <w:p w14:paraId="28A85F92" w14:textId="77777777" w:rsidR="00BC1032" w:rsidRDefault="00BC1032" w:rsidP="00BC1032"/>
    <w:p w14:paraId="5E673243" w14:textId="77777777" w:rsidR="00BC1032" w:rsidRDefault="00BC1032" w:rsidP="00BC1032">
      <w:r>
        <w:t>© Independen</w:t>
      </w:r>
      <w:r w:rsidR="00042168">
        <w:t>t Hospital Pricing Authority 202</w:t>
      </w:r>
      <w:r w:rsidR="00881AC1">
        <w:t>1</w:t>
      </w:r>
    </w:p>
    <w:p w14:paraId="38002675" w14:textId="77777777" w:rsidR="00BC1032" w:rsidRDefault="00BC1032" w:rsidP="00BC1032">
      <w:r>
        <w:t xml:space="preserve">This publication is available for your use under a </w:t>
      </w:r>
      <w:hyperlink r:id="rId9"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0" w:history="1">
        <w:r w:rsidRPr="002A4C1B">
          <w:t>the Creative Commons website</w:t>
        </w:r>
      </w:hyperlink>
      <w:r>
        <w:t>.</w:t>
      </w:r>
    </w:p>
    <w:p w14:paraId="78D0227A" w14:textId="77777777" w:rsidR="00BC1032" w:rsidRDefault="00BC1032" w:rsidP="00BC1032">
      <w:r w:rsidRPr="006150B7">
        <w:rPr>
          <w:rFonts w:cs="Calibri"/>
          <w:noProof/>
          <w:sz w:val="24"/>
        </w:rPr>
        <w:drawing>
          <wp:inline distT="0" distB="0" distL="0" distR="0" wp14:anchorId="6CBC1B5E" wp14:editId="0772DA91">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63C7A990" w14:textId="77777777" w:rsidR="00BC1032" w:rsidRDefault="00BC1032" w:rsidP="00BC1032">
      <w:r>
        <w:t xml:space="preserve">Use of Independent Hospital Pricing Authority material under a </w:t>
      </w:r>
      <w:hyperlink r:id="rId12"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14:paraId="7DC0F444" w14:textId="77777777" w:rsidR="00BC1032" w:rsidRPr="002A4C1B" w:rsidRDefault="00BC1032" w:rsidP="00BC1032">
      <w:pPr>
        <w:rPr>
          <w:i/>
        </w:rPr>
      </w:pPr>
      <w:r w:rsidRPr="002A4C1B">
        <w:rPr>
          <w:i/>
        </w:rPr>
        <w:t>Independent Hospital Pricing Authority material used 'as supplied'.</w:t>
      </w:r>
    </w:p>
    <w:p w14:paraId="6E67D7AD" w14:textId="77777777"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20C9F52C" w14:textId="77777777" w:rsidR="00BC1032" w:rsidRPr="00BC1032" w:rsidRDefault="00BC1032" w:rsidP="00BC1032">
      <w:pPr>
        <w:pStyle w:val="NormalIndent"/>
        <w:rPr>
          <w:i/>
        </w:rPr>
      </w:pPr>
      <w:r w:rsidRPr="00BC1032">
        <w:rPr>
          <w:i/>
        </w:rPr>
        <w:t>Source: The Independent Hospital Pricing Authority</w:t>
      </w:r>
      <w:r w:rsidRPr="00BC1032">
        <w:rPr>
          <w:i/>
        </w:rPr>
        <w:br w:type="page"/>
      </w:r>
    </w:p>
    <w:bookmarkStart w:id="3" w:name="_Toc68620570" w:displacedByCustomXml="next"/>
    <w:sdt>
      <w:sdtPr>
        <w:rPr>
          <w:rFonts w:ascii="Arial" w:hAnsi="Arial"/>
          <w:b w:val="0"/>
          <w:bCs/>
          <w:sz w:val="22"/>
          <w:szCs w:val="24"/>
        </w:rPr>
        <w:id w:val="698440653"/>
        <w:docPartObj>
          <w:docPartGallery w:val="Table of Contents"/>
          <w:docPartUnique/>
        </w:docPartObj>
      </w:sdtPr>
      <w:sdtEndPr>
        <w:rPr>
          <w:bCs w:val="0"/>
          <w:noProof/>
        </w:rPr>
      </w:sdtEndPr>
      <w:sdtContent>
        <w:p w14:paraId="7ECF4D0E" w14:textId="77777777" w:rsidR="00E506AE" w:rsidRPr="00170171" w:rsidRDefault="00E506AE" w:rsidP="007010E1">
          <w:pPr>
            <w:pStyle w:val="Heading1"/>
            <w:numPr>
              <w:ilvl w:val="0"/>
              <w:numId w:val="0"/>
            </w:numPr>
          </w:pPr>
          <w:r w:rsidRPr="00344A46">
            <w:t>Contents</w:t>
          </w:r>
          <w:bookmarkEnd w:id="3"/>
        </w:p>
        <w:p w14:paraId="007DBAD0" w14:textId="3341A248" w:rsidR="00A57EFB" w:rsidRDefault="00313565">
          <w:pPr>
            <w:pStyle w:val="TOC1"/>
            <w:rPr>
              <w:rFonts w:asciiTheme="minorHAnsi" w:eastAsiaTheme="minorEastAsia" w:hAnsiTheme="minorHAnsi" w:cstheme="minorBidi"/>
              <w:szCs w:val="22"/>
            </w:rPr>
          </w:pPr>
          <w:r>
            <w:fldChar w:fldCharType="begin"/>
          </w:r>
          <w:r>
            <w:instrText xml:space="preserve"> TOC \o "1-2" \h \z \u </w:instrText>
          </w:r>
          <w:r>
            <w:fldChar w:fldCharType="separate"/>
          </w:r>
          <w:hyperlink w:anchor="_Toc68620570" w:history="1">
            <w:r w:rsidR="00A57EFB" w:rsidRPr="00782A78">
              <w:rPr>
                <w:rStyle w:val="Hyperlink"/>
              </w:rPr>
              <w:t>Contents</w:t>
            </w:r>
            <w:r w:rsidR="00A57EFB">
              <w:rPr>
                <w:webHidden/>
              </w:rPr>
              <w:tab/>
            </w:r>
            <w:r w:rsidR="00A57EFB">
              <w:rPr>
                <w:webHidden/>
              </w:rPr>
              <w:fldChar w:fldCharType="begin"/>
            </w:r>
            <w:r w:rsidR="00A57EFB">
              <w:rPr>
                <w:webHidden/>
              </w:rPr>
              <w:instrText xml:space="preserve"> PAGEREF _Toc68620570 \h </w:instrText>
            </w:r>
            <w:r w:rsidR="00A57EFB">
              <w:rPr>
                <w:webHidden/>
              </w:rPr>
            </w:r>
            <w:r w:rsidR="00A57EFB">
              <w:rPr>
                <w:webHidden/>
              </w:rPr>
              <w:fldChar w:fldCharType="separate"/>
            </w:r>
            <w:r w:rsidR="00A57EFB">
              <w:rPr>
                <w:webHidden/>
              </w:rPr>
              <w:t>3</w:t>
            </w:r>
            <w:r w:rsidR="00A57EFB">
              <w:rPr>
                <w:webHidden/>
              </w:rPr>
              <w:fldChar w:fldCharType="end"/>
            </w:r>
          </w:hyperlink>
        </w:p>
        <w:p w14:paraId="72747B73" w14:textId="7C9DBE2F" w:rsidR="00A57EFB" w:rsidRDefault="00F47188">
          <w:pPr>
            <w:pStyle w:val="TOC1"/>
            <w:rPr>
              <w:rFonts w:asciiTheme="minorHAnsi" w:eastAsiaTheme="minorEastAsia" w:hAnsiTheme="minorHAnsi" w:cstheme="minorBidi"/>
              <w:szCs w:val="22"/>
            </w:rPr>
          </w:pPr>
          <w:hyperlink w:anchor="_Toc68620571" w:history="1">
            <w:r w:rsidR="00A57EFB" w:rsidRPr="00782A78">
              <w:rPr>
                <w:rStyle w:val="Hyperlink"/>
              </w:rPr>
              <w:t>Glossary</w:t>
            </w:r>
            <w:r w:rsidR="00A57EFB">
              <w:rPr>
                <w:webHidden/>
              </w:rPr>
              <w:tab/>
            </w:r>
            <w:r w:rsidR="00A57EFB">
              <w:rPr>
                <w:webHidden/>
              </w:rPr>
              <w:fldChar w:fldCharType="begin"/>
            </w:r>
            <w:r w:rsidR="00A57EFB">
              <w:rPr>
                <w:webHidden/>
              </w:rPr>
              <w:instrText xml:space="preserve"> PAGEREF _Toc68620571 \h </w:instrText>
            </w:r>
            <w:r w:rsidR="00A57EFB">
              <w:rPr>
                <w:webHidden/>
              </w:rPr>
            </w:r>
            <w:r w:rsidR="00A57EFB">
              <w:rPr>
                <w:webHidden/>
              </w:rPr>
              <w:fldChar w:fldCharType="separate"/>
            </w:r>
            <w:r w:rsidR="00A57EFB">
              <w:rPr>
                <w:webHidden/>
              </w:rPr>
              <w:t>4</w:t>
            </w:r>
            <w:r w:rsidR="00A57EFB">
              <w:rPr>
                <w:webHidden/>
              </w:rPr>
              <w:fldChar w:fldCharType="end"/>
            </w:r>
          </w:hyperlink>
        </w:p>
        <w:p w14:paraId="79B0EC54" w14:textId="09CE2A77" w:rsidR="00A57EFB" w:rsidRDefault="00F47188">
          <w:pPr>
            <w:pStyle w:val="TOC1"/>
            <w:rPr>
              <w:rFonts w:asciiTheme="minorHAnsi" w:eastAsiaTheme="minorEastAsia" w:hAnsiTheme="minorHAnsi" w:cstheme="minorBidi"/>
              <w:szCs w:val="22"/>
            </w:rPr>
          </w:pPr>
          <w:hyperlink w:anchor="_Toc68620572" w:history="1">
            <w:r w:rsidR="00A57EFB" w:rsidRPr="00782A78">
              <w:rPr>
                <w:rStyle w:val="Hyperlink"/>
              </w:rPr>
              <w:t>1.</w:t>
            </w:r>
            <w:r w:rsidR="00A57EFB">
              <w:rPr>
                <w:rFonts w:asciiTheme="minorHAnsi" w:eastAsiaTheme="minorEastAsia" w:hAnsiTheme="minorHAnsi" w:cstheme="minorBidi"/>
                <w:szCs w:val="22"/>
              </w:rPr>
              <w:tab/>
            </w:r>
            <w:r w:rsidR="00A57EFB" w:rsidRPr="00782A78">
              <w:rPr>
                <w:rStyle w:val="Hyperlink"/>
              </w:rPr>
              <w:t>Introduction</w:t>
            </w:r>
            <w:r w:rsidR="00A57EFB">
              <w:rPr>
                <w:webHidden/>
              </w:rPr>
              <w:tab/>
            </w:r>
            <w:r w:rsidR="00A57EFB">
              <w:rPr>
                <w:webHidden/>
              </w:rPr>
              <w:fldChar w:fldCharType="begin"/>
            </w:r>
            <w:r w:rsidR="00A57EFB">
              <w:rPr>
                <w:webHidden/>
              </w:rPr>
              <w:instrText xml:space="preserve"> PAGEREF _Toc68620572 \h </w:instrText>
            </w:r>
            <w:r w:rsidR="00A57EFB">
              <w:rPr>
                <w:webHidden/>
              </w:rPr>
            </w:r>
            <w:r w:rsidR="00A57EFB">
              <w:rPr>
                <w:webHidden/>
              </w:rPr>
              <w:fldChar w:fldCharType="separate"/>
            </w:r>
            <w:r w:rsidR="00A57EFB">
              <w:rPr>
                <w:webHidden/>
              </w:rPr>
              <w:t>5</w:t>
            </w:r>
            <w:r w:rsidR="00A57EFB">
              <w:rPr>
                <w:webHidden/>
              </w:rPr>
              <w:fldChar w:fldCharType="end"/>
            </w:r>
          </w:hyperlink>
        </w:p>
        <w:p w14:paraId="13673A25" w14:textId="72A39680" w:rsidR="00A57EFB" w:rsidRDefault="00F47188">
          <w:pPr>
            <w:pStyle w:val="TOC1"/>
            <w:rPr>
              <w:rFonts w:asciiTheme="minorHAnsi" w:eastAsiaTheme="minorEastAsia" w:hAnsiTheme="minorHAnsi" w:cstheme="minorBidi"/>
              <w:szCs w:val="22"/>
            </w:rPr>
          </w:pPr>
          <w:hyperlink w:anchor="_Toc68620573" w:history="1">
            <w:r w:rsidR="00A57EFB" w:rsidRPr="00782A78">
              <w:rPr>
                <w:rStyle w:val="Hyperlink"/>
              </w:rPr>
              <w:t>2.</w:t>
            </w:r>
            <w:r w:rsidR="00A57EFB">
              <w:rPr>
                <w:rFonts w:asciiTheme="minorHAnsi" w:eastAsiaTheme="minorEastAsia" w:hAnsiTheme="minorHAnsi" w:cstheme="minorBidi"/>
                <w:szCs w:val="22"/>
              </w:rPr>
              <w:tab/>
            </w:r>
            <w:r w:rsidR="00A57EFB" w:rsidRPr="00782A78">
              <w:rPr>
                <w:rStyle w:val="Hyperlink"/>
              </w:rPr>
              <w:t>Overview of AN-SNAP V4</w:t>
            </w:r>
            <w:r w:rsidR="00A57EFB">
              <w:rPr>
                <w:webHidden/>
              </w:rPr>
              <w:tab/>
            </w:r>
            <w:r w:rsidR="00A57EFB">
              <w:rPr>
                <w:webHidden/>
              </w:rPr>
              <w:fldChar w:fldCharType="begin"/>
            </w:r>
            <w:r w:rsidR="00A57EFB">
              <w:rPr>
                <w:webHidden/>
              </w:rPr>
              <w:instrText xml:space="preserve"> PAGEREF _Toc68620573 \h </w:instrText>
            </w:r>
            <w:r w:rsidR="00A57EFB">
              <w:rPr>
                <w:webHidden/>
              </w:rPr>
            </w:r>
            <w:r w:rsidR="00A57EFB">
              <w:rPr>
                <w:webHidden/>
              </w:rPr>
              <w:fldChar w:fldCharType="separate"/>
            </w:r>
            <w:r w:rsidR="00A57EFB">
              <w:rPr>
                <w:webHidden/>
              </w:rPr>
              <w:t>6</w:t>
            </w:r>
            <w:r w:rsidR="00A57EFB">
              <w:rPr>
                <w:webHidden/>
              </w:rPr>
              <w:fldChar w:fldCharType="end"/>
            </w:r>
          </w:hyperlink>
        </w:p>
        <w:p w14:paraId="7A2E5902" w14:textId="6F6F990E" w:rsidR="00A57EFB" w:rsidRDefault="00F47188">
          <w:pPr>
            <w:pStyle w:val="TOC2"/>
            <w:rPr>
              <w:rFonts w:asciiTheme="minorHAnsi" w:eastAsiaTheme="minorEastAsia" w:hAnsiTheme="minorHAnsi" w:cstheme="minorBidi"/>
              <w:szCs w:val="22"/>
            </w:rPr>
          </w:pPr>
          <w:hyperlink w:anchor="_Toc68620574" w:history="1">
            <w:r w:rsidR="00A57EFB" w:rsidRPr="00782A78">
              <w:rPr>
                <w:rStyle w:val="Hyperlink"/>
              </w:rPr>
              <w:t>2.1</w:t>
            </w:r>
            <w:r w:rsidR="00A57EFB">
              <w:rPr>
                <w:rFonts w:asciiTheme="minorHAnsi" w:eastAsiaTheme="minorEastAsia" w:hAnsiTheme="minorHAnsi" w:cstheme="minorBidi"/>
                <w:szCs w:val="22"/>
              </w:rPr>
              <w:tab/>
            </w:r>
            <w:r w:rsidR="00A57EFB" w:rsidRPr="00782A78">
              <w:rPr>
                <w:rStyle w:val="Hyperlink"/>
              </w:rPr>
              <w:t>AN-SNAP V4 structure</w:t>
            </w:r>
            <w:r w:rsidR="00A57EFB">
              <w:rPr>
                <w:webHidden/>
              </w:rPr>
              <w:tab/>
            </w:r>
            <w:r w:rsidR="00A57EFB">
              <w:rPr>
                <w:webHidden/>
              </w:rPr>
              <w:fldChar w:fldCharType="begin"/>
            </w:r>
            <w:r w:rsidR="00A57EFB">
              <w:rPr>
                <w:webHidden/>
              </w:rPr>
              <w:instrText xml:space="preserve"> PAGEREF _Toc68620574 \h </w:instrText>
            </w:r>
            <w:r w:rsidR="00A57EFB">
              <w:rPr>
                <w:webHidden/>
              </w:rPr>
            </w:r>
            <w:r w:rsidR="00A57EFB">
              <w:rPr>
                <w:webHidden/>
              </w:rPr>
              <w:fldChar w:fldCharType="separate"/>
            </w:r>
            <w:r w:rsidR="00A57EFB">
              <w:rPr>
                <w:webHidden/>
              </w:rPr>
              <w:t>6</w:t>
            </w:r>
            <w:r w:rsidR="00A57EFB">
              <w:rPr>
                <w:webHidden/>
              </w:rPr>
              <w:fldChar w:fldCharType="end"/>
            </w:r>
          </w:hyperlink>
        </w:p>
        <w:p w14:paraId="5F198B13" w14:textId="5DA39EF0" w:rsidR="00A57EFB" w:rsidRDefault="00F47188">
          <w:pPr>
            <w:pStyle w:val="TOC1"/>
            <w:rPr>
              <w:rFonts w:asciiTheme="minorHAnsi" w:eastAsiaTheme="minorEastAsia" w:hAnsiTheme="minorHAnsi" w:cstheme="minorBidi"/>
              <w:szCs w:val="22"/>
            </w:rPr>
          </w:pPr>
          <w:hyperlink w:anchor="_Toc68620575" w:history="1">
            <w:r w:rsidR="00A57EFB" w:rsidRPr="00782A78">
              <w:rPr>
                <w:rStyle w:val="Hyperlink"/>
              </w:rPr>
              <w:t>3.</w:t>
            </w:r>
            <w:r w:rsidR="00A57EFB">
              <w:rPr>
                <w:rFonts w:asciiTheme="minorHAnsi" w:eastAsiaTheme="minorEastAsia" w:hAnsiTheme="minorHAnsi" w:cstheme="minorBidi"/>
                <w:szCs w:val="22"/>
              </w:rPr>
              <w:tab/>
            </w:r>
            <w:r w:rsidR="00A57EFB" w:rsidRPr="00782A78">
              <w:rPr>
                <w:rStyle w:val="Hyperlink"/>
              </w:rPr>
              <w:t>Developing AN-SNAP V5</w:t>
            </w:r>
            <w:r w:rsidR="00A57EFB">
              <w:rPr>
                <w:webHidden/>
              </w:rPr>
              <w:tab/>
            </w:r>
            <w:r w:rsidR="00A57EFB">
              <w:rPr>
                <w:webHidden/>
              </w:rPr>
              <w:fldChar w:fldCharType="begin"/>
            </w:r>
            <w:r w:rsidR="00A57EFB">
              <w:rPr>
                <w:webHidden/>
              </w:rPr>
              <w:instrText xml:space="preserve"> PAGEREF _Toc68620575 \h </w:instrText>
            </w:r>
            <w:r w:rsidR="00A57EFB">
              <w:rPr>
                <w:webHidden/>
              </w:rPr>
            </w:r>
            <w:r w:rsidR="00A57EFB">
              <w:rPr>
                <w:webHidden/>
              </w:rPr>
              <w:fldChar w:fldCharType="separate"/>
            </w:r>
            <w:r w:rsidR="00A57EFB">
              <w:rPr>
                <w:webHidden/>
              </w:rPr>
              <w:t>9</w:t>
            </w:r>
            <w:r w:rsidR="00A57EFB">
              <w:rPr>
                <w:webHidden/>
              </w:rPr>
              <w:fldChar w:fldCharType="end"/>
            </w:r>
          </w:hyperlink>
        </w:p>
        <w:p w14:paraId="71F940B9" w14:textId="3E0597D1" w:rsidR="00A57EFB" w:rsidRDefault="00F47188">
          <w:pPr>
            <w:pStyle w:val="TOC2"/>
            <w:rPr>
              <w:rFonts w:asciiTheme="minorHAnsi" w:eastAsiaTheme="minorEastAsia" w:hAnsiTheme="minorHAnsi" w:cstheme="minorBidi"/>
              <w:szCs w:val="22"/>
            </w:rPr>
          </w:pPr>
          <w:hyperlink w:anchor="_Toc68620576" w:history="1">
            <w:r w:rsidR="00A57EFB" w:rsidRPr="00782A78">
              <w:rPr>
                <w:rStyle w:val="Hyperlink"/>
              </w:rPr>
              <w:t>3.1</w:t>
            </w:r>
            <w:r w:rsidR="00A57EFB">
              <w:rPr>
                <w:rFonts w:asciiTheme="minorHAnsi" w:eastAsiaTheme="minorEastAsia" w:hAnsiTheme="minorHAnsi" w:cstheme="minorBidi"/>
                <w:szCs w:val="22"/>
              </w:rPr>
              <w:tab/>
            </w:r>
            <w:r w:rsidR="00A57EFB" w:rsidRPr="00782A78">
              <w:rPr>
                <w:rStyle w:val="Hyperlink"/>
              </w:rPr>
              <w:t>Project objectives and overview</w:t>
            </w:r>
            <w:r w:rsidR="00A57EFB">
              <w:rPr>
                <w:webHidden/>
              </w:rPr>
              <w:tab/>
            </w:r>
            <w:r w:rsidR="00A57EFB">
              <w:rPr>
                <w:webHidden/>
              </w:rPr>
              <w:fldChar w:fldCharType="begin"/>
            </w:r>
            <w:r w:rsidR="00A57EFB">
              <w:rPr>
                <w:webHidden/>
              </w:rPr>
              <w:instrText xml:space="preserve"> PAGEREF _Toc68620576 \h </w:instrText>
            </w:r>
            <w:r w:rsidR="00A57EFB">
              <w:rPr>
                <w:webHidden/>
              </w:rPr>
            </w:r>
            <w:r w:rsidR="00A57EFB">
              <w:rPr>
                <w:webHidden/>
              </w:rPr>
              <w:fldChar w:fldCharType="separate"/>
            </w:r>
            <w:r w:rsidR="00A57EFB">
              <w:rPr>
                <w:webHidden/>
              </w:rPr>
              <w:t>9</w:t>
            </w:r>
            <w:r w:rsidR="00A57EFB">
              <w:rPr>
                <w:webHidden/>
              </w:rPr>
              <w:fldChar w:fldCharType="end"/>
            </w:r>
          </w:hyperlink>
        </w:p>
        <w:p w14:paraId="0234FDD6" w14:textId="54FF1B4C" w:rsidR="00A57EFB" w:rsidRDefault="00F47188">
          <w:pPr>
            <w:pStyle w:val="TOC2"/>
            <w:rPr>
              <w:rFonts w:asciiTheme="minorHAnsi" w:eastAsiaTheme="minorEastAsia" w:hAnsiTheme="minorHAnsi" w:cstheme="minorBidi"/>
              <w:szCs w:val="22"/>
            </w:rPr>
          </w:pPr>
          <w:hyperlink w:anchor="_Toc68620577" w:history="1">
            <w:r w:rsidR="00A57EFB" w:rsidRPr="00782A78">
              <w:rPr>
                <w:rStyle w:val="Hyperlink"/>
              </w:rPr>
              <w:t>3.2</w:t>
            </w:r>
            <w:r w:rsidR="00A57EFB">
              <w:rPr>
                <w:rFonts w:asciiTheme="minorHAnsi" w:eastAsiaTheme="minorEastAsia" w:hAnsiTheme="minorHAnsi" w:cstheme="minorBidi"/>
                <w:szCs w:val="22"/>
              </w:rPr>
              <w:tab/>
            </w:r>
            <w:r w:rsidR="00A57EFB" w:rsidRPr="00782A78">
              <w:rPr>
                <w:rStyle w:val="Hyperlink"/>
              </w:rPr>
              <w:t>Project governance</w:t>
            </w:r>
            <w:r w:rsidR="00A57EFB">
              <w:rPr>
                <w:webHidden/>
              </w:rPr>
              <w:tab/>
            </w:r>
            <w:r w:rsidR="00A57EFB">
              <w:rPr>
                <w:webHidden/>
              </w:rPr>
              <w:fldChar w:fldCharType="begin"/>
            </w:r>
            <w:r w:rsidR="00A57EFB">
              <w:rPr>
                <w:webHidden/>
              </w:rPr>
              <w:instrText xml:space="preserve"> PAGEREF _Toc68620577 \h </w:instrText>
            </w:r>
            <w:r w:rsidR="00A57EFB">
              <w:rPr>
                <w:webHidden/>
              </w:rPr>
            </w:r>
            <w:r w:rsidR="00A57EFB">
              <w:rPr>
                <w:webHidden/>
              </w:rPr>
              <w:fldChar w:fldCharType="separate"/>
            </w:r>
            <w:r w:rsidR="00A57EFB">
              <w:rPr>
                <w:webHidden/>
              </w:rPr>
              <w:t>9</w:t>
            </w:r>
            <w:r w:rsidR="00A57EFB">
              <w:rPr>
                <w:webHidden/>
              </w:rPr>
              <w:fldChar w:fldCharType="end"/>
            </w:r>
          </w:hyperlink>
        </w:p>
        <w:p w14:paraId="45FA9B56" w14:textId="4170035F" w:rsidR="00A57EFB" w:rsidRDefault="00F47188">
          <w:pPr>
            <w:pStyle w:val="TOC2"/>
            <w:rPr>
              <w:rFonts w:asciiTheme="minorHAnsi" w:eastAsiaTheme="minorEastAsia" w:hAnsiTheme="minorHAnsi" w:cstheme="minorBidi"/>
              <w:szCs w:val="22"/>
            </w:rPr>
          </w:pPr>
          <w:hyperlink w:anchor="_Toc68620578" w:history="1">
            <w:r w:rsidR="00A57EFB" w:rsidRPr="00782A78">
              <w:rPr>
                <w:rStyle w:val="Hyperlink"/>
              </w:rPr>
              <w:t>3.3</w:t>
            </w:r>
            <w:r w:rsidR="00A57EFB">
              <w:rPr>
                <w:rFonts w:asciiTheme="minorHAnsi" w:eastAsiaTheme="minorEastAsia" w:hAnsiTheme="minorHAnsi" w:cstheme="minorBidi"/>
                <w:szCs w:val="22"/>
              </w:rPr>
              <w:tab/>
            </w:r>
            <w:r w:rsidR="00A57EFB" w:rsidRPr="00782A78">
              <w:rPr>
                <w:rStyle w:val="Hyperlink"/>
              </w:rPr>
              <w:t>Decision principles</w:t>
            </w:r>
            <w:r w:rsidR="00A57EFB">
              <w:rPr>
                <w:webHidden/>
              </w:rPr>
              <w:tab/>
            </w:r>
            <w:r w:rsidR="00A57EFB">
              <w:rPr>
                <w:webHidden/>
              </w:rPr>
              <w:fldChar w:fldCharType="begin"/>
            </w:r>
            <w:r w:rsidR="00A57EFB">
              <w:rPr>
                <w:webHidden/>
              </w:rPr>
              <w:instrText xml:space="preserve"> PAGEREF _Toc68620578 \h </w:instrText>
            </w:r>
            <w:r w:rsidR="00A57EFB">
              <w:rPr>
                <w:webHidden/>
              </w:rPr>
            </w:r>
            <w:r w:rsidR="00A57EFB">
              <w:rPr>
                <w:webHidden/>
              </w:rPr>
              <w:fldChar w:fldCharType="separate"/>
            </w:r>
            <w:r w:rsidR="00A57EFB">
              <w:rPr>
                <w:webHidden/>
              </w:rPr>
              <w:t>10</w:t>
            </w:r>
            <w:r w:rsidR="00A57EFB">
              <w:rPr>
                <w:webHidden/>
              </w:rPr>
              <w:fldChar w:fldCharType="end"/>
            </w:r>
          </w:hyperlink>
        </w:p>
        <w:p w14:paraId="3A260C9C" w14:textId="0A040F18" w:rsidR="00A57EFB" w:rsidRDefault="00F47188">
          <w:pPr>
            <w:pStyle w:val="TOC2"/>
            <w:rPr>
              <w:rFonts w:asciiTheme="minorHAnsi" w:eastAsiaTheme="minorEastAsia" w:hAnsiTheme="minorHAnsi" w:cstheme="minorBidi"/>
              <w:szCs w:val="22"/>
            </w:rPr>
          </w:pPr>
          <w:hyperlink w:anchor="_Toc68620579" w:history="1">
            <w:r w:rsidR="00A57EFB" w:rsidRPr="00782A78">
              <w:rPr>
                <w:rStyle w:val="Hyperlink"/>
              </w:rPr>
              <w:t>3.4</w:t>
            </w:r>
            <w:r w:rsidR="00A57EFB">
              <w:rPr>
                <w:rFonts w:asciiTheme="minorHAnsi" w:eastAsiaTheme="minorEastAsia" w:hAnsiTheme="minorHAnsi" w:cstheme="minorBidi"/>
                <w:szCs w:val="22"/>
              </w:rPr>
              <w:tab/>
            </w:r>
            <w:r w:rsidR="00A57EFB" w:rsidRPr="00782A78">
              <w:rPr>
                <w:rStyle w:val="Hyperlink"/>
              </w:rPr>
              <w:t>Data sources</w:t>
            </w:r>
            <w:r w:rsidR="00A57EFB">
              <w:rPr>
                <w:webHidden/>
              </w:rPr>
              <w:tab/>
            </w:r>
            <w:r w:rsidR="00A57EFB">
              <w:rPr>
                <w:webHidden/>
              </w:rPr>
              <w:fldChar w:fldCharType="begin"/>
            </w:r>
            <w:r w:rsidR="00A57EFB">
              <w:rPr>
                <w:webHidden/>
              </w:rPr>
              <w:instrText xml:space="preserve"> PAGEREF _Toc68620579 \h </w:instrText>
            </w:r>
            <w:r w:rsidR="00A57EFB">
              <w:rPr>
                <w:webHidden/>
              </w:rPr>
            </w:r>
            <w:r w:rsidR="00A57EFB">
              <w:rPr>
                <w:webHidden/>
              </w:rPr>
              <w:fldChar w:fldCharType="separate"/>
            </w:r>
            <w:r w:rsidR="00A57EFB">
              <w:rPr>
                <w:webHidden/>
              </w:rPr>
              <w:t>10</w:t>
            </w:r>
            <w:r w:rsidR="00A57EFB">
              <w:rPr>
                <w:webHidden/>
              </w:rPr>
              <w:fldChar w:fldCharType="end"/>
            </w:r>
          </w:hyperlink>
        </w:p>
        <w:p w14:paraId="60BE8966" w14:textId="05A147F2" w:rsidR="00A57EFB" w:rsidRDefault="00F47188">
          <w:pPr>
            <w:pStyle w:val="TOC2"/>
            <w:rPr>
              <w:rFonts w:asciiTheme="minorHAnsi" w:eastAsiaTheme="minorEastAsia" w:hAnsiTheme="minorHAnsi" w:cstheme="minorBidi"/>
              <w:szCs w:val="22"/>
            </w:rPr>
          </w:pPr>
          <w:hyperlink w:anchor="_Toc68620580" w:history="1">
            <w:r w:rsidR="00A57EFB" w:rsidRPr="00782A78">
              <w:rPr>
                <w:rStyle w:val="Hyperlink"/>
              </w:rPr>
              <w:t>3.5</w:t>
            </w:r>
            <w:r w:rsidR="00A57EFB">
              <w:rPr>
                <w:rFonts w:asciiTheme="minorHAnsi" w:eastAsiaTheme="minorEastAsia" w:hAnsiTheme="minorHAnsi" w:cstheme="minorBidi"/>
                <w:szCs w:val="22"/>
              </w:rPr>
              <w:tab/>
            </w:r>
            <w:r w:rsidR="00A57EFB" w:rsidRPr="00782A78">
              <w:rPr>
                <w:rStyle w:val="Hyperlink"/>
              </w:rPr>
              <w:t>Optimising the existing AN-SNAP variables</w:t>
            </w:r>
            <w:r w:rsidR="00A57EFB">
              <w:rPr>
                <w:webHidden/>
              </w:rPr>
              <w:tab/>
            </w:r>
            <w:r w:rsidR="00A57EFB">
              <w:rPr>
                <w:webHidden/>
              </w:rPr>
              <w:fldChar w:fldCharType="begin"/>
            </w:r>
            <w:r w:rsidR="00A57EFB">
              <w:rPr>
                <w:webHidden/>
              </w:rPr>
              <w:instrText xml:space="preserve"> PAGEREF _Toc68620580 \h </w:instrText>
            </w:r>
            <w:r w:rsidR="00A57EFB">
              <w:rPr>
                <w:webHidden/>
              </w:rPr>
            </w:r>
            <w:r w:rsidR="00A57EFB">
              <w:rPr>
                <w:webHidden/>
              </w:rPr>
              <w:fldChar w:fldCharType="separate"/>
            </w:r>
            <w:r w:rsidR="00A57EFB">
              <w:rPr>
                <w:webHidden/>
              </w:rPr>
              <w:t>11</w:t>
            </w:r>
            <w:r w:rsidR="00A57EFB">
              <w:rPr>
                <w:webHidden/>
              </w:rPr>
              <w:fldChar w:fldCharType="end"/>
            </w:r>
          </w:hyperlink>
        </w:p>
        <w:p w14:paraId="08A9E7E6" w14:textId="704B0DBA" w:rsidR="00A57EFB" w:rsidRDefault="00F47188">
          <w:pPr>
            <w:pStyle w:val="TOC2"/>
            <w:rPr>
              <w:rFonts w:asciiTheme="minorHAnsi" w:eastAsiaTheme="minorEastAsia" w:hAnsiTheme="minorHAnsi" w:cstheme="minorBidi"/>
              <w:szCs w:val="22"/>
            </w:rPr>
          </w:pPr>
          <w:hyperlink w:anchor="_Toc68620581" w:history="1">
            <w:r w:rsidR="00A57EFB" w:rsidRPr="00782A78">
              <w:rPr>
                <w:rStyle w:val="Hyperlink"/>
              </w:rPr>
              <w:t>3.6</w:t>
            </w:r>
            <w:r w:rsidR="00A57EFB">
              <w:rPr>
                <w:rFonts w:asciiTheme="minorHAnsi" w:eastAsiaTheme="minorEastAsia" w:hAnsiTheme="minorHAnsi" w:cstheme="minorBidi"/>
                <w:szCs w:val="22"/>
              </w:rPr>
              <w:tab/>
            </w:r>
            <w:r w:rsidR="00A57EFB" w:rsidRPr="00782A78">
              <w:rPr>
                <w:rStyle w:val="Hyperlink"/>
              </w:rPr>
              <w:t>Exploring potential new AN-SNAP variables</w:t>
            </w:r>
            <w:r w:rsidR="00A57EFB">
              <w:rPr>
                <w:webHidden/>
              </w:rPr>
              <w:tab/>
            </w:r>
            <w:r w:rsidR="00A57EFB">
              <w:rPr>
                <w:webHidden/>
              </w:rPr>
              <w:fldChar w:fldCharType="begin"/>
            </w:r>
            <w:r w:rsidR="00A57EFB">
              <w:rPr>
                <w:webHidden/>
              </w:rPr>
              <w:instrText xml:space="preserve"> PAGEREF _Toc68620581 \h </w:instrText>
            </w:r>
            <w:r w:rsidR="00A57EFB">
              <w:rPr>
                <w:webHidden/>
              </w:rPr>
            </w:r>
            <w:r w:rsidR="00A57EFB">
              <w:rPr>
                <w:webHidden/>
              </w:rPr>
              <w:fldChar w:fldCharType="separate"/>
            </w:r>
            <w:r w:rsidR="00A57EFB">
              <w:rPr>
                <w:webHidden/>
              </w:rPr>
              <w:t>11</w:t>
            </w:r>
            <w:r w:rsidR="00A57EFB">
              <w:rPr>
                <w:webHidden/>
              </w:rPr>
              <w:fldChar w:fldCharType="end"/>
            </w:r>
          </w:hyperlink>
        </w:p>
        <w:p w14:paraId="79320DDC" w14:textId="7F8A163F" w:rsidR="00A57EFB" w:rsidRDefault="00F47188">
          <w:pPr>
            <w:pStyle w:val="TOC1"/>
            <w:rPr>
              <w:rFonts w:asciiTheme="minorHAnsi" w:eastAsiaTheme="minorEastAsia" w:hAnsiTheme="minorHAnsi" w:cstheme="minorBidi"/>
              <w:szCs w:val="22"/>
            </w:rPr>
          </w:pPr>
          <w:hyperlink w:anchor="_Toc68620582" w:history="1">
            <w:r w:rsidR="00A57EFB" w:rsidRPr="00782A78">
              <w:rPr>
                <w:rStyle w:val="Hyperlink"/>
              </w:rPr>
              <w:t>4.</w:t>
            </w:r>
            <w:r w:rsidR="00A57EFB">
              <w:rPr>
                <w:rFonts w:asciiTheme="minorHAnsi" w:eastAsiaTheme="minorEastAsia" w:hAnsiTheme="minorHAnsi" w:cstheme="minorBidi"/>
                <w:szCs w:val="22"/>
              </w:rPr>
              <w:tab/>
            </w:r>
            <w:r w:rsidR="00A57EFB" w:rsidRPr="00782A78">
              <w:rPr>
                <w:rStyle w:val="Hyperlink"/>
              </w:rPr>
              <w:t>The draft AN-SNAP V5 classification</w:t>
            </w:r>
            <w:r w:rsidR="00A57EFB">
              <w:rPr>
                <w:webHidden/>
              </w:rPr>
              <w:tab/>
            </w:r>
            <w:r w:rsidR="00A57EFB">
              <w:rPr>
                <w:webHidden/>
              </w:rPr>
              <w:fldChar w:fldCharType="begin"/>
            </w:r>
            <w:r w:rsidR="00A57EFB">
              <w:rPr>
                <w:webHidden/>
              </w:rPr>
              <w:instrText xml:space="preserve"> PAGEREF _Toc68620582 \h </w:instrText>
            </w:r>
            <w:r w:rsidR="00A57EFB">
              <w:rPr>
                <w:webHidden/>
              </w:rPr>
            </w:r>
            <w:r w:rsidR="00A57EFB">
              <w:rPr>
                <w:webHidden/>
              </w:rPr>
              <w:fldChar w:fldCharType="separate"/>
            </w:r>
            <w:r w:rsidR="00A57EFB">
              <w:rPr>
                <w:webHidden/>
              </w:rPr>
              <w:t>16</w:t>
            </w:r>
            <w:r w:rsidR="00A57EFB">
              <w:rPr>
                <w:webHidden/>
              </w:rPr>
              <w:fldChar w:fldCharType="end"/>
            </w:r>
          </w:hyperlink>
        </w:p>
        <w:p w14:paraId="104AB0AE" w14:textId="2A59EA22" w:rsidR="00A57EFB" w:rsidRDefault="00F47188">
          <w:pPr>
            <w:pStyle w:val="TOC2"/>
            <w:rPr>
              <w:rFonts w:asciiTheme="minorHAnsi" w:eastAsiaTheme="minorEastAsia" w:hAnsiTheme="minorHAnsi" w:cstheme="minorBidi"/>
              <w:szCs w:val="22"/>
            </w:rPr>
          </w:pPr>
          <w:hyperlink w:anchor="_Toc68620583" w:history="1">
            <w:r w:rsidR="00A57EFB" w:rsidRPr="00782A78">
              <w:rPr>
                <w:rStyle w:val="Hyperlink"/>
              </w:rPr>
              <w:t>4.1</w:t>
            </w:r>
            <w:r w:rsidR="00A57EFB">
              <w:rPr>
                <w:rFonts w:asciiTheme="minorHAnsi" w:eastAsiaTheme="minorEastAsia" w:hAnsiTheme="minorHAnsi" w:cstheme="minorBidi"/>
                <w:szCs w:val="22"/>
              </w:rPr>
              <w:tab/>
            </w:r>
            <w:r w:rsidR="00A57EFB" w:rsidRPr="00782A78">
              <w:rPr>
                <w:rStyle w:val="Hyperlink"/>
              </w:rPr>
              <w:t>Overview</w:t>
            </w:r>
            <w:r w:rsidR="00A57EFB">
              <w:rPr>
                <w:webHidden/>
              </w:rPr>
              <w:tab/>
            </w:r>
            <w:r w:rsidR="00A57EFB">
              <w:rPr>
                <w:webHidden/>
              </w:rPr>
              <w:fldChar w:fldCharType="begin"/>
            </w:r>
            <w:r w:rsidR="00A57EFB">
              <w:rPr>
                <w:webHidden/>
              </w:rPr>
              <w:instrText xml:space="preserve"> PAGEREF _Toc68620583 \h </w:instrText>
            </w:r>
            <w:r w:rsidR="00A57EFB">
              <w:rPr>
                <w:webHidden/>
              </w:rPr>
            </w:r>
            <w:r w:rsidR="00A57EFB">
              <w:rPr>
                <w:webHidden/>
              </w:rPr>
              <w:fldChar w:fldCharType="separate"/>
            </w:r>
            <w:r w:rsidR="00A57EFB">
              <w:rPr>
                <w:webHidden/>
              </w:rPr>
              <w:t>16</w:t>
            </w:r>
            <w:r w:rsidR="00A57EFB">
              <w:rPr>
                <w:webHidden/>
              </w:rPr>
              <w:fldChar w:fldCharType="end"/>
            </w:r>
          </w:hyperlink>
        </w:p>
        <w:p w14:paraId="1C68AB26" w14:textId="101C960E" w:rsidR="00A57EFB" w:rsidRDefault="00F47188">
          <w:pPr>
            <w:pStyle w:val="TOC2"/>
            <w:rPr>
              <w:rFonts w:asciiTheme="minorHAnsi" w:eastAsiaTheme="minorEastAsia" w:hAnsiTheme="minorHAnsi" w:cstheme="minorBidi"/>
              <w:szCs w:val="22"/>
            </w:rPr>
          </w:pPr>
          <w:hyperlink w:anchor="_Toc68620584" w:history="1">
            <w:r w:rsidR="00A57EFB" w:rsidRPr="00782A78">
              <w:rPr>
                <w:rStyle w:val="Hyperlink"/>
              </w:rPr>
              <w:t>4.2</w:t>
            </w:r>
            <w:r w:rsidR="00A57EFB">
              <w:rPr>
                <w:rFonts w:asciiTheme="minorHAnsi" w:eastAsiaTheme="minorEastAsia" w:hAnsiTheme="minorHAnsi" w:cstheme="minorBidi"/>
                <w:szCs w:val="22"/>
              </w:rPr>
              <w:tab/>
            </w:r>
            <w:r w:rsidR="00A57EFB" w:rsidRPr="00782A78">
              <w:rPr>
                <w:rStyle w:val="Hyperlink"/>
              </w:rPr>
              <w:t>The AN-SNAP V5 admitted classes</w:t>
            </w:r>
            <w:r w:rsidR="00A57EFB">
              <w:rPr>
                <w:webHidden/>
              </w:rPr>
              <w:tab/>
            </w:r>
            <w:r w:rsidR="00A57EFB">
              <w:rPr>
                <w:webHidden/>
              </w:rPr>
              <w:fldChar w:fldCharType="begin"/>
            </w:r>
            <w:r w:rsidR="00A57EFB">
              <w:rPr>
                <w:webHidden/>
              </w:rPr>
              <w:instrText xml:space="preserve"> PAGEREF _Toc68620584 \h </w:instrText>
            </w:r>
            <w:r w:rsidR="00A57EFB">
              <w:rPr>
                <w:webHidden/>
              </w:rPr>
            </w:r>
            <w:r w:rsidR="00A57EFB">
              <w:rPr>
                <w:webHidden/>
              </w:rPr>
              <w:fldChar w:fldCharType="separate"/>
            </w:r>
            <w:r w:rsidR="00A57EFB">
              <w:rPr>
                <w:webHidden/>
              </w:rPr>
              <w:t>18</w:t>
            </w:r>
            <w:r w:rsidR="00A57EFB">
              <w:rPr>
                <w:webHidden/>
              </w:rPr>
              <w:fldChar w:fldCharType="end"/>
            </w:r>
          </w:hyperlink>
        </w:p>
        <w:p w14:paraId="767AA386" w14:textId="38A5033A" w:rsidR="00A57EFB" w:rsidRDefault="00F47188">
          <w:pPr>
            <w:pStyle w:val="TOC2"/>
            <w:rPr>
              <w:rFonts w:asciiTheme="minorHAnsi" w:eastAsiaTheme="minorEastAsia" w:hAnsiTheme="minorHAnsi" w:cstheme="minorBidi"/>
              <w:szCs w:val="22"/>
            </w:rPr>
          </w:pPr>
          <w:hyperlink w:anchor="_Toc68620585" w:history="1">
            <w:r w:rsidR="00A57EFB" w:rsidRPr="00782A78">
              <w:rPr>
                <w:rStyle w:val="Hyperlink"/>
              </w:rPr>
              <w:t>4.3</w:t>
            </w:r>
            <w:r w:rsidR="00A57EFB">
              <w:rPr>
                <w:rFonts w:asciiTheme="minorHAnsi" w:eastAsiaTheme="minorEastAsia" w:hAnsiTheme="minorHAnsi" w:cstheme="minorBidi"/>
                <w:szCs w:val="22"/>
              </w:rPr>
              <w:tab/>
            </w:r>
            <w:r w:rsidR="00A57EFB" w:rsidRPr="00782A78">
              <w:rPr>
                <w:rStyle w:val="Hyperlink"/>
              </w:rPr>
              <w:t>Performance of the overall proposed AN-SNAP V5 model</w:t>
            </w:r>
            <w:r w:rsidR="00A57EFB">
              <w:rPr>
                <w:webHidden/>
              </w:rPr>
              <w:tab/>
            </w:r>
            <w:r w:rsidR="00A57EFB">
              <w:rPr>
                <w:webHidden/>
              </w:rPr>
              <w:fldChar w:fldCharType="begin"/>
            </w:r>
            <w:r w:rsidR="00A57EFB">
              <w:rPr>
                <w:webHidden/>
              </w:rPr>
              <w:instrText xml:space="preserve"> PAGEREF _Toc68620585 \h </w:instrText>
            </w:r>
            <w:r w:rsidR="00A57EFB">
              <w:rPr>
                <w:webHidden/>
              </w:rPr>
            </w:r>
            <w:r w:rsidR="00A57EFB">
              <w:rPr>
                <w:webHidden/>
              </w:rPr>
              <w:fldChar w:fldCharType="separate"/>
            </w:r>
            <w:r w:rsidR="00A57EFB">
              <w:rPr>
                <w:webHidden/>
              </w:rPr>
              <w:t>30</w:t>
            </w:r>
            <w:r w:rsidR="00A57EFB">
              <w:rPr>
                <w:webHidden/>
              </w:rPr>
              <w:fldChar w:fldCharType="end"/>
            </w:r>
          </w:hyperlink>
        </w:p>
        <w:p w14:paraId="59E039E6" w14:textId="6D5CF3E2" w:rsidR="00A57EFB" w:rsidRDefault="00F47188">
          <w:pPr>
            <w:pStyle w:val="TOC1"/>
            <w:rPr>
              <w:rFonts w:asciiTheme="minorHAnsi" w:eastAsiaTheme="minorEastAsia" w:hAnsiTheme="minorHAnsi" w:cstheme="minorBidi"/>
              <w:szCs w:val="22"/>
            </w:rPr>
          </w:pPr>
          <w:hyperlink w:anchor="_Toc68620586" w:history="1">
            <w:r w:rsidR="00A57EFB" w:rsidRPr="00782A78">
              <w:rPr>
                <w:rStyle w:val="Hyperlink"/>
              </w:rPr>
              <w:t>5.</w:t>
            </w:r>
            <w:r w:rsidR="00A57EFB">
              <w:rPr>
                <w:rFonts w:asciiTheme="minorHAnsi" w:eastAsiaTheme="minorEastAsia" w:hAnsiTheme="minorHAnsi" w:cstheme="minorBidi"/>
                <w:szCs w:val="22"/>
              </w:rPr>
              <w:tab/>
            </w:r>
            <w:r w:rsidR="00A57EFB" w:rsidRPr="00782A78">
              <w:rPr>
                <w:rStyle w:val="Hyperlink"/>
              </w:rPr>
              <w:t>Next Steps</w:t>
            </w:r>
            <w:r w:rsidR="00A57EFB">
              <w:rPr>
                <w:webHidden/>
              </w:rPr>
              <w:tab/>
            </w:r>
            <w:r w:rsidR="00A57EFB">
              <w:rPr>
                <w:webHidden/>
              </w:rPr>
              <w:fldChar w:fldCharType="begin"/>
            </w:r>
            <w:r w:rsidR="00A57EFB">
              <w:rPr>
                <w:webHidden/>
              </w:rPr>
              <w:instrText xml:space="preserve"> PAGEREF _Toc68620586 \h </w:instrText>
            </w:r>
            <w:r w:rsidR="00A57EFB">
              <w:rPr>
                <w:webHidden/>
              </w:rPr>
            </w:r>
            <w:r w:rsidR="00A57EFB">
              <w:rPr>
                <w:webHidden/>
              </w:rPr>
              <w:fldChar w:fldCharType="separate"/>
            </w:r>
            <w:r w:rsidR="00A57EFB">
              <w:rPr>
                <w:webHidden/>
              </w:rPr>
              <w:t>31</w:t>
            </w:r>
            <w:r w:rsidR="00A57EFB">
              <w:rPr>
                <w:webHidden/>
              </w:rPr>
              <w:fldChar w:fldCharType="end"/>
            </w:r>
          </w:hyperlink>
        </w:p>
        <w:p w14:paraId="0A1A0DE4" w14:textId="38244B39" w:rsidR="00A57EFB" w:rsidRDefault="00F47188">
          <w:pPr>
            <w:pStyle w:val="TOC1"/>
            <w:rPr>
              <w:rFonts w:asciiTheme="minorHAnsi" w:eastAsiaTheme="minorEastAsia" w:hAnsiTheme="minorHAnsi" w:cstheme="minorBidi"/>
              <w:szCs w:val="22"/>
            </w:rPr>
          </w:pPr>
          <w:hyperlink w:anchor="_Toc68620587" w:history="1">
            <w:r w:rsidR="00A57EFB" w:rsidRPr="00782A78">
              <w:rPr>
                <w:rStyle w:val="Hyperlink"/>
              </w:rPr>
              <w:t>Appendix A - Subacute Care Working Group</w:t>
            </w:r>
            <w:r w:rsidR="00A57EFB">
              <w:rPr>
                <w:webHidden/>
              </w:rPr>
              <w:tab/>
            </w:r>
            <w:r w:rsidR="00A57EFB">
              <w:rPr>
                <w:webHidden/>
              </w:rPr>
              <w:fldChar w:fldCharType="begin"/>
            </w:r>
            <w:r w:rsidR="00A57EFB">
              <w:rPr>
                <w:webHidden/>
              </w:rPr>
              <w:instrText xml:space="preserve"> PAGEREF _Toc68620587 \h </w:instrText>
            </w:r>
            <w:r w:rsidR="00A57EFB">
              <w:rPr>
                <w:webHidden/>
              </w:rPr>
            </w:r>
            <w:r w:rsidR="00A57EFB">
              <w:rPr>
                <w:webHidden/>
              </w:rPr>
              <w:fldChar w:fldCharType="separate"/>
            </w:r>
            <w:r w:rsidR="00A57EFB">
              <w:rPr>
                <w:webHidden/>
              </w:rPr>
              <w:t>32</w:t>
            </w:r>
            <w:r w:rsidR="00A57EFB">
              <w:rPr>
                <w:webHidden/>
              </w:rPr>
              <w:fldChar w:fldCharType="end"/>
            </w:r>
          </w:hyperlink>
        </w:p>
        <w:p w14:paraId="2493956F" w14:textId="423A3040" w:rsidR="00A57EFB" w:rsidRDefault="00F47188">
          <w:pPr>
            <w:pStyle w:val="TOC1"/>
            <w:rPr>
              <w:rFonts w:asciiTheme="minorHAnsi" w:eastAsiaTheme="minorEastAsia" w:hAnsiTheme="minorHAnsi" w:cstheme="minorBidi"/>
              <w:szCs w:val="22"/>
            </w:rPr>
          </w:pPr>
          <w:hyperlink w:anchor="_Toc68620588" w:history="1">
            <w:r w:rsidR="00A57EFB" w:rsidRPr="00782A78">
              <w:rPr>
                <w:rStyle w:val="Hyperlink"/>
              </w:rPr>
              <w:t>Appendix B - Data Sources</w:t>
            </w:r>
            <w:r w:rsidR="00A57EFB">
              <w:rPr>
                <w:webHidden/>
              </w:rPr>
              <w:tab/>
            </w:r>
            <w:r w:rsidR="00A57EFB">
              <w:rPr>
                <w:webHidden/>
              </w:rPr>
              <w:fldChar w:fldCharType="begin"/>
            </w:r>
            <w:r w:rsidR="00A57EFB">
              <w:rPr>
                <w:webHidden/>
              </w:rPr>
              <w:instrText xml:space="preserve"> PAGEREF _Toc68620588 \h </w:instrText>
            </w:r>
            <w:r w:rsidR="00A57EFB">
              <w:rPr>
                <w:webHidden/>
              </w:rPr>
            </w:r>
            <w:r w:rsidR="00A57EFB">
              <w:rPr>
                <w:webHidden/>
              </w:rPr>
              <w:fldChar w:fldCharType="separate"/>
            </w:r>
            <w:r w:rsidR="00A57EFB">
              <w:rPr>
                <w:webHidden/>
              </w:rPr>
              <w:t>33</w:t>
            </w:r>
            <w:r w:rsidR="00A57EFB">
              <w:rPr>
                <w:webHidden/>
              </w:rPr>
              <w:fldChar w:fldCharType="end"/>
            </w:r>
          </w:hyperlink>
        </w:p>
        <w:p w14:paraId="4CD8803E" w14:textId="01B918B3" w:rsidR="00A57EFB" w:rsidRDefault="00F47188">
          <w:pPr>
            <w:pStyle w:val="TOC1"/>
            <w:rPr>
              <w:rFonts w:asciiTheme="minorHAnsi" w:eastAsiaTheme="minorEastAsia" w:hAnsiTheme="minorHAnsi" w:cstheme="minorBidi"/>
              <w:szCs w:val="22"/>
            </w:rPr>
          </w:pPr>
          <w:hyperlink w:anchor="_Toc68620589" w:history="1">
            <w:r w:rsidR="00A57EFB" w:rsidRPr="00782A78">
              <w:rPr>
                <w:rStyle w:val="Hyperlink"/>
              </w:rPr>
              <w:t>Appendix C - Method to explore potential new variables</w:t>
            </w:r>
            <w:r w:rsidR="00A57EFB">
              <w:rPr>
                <w:webHidden/>
              </w:rPr>
              <w:tab/>
            </w:r>
            <w:r w:rsidR="00A57EFB">
              <w:rPr>
                <w:webHidden/>
              </w:rPr>
              <w:fldChar w:fldCharType="begin"/>
            </w:r>
            <w:r w:rsidR="00A57EFB">
              <w:rPr>
                <w:webHidden/>
              </w:rPr>
              <w:instrText xml:space="preserve"> PAGEREF _Toc68620589 \h </w:instrText>
            </w:r>
            <w:r w:rsidR="00A57EFB">
              <w:rPr>
                <w:webHidden/>
              </w:rPr>
            </w:r>
            <w:r w:rsidR="00A57EFB">
              <w:rPr>
                <w:webHidden/>
              </w:rPr>
              <w:fldChar w:fldCharType="separate"/>
            </w:r>
            <w:r w:rsidR="00A57EFB">
              <w:rPr>
                <w:webHidden/>
              </w:rPr>
              <w:t>34</w:t>
            </w:r>
            <w:r w:rsidR="00A57EFB">
              <w:rPr>
                <w:webHidden/>
              </w:rPr>
              <w:fldChar w:fldCharType="end"/>
            </w:r>
          </w:hyperlink>
        </w:p>
        <w:p w14:paraId="28BC97DA" w14:textId="37CAE3B4" w:rsidR="00A57EFB" w:rsidRDefault="00F47188">
          <w:pPr>
            <w:pStyle w:val="TOC1"/>
            <w:rPr>
              <w:rFonts w:asciiTheme="minorHAnsi" w:eastAsiaTheme="minorEastAsia" w:hAnsiTheme="minorHAnsi" w:cstheme="minorBidi"/>
              <w:szCs w:val="22"/>
            </w:rPr>
          </w:pPr>
          <w:hyperlink w:anchor="_Toc68620590" w:history="1">
            <w:r w:rsidR="00A57EFB" w:rsidRPr="00782A78">
              <w:rPr>
                <w:rStyle w:val="Hyperlink"/>
              </w:rPr>
              <w:t>Appendix D - Incorporating a measure of frailty</w:t>
            </w:r>
            <w:r w:rsidR="00A57EFB">
              <w:rPr>
                <w:webHidden/>
              </w:rPr>
              <w:tab/>
            </w:r>
            <w:r w:rsidR="00A57EFB">
              <w:rPr>
                <w:webHidden/>
              </w:rPr>
              <w:fldChar w:fldCharType="begin"/>
            </w:r>
            <w:r w:rsidR="00A57EFB">
              <w:rPr>
                <w:webHidden/>
              </w:rPr>
              <w:instrText xml:space="preserve"> PAGEREF _Toc68620590 \h </w:instrText>
            </w:r>
            <w:r w:rsidR="00A57EFB">
              <w:rPr>
                <w:webHidden/>
              </w:rPr>
            </w:r>
            <w:r w:rsidR="00A57EFB">
              <w:rPr>
                <w:webHidden/>
              </w:rPr>
              <w:fldChar w:fldCharType="separate"/>
            </w:r>
            <w:r w:rsidR="00A57EFB">
              <w:rPr>
                <w:webHidden/>
              </w:rPr>
              <w:t>37</w:t>
            </w:r>
            <w:r w:rsidR="00A57EFB">
              <w:rPr>
                <w:webHidden/>
              </w:rPr>
              <w:fldChar w:fldCharType="end"/>
            </w:r>
          </w:hyperlink>
        </w:p>
        <w:p w14:paraId="661A4B0D" w14:textId="2D315D08" w:rsidR="00A57EFB" w:rsidRDefault="00F47188">
          <w:pPr>
            <w:pStyle w:val="TOC1"/>
            <w:rPr>
              <w:rFonts w:asciiTheme="minorHAnsi" w:eastAsiaTheme="minorEastAsia" w:hAnsiTheme="minorHAnsi" w:cstheme="minorBidi"/>
              <w:szCs w:val="22"/>
            </w:rPr>
          </w:pPr>
          <w:hyperlink w:anchor="_Toc68620591" w:history="1">
            <w:r w:rsidR="00A57EFB" w:rsidRPr="00782A78">
              <w:rPr>
                <w:rStyle w:val="Hyperlink"/>
              </w:rPr>
              <w:t>Appendix E - End class characteristics</w:t>
            </w:r>
            <w:r w:rsidR="00A57EFB">
              <w:rPr>
                <w:webHidden/>
              </w:rPr>
              <w:tab/>
            </w:r>
            <w:r w:rsidR="00A57EFB">
              <w:rPr>
                <w:webHidden/>
              </w:rPr>
              <w:fldChar w:fldCharType="begin"/>
            </w:r>
            <w:r w:rsidR="00A57EFB">
              <w:rPr>
                <w:webHidden/>
              </w:rPr>
              <w:instrText xml:space="preserve"> PAGEREF _Toc68620591 \h </w:instrText>
            </w:r>
            <w:r w:rsidR="00A57EFB">
              <w:rPr>
                <w:webHidden/>
              </w:rPr>
            </w:r>
            <w:r w:rsidR="00A57EFB">
              <w:rPr>
                <w:webHidden/>
              </w:rPr>
              <w:fldChar w:fldCharType="separate"/>
            </w:r>
            <w:r w:rsidR="00A57EFB">
              <w:rPr>
                <w:webHidden/>
              </w:rPr>
              <w:t>48</w:t>
            </w:r>
            <w:r w:rsidR="00A57EFB">
              <w:rPr>
                <w:webHidden/>
              </w:rPr>
              <w:fldChar w:fldCharType="end"/>
            </w:r>
          </w:hyperlink>
        </w:p>
        <w:p w14:paraId="14700607" w14:textId="39D6CCDB" w:rsidR="00E506AE" w:rsidRDefault="00313565">
          <w:r>
            <w:rPr>
              <w:noProof/>
            </w:rPr>
            <w:fldChar w:fldCharType="end"/>
          </w:r>
        </w:p>
      </w:sdtContent>
    </w:sdt>
    <w:p w14:paraId="28A3E8DA" w14:textId="77777777" w:rsidR="00D5787F" w:rsidRDefault="00D5787F">
      <w:pPr>
        <w:spacing w:before="0" w:after="0" w:line="240" w:lineRule="auto"/>
        <w:rPr>
          <w:rFonts w:asciiTheme="majorHAnsi" w:hAnsiTheme="majorHAnsi"/>
          <w:b/>
          <w:sz w:val="64"/>
          <w:szCs w:val="44"/>
        </w:rPr>
      </w:pPr>
      <w:r>
        <w:br w:type="page"/>
      </w:r>
    </w:p>
    <w:p w14:paraId="3328B06A" w14:textId="77777777" w:rsidR="00EC4A05" w:rsidRDefault="00EC4A05" w:rsidP="007010E1">
      <w:pPr>
        <w:pStyle w:val="Heading1"/>
        <w:numPr>
          <w:ilvl w:val="0"/>
          <w:numId w:val="0"/>
        </w:numPr>
      </w:pPr>
      <w:bookmarkStart w:id="4" w:name="_Toc68620571"/>
      <w:r>
        <w:lastRenderedPageBreak/>
        <w:t>Glossary</w:t>
      </w:r>
      <w:bookmarkEnd w:id="4"/>
    </w:p>
    <w:p w14:paraId="3B049558" w14:textId="77777777" w:rsidR="00EC4A05" w:rsidRPr="0072191D" w:rsidRDefault="00EC4A05" w:rsidP="00EC4A05">
      <w:pPr>
        <w:tabs>
          <w:tab w:val="left" w:pos="1560"/>
        </w:tabs>
        <w:rPr>
          <w:szCs w:val="22"/>
        </w:rPr>
      </w:pPr>
      <w:r>
        <w:rPr>
          <w:szCs w:val="22"/>
        </w:rPr>
        <w:t>ABF</w:t>
      </w:r>
      <w:r>
        <w:rPr>
          <w:szCs w:val="22"/>
        </w:rPr>
        <w:tab/>
        <w:t>Activity-</w:t>
      </w:r>
      <w:r w:rsidRPr="0072191D">
        <w:rPr>
          <w:szCs w:val="22"/>
        </w:rPr>
        <w:t>based funding</w:t>
      </w:r>
    </w:p>
    <w:p w14:paraId="39E22BB5" w14:textId="2956CDD3" w:rsidR="00EC4A05" w:rsidRPr="0072191D" w:rsidRDefault="00EC4A05" w:rsidP="00EC4A05">
      <w:pPr>
        <w:tabs>
          <w:tab w:val="left" w:pos="1560"/>
        </w:tabs>
        <w:rPr>
          <w:szCs w:val="22"/>
        </w:rPr>
      </w:pPr>
      <w:r w:rsidRPr="0072191D">
        <w:rPr>
          <w:szCs w:val="22"/>
        </w:rPr>
        <w:t>AN-SNAP</w:t>
      </w:r>
      <w:r w:rsidRPr="0072191D">
        <w:rPr>
          <w:szCs w:val="22"/>
        </w:rPr>
        <w:tab/>
        <w:t>Austra</w:t>
      </w:r>
      <w:r w:rsidR="00941DDB">
        <w:rPr>
          <w:szCs w:val="22"/>
        </w:rPr>
        <w:t>lian National Subacute and Non-A</w:t>
      </w:r>
      <w:r w:rsidRPr="0072191D">
        <w:rPr>
          <w:szCs w:val="22"/>
        </w:rPr>
        <w:t>cute Patient Classification</w:t>
      </w:r>
    </w:p>
    <w:p w14:paraId="34B39752" w14:textId="77777777" w:rsidR="00EC4A05" w:rsidRPr="0072191D" w:rsidRDefault="00EC4A05" w:rsidP="00EC4A05">
      <w:pPr>
        <w:tabs>
          <w:tab w:val="left" w:pos="1560"/>
        </w:tabs>
        <w:rPr>
          <w:szCs w:val="22"/>
        </w:rPr>
      </w:pPr>
      <w:r w:rsidRPr="0072191D">
        <w:rPr>
          <w:szCs w:val="22"/>
        </w:rPr>
        <w:t>AROC</w:t>
      </w:r>
      <w:r w:rsidRPr="0072191D">
        <w:rPr>
          <w:szCs w:val="22"/>
        </w:rPr>
        <w:tab/>
        <w:t>Australasian Rehabilitation Outcomes Centre</w:t>
      </w:r>
    </w:p>
    <w:p w14:paraId="5DCC7D92" w14:textId="5DB43EC4" w:rsidR="00A055C4" w:rsidRDefault="00A055C4" w:rsidP="00EC4A05">
      <w:pPr>
        <w:tabs>
          <w:tab w:val="left" w:pos="1560"/>
        </w:tabs>
        <w:rPr>
          <w:szCs w:val="22"/>
        </w:rPr>
      </w:pPr>
      <w:r>
        <w:rPr>
          <w:szCs w:val="22"/>
        </w:rPr>
        <w:t>CCI</w:t>
      </w:r>
      <w:r>
        <w:rPr>
          <w:szCs w:val="22"/>
        </w:rPr>
        <w:tab/>
        <w:t>Charlson Comorbidity Index</w:t>
      </w:r>
    </w:p>
    <w:p w14:paraId="4D3A8C13" w14:textId="27074AC7" w:rsidR="00EC4A05" w:rsidRPr="0072191D" w:rsidRDefault="00EC4A05" w:rsidP="00EC4A05">
      <w:pPr>
        <w:tabs>
          <w:tab w:val="left" w:pos="1560"/>
        </w:tabs>
        <w:rPr>
          <w:szCs w:val="22"/>
        </w:rPr>
      </w:pPr>
      <w:r w:rsidRPr="0072191D">
        <w:rPr>
          <w:szCs w:val="22"/>
        </w:rPr>
        <w:t>FIM</w:t>
      </w:r>
      <w:r>
        <w:rPr>
          <w:szCs w:val="22"/>
          <w:vertAlign w:val="superscript"/>
        </w:rPr>
        <w:t>TM</w:t>
      </w:r>
      <w:r w:rsidRPr="0072191D">
        <w:rPr>
          <w:szCs w:val="22"/>
        </w:rPr>
        <w:tab/>
        <w:t>Functional Independence Measure</w:t>
      </w:r>
    </w:p>
    <w:p w14:paraId="5A1CA31F" w14:textId="417A7255" w:rsidR="00EC4A05" w:rsidRPr="0072191D" w:rsidRDefault="00623851" w:rsidP="00EC4A05">
      <w:pPr>
        <w:tabs>
          <w:tab w:val="left" w:pos="1560"/>
        </w:tabs>
        <w:rPr>
          <w:szCs w:val="22"/>
        </w:rPr>
      </w:pPr>
      <w:r>
        <w:rPr>
          <w:szCs w:val="22"/>
        </w:rPr>
        <w:t>GEM</w:t>
      </w:r>
      <w:r>
        <w:rPr>
          <w:szCs w:val="22"/>
        </w:rPr>
        <w:tab/>
        <w:t>Geriatric evaluation and m</w:t>
      </w:r>
      <w:r w:rsidR="00EC4A05" w:rsidRPr="0072191D">
        <w:rPr>
          <w:szCs w:val="22"/>
        </w:rPr>
        <w:t>anagement</w:t>
      </w:r>
    </w:p>
    <w:p w14:paraId="17AABD85" w14:textId="77777777" w:rsidR="00EC4A05" w:rsidRDefault="00EC4A05" w:rsidP="00EC4A05">
      <w:pPr>
        <w:tabs>
          <w:tab w:val="left" w:pos="1560"/>
        </w:tabs>
        <w:rPr>
          <w:szCs w:val="22"/>
        </w:rPr>
      </w:pPr>
      <w:r w:rsidRPr="0072191D">
        <w:rPr>
          <w:szCs w:val="22"/>
        </w:rPr>
        <w:t>HoNOS</w:t>
      </w:r>
      <w:r w:rsidRPr="0072191D">
        <w:rPr>
          <w:szCs w:val="22"/>
        </w:rPr>
        <w:tab/>
        <w:t>Health of the Nation Outcome Scale</w:t>
      </w:r>
    </w:p>
    <w:p w14:paraId="0C356851" w14:textId="77777777" w:rsidR="00EC4A05" w:rsidRDefault="00EC4A05" w:rsidP="00EC4A05">
      <w:pPr>
        <w:tabs>
          <w:tab w:val="left" w:pos="1560"/>
        </w:tabs>
        <w:ind w:left="1560" w:hanging="1560"/>
        <w:rPr>
          <w:szCs w:val="22"/>
        </w:rPr>
      </w:pPr>
      <w:r>
        <w:rPr>
          <w:szCs w:val="22"/>
        </w:rPr>
        <w:t>ICD-10-AM</w:t>
      </w:r>
      <w:r>
        <w:rPr>
          <w:szCs w:val="22"/>
        </w:rPr>
        <w:tab/>
        <w:t xml:space="preserve">The </w:t>
      </w:r>
      <w:r w:rsidRPr="00C54983">
        <w:rPr>
          <w:szCs w:val="22"/>
        </w:rPr>
        <w:t>International</w:t>
      </w:r>
      <w:r>
        <w:rPr>
          <w:szCs w:val="22"/>
        </w:rPr>
        <w:t xml:space="preserve"> Statistical</w:t>
      </w:r>
      <w:r w:rsidRPr="00C54983">
        <w:rPr>
          <w:szCs w:val="22"/>
        </w:rPr>
        <w:t xml:space="preserve"> Classification of Diseases</w:t>
      </w:r>
      <w:r w:rsidRPr="00692245">
        <w:rPr>
          <w:szCs w:val="22"/>
        </w:rPr>
        <w:t xml:space="preserve"> </w:t>
      </w:r>
      <w:r>
        <w:rPr>
          <w:szCs w:val="22"/>
        </w:rPr>
        <w:t xml:space="preserve">and Related Health Problems, </w:t>
      </w:r>
      <w:r w:rsidRPr="00C54983">
        <w:rPr>
          <w:szCs w:val="22"/>
        </w:rPr>
        <w:t xml:space="preserve">10th </w:t>
      </w:r>
      <w:r>
        <w:rPr>
          <w:szCs w:val="22"/>
        </w:rPr>
        <w:t>R</w:t>
      </w:r>
      <w:r w:rsidRPr="00C54983">
        <w:rPr>
          <w:szCs w:val="22"/>
        </w:rPr>
        <w:t>evision</w:t>
      </w:r>
      <w:r>
        <w:rPr>
          <w:szCs w:val="22"/>
        </w:rPr>
        <w:t>,</w:t>
      </w:r>
      <w:r w:rsidRPr="00C54983">
        <w:rPr>
          <w:szCs w:val="22"/>
        </w:rPr>
        <w:t xml:space="preserve"> Australian Modification</w:t>
      </w:r>
    </w:p>
    <w:p w14:paraId="77EFAC76" w14:textId="77777777" w:rsidR="00EC4A05" w:rsidRDefault="00EC4A05" w:rsidP="00EC4A05">
      <w:pPr>
        <w:tabs>
          <w:tab w:val="left" w:pos="1560"/>
        </w:tabs>
        <w:rPr>
          <w:szCs w:val="22"/>
        </w:rPr>
      </w:pPr>
      <w:r w:rsidRPr="0072191D">
        <w:rPr>
          <w:szCs w:val="22"/>
        </w:rPr>
        <w:t>IHPA</w:t>
      </w:r>
      <w:r w:rsidRPr="0072191D">
        <w:rPr>
          <w:szCs w:val="22"/>
        </w:rPr>
        <w:tab/>
        <w:t>Independent Hospital Pricing Authority</w:t>
      </w:r>
    </w:p>
    <w:p w14:paraId="40B81E2F" w14:textId="77777777" w:rsidR="00EC4A05" w:rsidRPr="0072191D" w:rsidRDefault="00EC4A05" w:rsidP="00EC4A05">
      <w:pPr>
        <w:tabs>
          <w:tab w:val="left" w:pos="1560"/>
        </w:tabs>
        <w:rPr>
          <w:szCs w:val="22"/>
        </w:rPr>
      </w:pPr>
      <w:r w:rsidRPr="0072191D">
        <w:rPr>
          <w:szCs w:val="22"/>
        </w:rPr>
        <w:t>LOS</w:t>
      </w:r>
      <w:r w:rsidRPr="0072191D">
        <w:rPr>
          <w:szCs w:val="22"/>
        </w:rPr>
        <w:tab/>
      </w:r>
      <w:r>
        <w:rPr>
          <w:szCs w:val="22"/>
        </w:rPr>
        <w:t>L</w:t>
      </w:r>
      <w:r w:rsidRPr="0072191D">
        <w:rPr>
          <w:szCs w:val="22"/>
        </w:rPr>
        <w:t>ength of stay</w:t>
      </w:r>
    </w:p>
    <w:p w14:paraId="726AB987" w14:textId="11EF78D1" w:rsidR="00EC4A05" w:rsidRPr="0072191D" w:rsidRDefault="00623851" w:rsidP="00EC4A05">
      <w:pPr>
        <w:tabs>
          <w:tab w:val="left" w:pos="1560"/>
        </w:tabs>
        <w:rPr>
          <w:szCs w:val="22"/>
        </w:rPr>
      </w:pPr>
      <w:r>
        <w:rPr>
          <w:szCs w:val="22"/>
        </w:rPr>
        <w:t>MMT</w:t>
      </w:r>
      <w:r>
        <w:rPr>
          <w:szCs w:val="22"/>
        </w:rPr>
        <w:tab/>
        <w:t>Major multiple t</w:t>
      </w:r>
      <w:r w:rsidR="00EC4A05" w:rsidRPr="0072191D">
        <w:rPr>
          <w:szCs w:val="22"/>
        </w:rPr>
        <w:t>rauma</w:t>
      </w:r>
    </w:p>
    <w:p w14:paraId="035C62B0" w14:textId="77777777" w:rsidR="00EC4A05" w:rsidRPr="0072191D" w:rsidRDefault="00EC4A05" w:rsidP="00EC4A05">
      <w:pPr>
        <w:tabs>
          <w:tab w:val="left" w:pos="1560"/>
        </w:tabs>
        <w:rPr>
          <w:szCs w:val="22"/>
        </w:rPr>
      </w:pPr>
      <w:r w:rsidRPr="0072191D">
        <w:rPr>
          <w:szCs w:val="22"/>
        </w:rPr>
        <w:t>NHCDC</w:t>
      </w:r>
      <w:r w:rsidRPr="0072191D">
        <w:rPr>
          <w:szCs w:val="22"/>
        </w:rPr>
        <w:tab/>
        <w:t>National Hospital Cost Data Collection</w:t>
      </w:r>
    </w:p>
    <w:p w14:paraId="0A42AA1F" w14:textId="77777777" w:rsidR="00EC4A05" w:rsidRDefault="00EC4A05" w:rsidP="00EC4A05">
      <w:pPr>
        <w:tabs>
          <w:tab w:val="left" w:pos="1560"/>
        </w:tabs>
        <w:rPr>
          <w:szCs w:val="22"/>
        </w:rPr>
      </w:pPr>
      <w:r w:rsidRPr="0072191D">
        <w:rPr>
          <w:szCs w:val="22"/>
        </w:rPr>
        <w:t>PCOC</w:t>
      </w:r>
      <w:r w:rsidRPr="0072191D">
        <w:rPr>
          <w:szCs w:val="22"/>
        </w:rPr>
        <w:tab/>
        <w:t>Palliative Care Outcomes Collaboration</w:t>
      </w:r>
    </w:p>
    <w:p w14:paraId="3A8512DF" w14:textId="77777777" w:rsidR="00EC4A05" w:rsidRPr="0072191D" w:rsidRDefault="00EC4A05" w:rsidP="00EC4A05">
      <w:pPr>
        <w:tabs>
          <w:tab w:val="left" w:pos="1560"/>
        </w:tabs>
        <w:rPr>
          <w:szCs w:val="22"/>
        </w:rPr>
      </w:pPr>
      <w:r>
        <w:rPr>
          <w:szCs w:val="22"/>
        </w:rPr>
        <w:t>RID</w:t>
      </w:r>
      <w:r>
        <w:rPr>
          <w:szCs w:val="22"/>
        </w:rPr>
        <w:tab/>
        <w:t>Reduction in deviance</w:t>
      </w:r>
    </w:p>
    <w:p w14:paraId="1E31C3EA" w14:textId="77777777" w:rsidR="00EC4A05" w:rsidRPr="0072191D" w:rsidRDefault="00EC4A05" w:rsidP="00EC4A05">
      <w:pPr>
        <w:tabs>
          <w:tab w:val="left" w:pos="1560"/>
        </w:tabs>
        <w:rPr>
          <w:szCs w:val="22"/>
        </w:rPr>
      </w:pPr>
      <w:r w:rsidRPr="0072191D">
        <w:rPr>
          <w:szCs w:val="22"/>
        </w:rPr>
        <w:t>RUG-ADL</w:t>
      </w:r>
      <w:r w:rsidRPr="0072191D">
        <w:rPr>
          <w:szCs w:val="22"/>
        </w:rPr>
        <w:tab/>
        <w:t>Resource Utilisation Groups - Activities of Daily Living</w:t>
      </w:r>
    </w:p>
    <w:p w14:paraId="7635A5BF" w14:textId="442975F1" w:rsidR="00EC4A05" w:rsidRPr="0072191D" w:rsidRDefault="00EC4A05" w:rsidP="00EC4A05">
      <w:pPr>
        <w:tabs>
          <w:tab w:val="left" w:pos="1560"/>
        </w:tabs>
        <w:rPr>
          <w:szCs w:val="22"/>
        </w:rPr>
      </w:pPr>
      <w:r w:rsidRPr="0072191D">
        <w:rPr>
          <w:szCs w:val="22"/>
        </w:rPr>
        <w:t>SCWG</w:t>
      </w:r>
      <w:r w:rsidRPr="0072191D">
        <w:rPr>
          <w:szCs w:val="22"/>
        </w:rPr>
        <w:tab/>
      </w:r>
      <w:r w:rsidR="00637391">
        <w:rPr>
          <w:szCs w:val="22"/>
        </w:rPr>
        <w:t xml:space="preserve">IHPA’s </w:t>
      </w:r>
      <w:r w:rsidRPr="0072191D">
        <w:rPr>
          <w:szCs w:val="22"/>
        </w:rPr>
        <w:t>Subacute Care Working Group</w:t>
      </w:r>
    </w:p>
    <w:p w14:paraId="03248401" w14:textId="77777777" w:rsidR="00EC4A05" w:rsidRDefault="00EC4A05" w:rsidP="007010E1">
      <w:pPr>
        <w:pStyle w:val="Heading1"/>
      </w:pPr>
      <w:r>
        <w:br w:type="page"/>
      </w:r>
    </w:p>
    <w:p w14:paraId="2AE8D855" w14:textId="18F66739" w:rsidR="00042168" w:rsidRPr="00134660" w:rsidRDefault="00042168" w:rsidP="00074602">
      <w:pPr>
        <w:pStyle w:val="Heading1"/>
        <w:numPr>
          <w:ilvl w:val="0"/>
          <w:numId w:val="34"/>
        </w:numPr>
      </w:pPr>
      <w:bookmarkStart w:id="5" w:name="_Toc68620572"/>
      <w:r w:rsidRPr="00134660">
        <w:lastRenderedPageBreak/>
        <w:t>Introduction</w:t>
      </w:r>
      <w:bookmarkEnd w:id="5"/>
    </w:p>
    <w:p w14:paraId="41BFF0AD" w14:textId="2F9079EB" w:rsidR="00691BC9" w:rsidRDefault="00F9284F" w:rsidP="006B3B1F">
      <w:r w:rsidRPr="00F9284F">
        <w:t xml:space="preserve">Under the </w:t>
      </w:r>
      <w:r w:rsidRPr="00F9284F">
        <w:rPr>
          <w:i/>
        </w:rPr>
        <w:t>National Health Reform Agreement 2011</w:t>
      </w:r>
      <w:r w:rsidRPr="00F9284F">
        <w:t xml:space="preserve">, the Independent Hospital Pricing Authority (IHPA) </w:t>
      </w:r>
      <w:r w:rsidR="00637391">
        <w:t>is responsible for determining the</w:t>
      </w:r>
      <w:r w:rsidR="00C91006">
        <w:t xml:space="preserve"> </w:t>
      </w:r>
      <w:r w:rsidRPr="00F9284F">
        <w:t xml:space="preserve">activity based funding (ABF) system for </w:t>
      </w:r>
      <w:r w:rsidR="00F94CE2">
        <w:t xml:space="preserve">public hospital </w:t>
      </w:r>
      <w:r w:rsidRPr="00F9284F">
        <w:t xml:space="preserve">subacute care services. </w:t>
      </w:r>
      <w:r w:rsidR="00D62CEA">
        <w:t xml:space="preserve">The classification system used for subacute care in Australia is the </w:t>
      </w:r>
      <w:r w:rsidR="00A86347" w:rsidRPr="00D945FA">
        <w:t>Australian National Subacute and Non-Acute Patient (AN-SNAP)</w:t>
      </w:r>
      <w:r w:rsidR="00D62CEA">
        <w:t xml:space="preserve"> classification</w:t>
      </w:r>
      <w:r w:rsidR="00691BC9">
        <w:t>.</w:t>
      </w:r>
    </w:p>
    <w:p w14:paraId="7B80E560" w14:textId="021CF18A" w:rsidR="00BE2126" w:rsidRDefault="00691BC9" w:rsidP="006B3B1F">
      <w:r>
        <w:t>AN-SNAP has been refined</w:t>
      </w:r>
      <w:r w:rsidR="00637391">
        <w:t xml:space="preserve"> a number of times</w:t>
      </w:r>
      <w:r>
        <w:t xml:space="preserve"> since it was first developed in 1997. Currently version four (V4) is used for ABF for admitted subacute care. </w:t>
      </w:r>
      <w:r w:rsidR="00D62CEA">
        <w:t xml:space="preserve">The purpose of this consultation </w:t>
      </w:r>
      <w:r w:rsidR="00FE5719">
        <w:t>process</w:t>
      </w:r>
      <w:r>
        <w:t xml:space="preserve"> </w:t>
      </w:r>
      <w:r w:rsidR="00D62CEA">
        <w:t>is to</w:t>
      </w:r>
      <w:r w:rsidR="00BE2126">
        <w:t>:</w:t>
      </w:r>
    </w:p>
    <w:p w14:paraId="1AEC8D7C" w14:textId="77777777" w:rsidR="00BE2126" w:rsidRDefault="00691BC9" w:rsidP="00074602">
      <w:pPr>
        <w:pStyle w:val="BodyText"/>
        <w:numPr>
          <w:ilvl w:val="0"/>
          <w:numId w:val="41"/>
        </w:numPr>
      </w:pPr>
      <w:r>
        <w:t>outline</w:t>
      </w:r>
      <w:r w:rsidRPr="00691BC9">
        <w:t xml:space="preserve"> </w:t>
      </w:r>
      <w:r>
        <w:t xml:space="preserve">the </w:t>
      </w:r>
      <w:r w:rsidRPr="00691BC9">
        <w:t xml:space="preserve">proposed </w:t>
      </w:r>
      <w:r w:rsidR="00BE2126">
        <w:t xml:space="preserve">fifth version </w:t>
      </w:r>
      <w:r>
        <w:t>of the</w:t>
      </w:r>
      <w:r w:rsidRPr="00691BC9">
        <w:t xml:space="preserve"> classification</w:t>
      </w:r>
      <w:r>
        <w:t xml:space="preserve"> </w:t>
      </w:r>
      <w:r w:rsidR="00BE2126">
        <w:t>(V5)</w:t>
      </w:r>
    </w:p>
    <w:p w14:paraId="7FFCA064" w14:textId="4F08E3AD" w:rsidR="006B3B1F" w:rsidRDefault="00BE2126" w:rsidP="00074602">
      <w:pPr>
        <w:pStyle w:val="BodyText"/>
        <w:numPr>
          <w:ilvl w:val="0"/>
          <w:numId w:val="41"/>
        </w:numPr>
      </w:pPr>
      <w:r>
        <w:t xml:space="preserve">provide an opportunity for interested stakeholders to </w:t>
      </w:r>
      <w:r w:rsidR="00D62CEA">
        <w:t xml:space="preserve">comment </w:t>
      </w:r>
      <w:r w:rsidR="00983918">
        <w:t xml:space="preserve">about </w:t>
      </w:r>
      <w:r w:rsidR="00691BC9">
        <w:t xml:space="preserve">the major changes </w:t>
      </w:r>
      <w:r w:rsidR="00983918">
        <w:t>proposed</w:t>
      </w:r>
      <w:r w:rsidR="00691BC9">
        <w:t xml:space="preserve"> for </w:t>
      </w:r>
      <w:r w:rsidR="00637391">
        <w:t>V5 of the classification.</w:t>
      </w:r>
      <w:r w:rsidR="00691BC9">
        <w:t xml:space="preserve"> </w:t>
      </w:r>
    </w:p>
    <w:p w14:paraId="23134FD2" w14:textId="77777777" w:rsidR="00637391" w:rsidRDefault="00637391" w:rsidP="00637391">
      <w:pPr>
        <w:ind w:left="360"/>
      </w:pPr>
    </w:p>
    <w:tbl>
      <w:tblPr>
        <w:tblStyle w:val="TableGrid"/>
        <w:tblW w:w="5000" w:type="pct"/>
        <w:tblLook w:val="04A0" w:firstRow="1" w:lastRow="0" w:firstColumn="1" w:lastColumn="0" w:noHBand="0" w:noVBand="1"/>
      </w:tblPr>
      <w:tblGrid>
        <w:gridCol w:w="9435"/>
      </w:tblGrid>
      <w:tr w:rsidR="00637391" w14:paraId="3FED1716" w14:textId="77777777" w:rsidTr="00AD34F4">
        <w:trPr>
          <w:trHeight w:val="2147"/>
        </w:trPr>
        <w:tc>
          <w:tcPr>
            <w:tcW w:w="5000" w:type="pct"/>
          </w:tcPr>
          <w:p w14:paraId="69833B80" w14:textId="77777777" w:rsidR="00637391" w:rsidRPr="00637391" w:rsidRDefault="00637391" w:rsidP="00637391">
            <w:pPr>
              <w:widowControl w:val="0"/>
              <w:autoSpaceDE w:val="0"/>
              <w:autoSpaceDN w:val="0"/>
              <w:spacing w:before="240" w:after="0" w:line="240" w:lineRule="auto"/>
              <w:ind w:right="214"/>
              <w:outlineLvl w:val="2"/>
              <w:rPr>
                <w:rFonts w:eastAsia="Tahoma" w:cs="Tahoma"/>
                <w:b/>
                <w:color w:val="003E2D"/>
                <w:sz w:val="28"/>
                <w:szCs w:val="28"/>
                <w:lang w:eastAsia="en-US" w:bidi="en-US"/>
              </w:rPr>
            </w:pPr>
            <w:r w:rsidRPr="00637391">
              <w:rPr>
                <w:rFonts w:eastAsia="Tahoma" w:cs="Tahoma"/>
                <w:b/>
                <w:color w:val="003E2D"/>
                <w:sz w:val="28"/>
                <w:szCs w:val="28"/>
                <w:lang w:eastAsia="en-US" w:bidi="en-US"/>
              </w:rPr>
              <w:t>Have your say</w:t>
            </w:r>
          </w:p>
          <w:p w14:paraId="6A8E9F80" w14:textId="7C1E8BB3" w:rsidR="00637391" w:rsidRPr="00637391" w:rsidRDefault="00637391" w:rsidP="00637391">
            <w:pPr>
              <w:rPr>
                <w:rFonts w:eastAsia="Futura PT Book"/>
                <w:lang w:eastAsia="en-US" w:bidi="en-US"/>
              </w:rPr>
            </w:pPr>
            <w:r w:rsidRPr="00637391">
              <w:rPr>
                <w:rFonts w:eastAsia="Futura PT Book"/>
                <w:lang w:eastAsia="en-US" w:bidi="en-US"/>
              </w:rPr>
              <w:t xml:space="preserve">Submissions close at 5pm AEDT on </w:t>
            </w:r>
            <w:r w:rsidR="00A57EFB">
              <w:rPr>
                <w:rFonts w:eastAsia="Futura PT Book"/>
                <w:lang w:eastAsia="en-US" w:bidi="en-US"/>
              </w:rPr>
              <w:t>Monday</w:t>
            </w:r>
            <w:r w:rsidRPr="00637391">
              <w:rPr>
                <w:rFonts w:eastAsia="Futura PT Book"/>
                <w:lang w:eastAsia="en-US" w:bidi="en-US"/>
              </w:rPr>
              <w:t xml:space="preserve">, </w:t>
            </w:r>
            <w:r w:rsidR="00A57EFB">
              <w:rPr>
                <w:rFonts w:eastAsia="Futura PT Book"/>
                <w:lang w:eastAsia="en-US" w:bidi="en-US"/>
              </w:rPr>
              <w:t>10</w:t>
            </w:r>
            <w:r w:rsidRPr="00637391">
              <w:rPr>
                <w:rFonts w:eastAsia="Futura PT Book"/>
                <w:lang w:eastAsia="en-US" w:bidi="en-US"/>
              </w:rPr>
              <w:t> </w:t>
            </w:r>
            <w:r>
              <w:rPr>
                <w:rFonts w:eastAsia="Futura PT Book"/>
                <w:lang w:eastAsia="en-US" w:bidi="en-US"/>
              </w:rPr>
              <w:t>May 2021</w:t>
            </w:r>
            <w:r w:rsidRPr="00637391">
              <w:rPr>
                <w:rFonts w:eastAsia="Futura PT Book"/>
                <w:lang w:eastAsia="en-US" w:bidi="en-US"/>
              </w:rPr>
              <w:t xml:space="preserve"> </w:t>
            </w:r>
          </w:p>
          <w:p w14:paraId="7C89E7F5" w14:textId="77777777" w:rsidR="00637391" w:rsidRPr="00637391" w:rsidRDefault="00637391" w:rsidP="00637391">
            <w:pPr>
              <w:rPr>
                <w:rFonts w:eastAsia="Futura PT Book"/>
                <w:lang w:eastAsia="en-US" w:bidi="en-US"/>
              </w:rPr>
            </w:pPr>
            <w:r w:rsidRPr="00637391">
              <w:rPr>
                <w:rFonts w:eastAsia="Futura PT Book"/>
                <w:lang w:eastAsia="en-US" w:bidi="en-US"/>
              </w:rPr>
              <w:t xml:space="preserve">Submissions should be emailed to IHPA Secretariat at </w:t>
            </w:r>
            <w:hyperlink r:id="rId13" w:history="1">
              <w:r w:rsidRPr="00637391">
                <w:rPr>
                  <w:rFonts w:eastAsia="Futura PT Book"/>
                  <w:color w:val="008F54"/>
                  <w:lang w:eastAsia="en-US" w:bidi="en-US"/>
                </w:rPr>
                <w:t>submissions.ihpa@ihpa.gov.au</w:t>
              </w:r>
            </w:hyperlink>
            <w:r w:rsidRPr="00637391">
              <w:rPr>
                <w:rFonts w:eastAsia="Futura PT Book"/>
                <w:lang w:eastAsia="en-US" w:bidi="en-US"/>
              </w:rPr>
              <w:t>.</w:t>
            </w:r>
          </w:p>
          <w:p w14:paraId="13EB2B69" w14:textId="46F67FE4" w:rsidR="00637391" w:rsidRPr="00AD34F4" w:rsidRDefault="00637391" w:rsidP="00637391">
            <w:pPr>
              <w:rPr>
                <w:rFonts w:eastAsia="Futura PT Book"/>
                <w:lang w:eastAsia="en-US" w:bidi="en-US"/>
              </w:rPr>
            </w:pPr>
            <w:r w:rsidRPr="00637391">
              <w:rPr>
                <w:rFonts w:eastAsia="Futura PT Book"/>
                <w:lang w:eastAsia="en-US" w:bidi="en-US"/>
              </w:rPr>
              <w:t xml:space="preserve">All submissions will be published on </w:t>
            </w:r>
            <w:hyperlink r:id="rId14" w:history="1">
              <w:r w:rsidRPr="00637391">
                <w:rPr>
                  <w:rFonts w:eastAsia="Futura PT Book"/>
                  <w:color w:val="008F54"/>
                  <w:lang w:eastAsia="en-US" w:bidi="en-US"/>
                </w:rPr>
                <w:t>IHPA’s website</w:t>
              </w:r>
            </w:hyperlink>
            <w:r w:rsidRPr="00637391">
              <w:rPr>
                <w:rFonts w:eastAsia="Futura PT Book"/>
                <w:lang w:eastAsia="en-US" w:bidi="en-US"/>
              </w:rPr>
              <w:t xml:space="preserve"> </w:t>
            </w:r>
            <w:r w:rsidRPr="00637391">
              <w:rPr>
                <w:rFonts w:eastAsia="Arial"/>
                <w:lang w:eastAsia="en-US" w:bidi="en-US"/>
              </w:rPr>
              <w:t>unless respondents specifically identify sections that they believe should be kept confidential due to commercial or other reasons.</w:t>
            </w:r>
          </w:p>
        </w:tc>
      </w:tr>
    </w:tbl>
    <w:p w14:paraId="675001BA" w14:textId="77777777" w:rsidR="00AD34F4" w:rsidRDefault="00AD34F4" w:rsidP="00AD34F4">
      <w:pPr>
        <w:rPr>
          <w:lang w:eastAsia="ja-JP"/>
        </w:rPr>
      </w:pPr>
    </w:p>
    <w:p w14:paraId="724C9653" w14:textId="115E3CD2" w:rsidR="00AD34F4" w:rsidRDefault="00AD34F4" w:rsidP="00AD34F4">
      <w:pPr>
        <w:rPr>
          <w:rStyle w:val="Hyperlink"/>
          <w:lang w:eastAsia="ja-JP"/>
        </w:rPr>
      </w:pPr>
      <w:r w:rsidRPr="00FB2E5E">
        <w:rPr>
          <w:lang w:eastAsia="ja-JP"/>
        </w:rPr>
        <w:t xml:space="preserve">IHPA </w:t>
      </w:r>
      <w:r>
        <w:rPr>
          <w:lang w:eastAsia="ja-JP"/>
        </w:rPr>
        <w:t xml:space="preserve">is committed </w:t>
      </w:r>
      <w:r w:rsidRPr="00FB2E5E">
        <w:rPr>
          <w:lang w:eastAsia="ja-JP"/>
        </w:rPr>
        <w:t xml:space="preserve">to supporting anyone </w:t>
      </w:r>
      <w:r>
        <w:rPr>
          <w:lang w:eastAsia="ja-JP"/>
        </w:rPr>
        <w:t>with an interest engaging</w:t>
      </w:r>
      <w:r w:rsidRPr="00FB2E5E">
        <w:rPr>
          <w:lang w:eastAsia="ja-JP"/>
        </w:rPr>
        <w:t xml:space="preserve"> in this consultation process.</w:t>
      </w:r>
      <w:r>
        <w:rPr>
          <w:lang w:eastAsia="ja-JP"/>
        </w:rPr>
        <w:t xml:space="preserve"> If you or </w:t>
      </w:r>
      <w:r w:rsidRPr="000E721F">
        <w:rPr>
          <w:lang w:eastAsia="ja-JP"/>
        </w:rPr>
        <w:t xml:space="preserve">your organisation </w:t>
      </w:r>
      <w:r>
        <w:rPr>
          <w:lang w:eastAsia="ja-JP"/>
        </w:rPr>
        <w:t xml:space="preserve">would like </w:t>
      </w:r>
      <w:r w:rsidRPr="000E721F">
        <w:rPr>
          <w:lang w:eastAsia="ja-JP"/>
        </w:rPr>
        <w:t xml:space="preserve">further </w:t>
      </w:r>
      <w:r>
        <w:rPr>
          <w:lang w:eastAsia="ja-JP"/>
        </w:rPr>
        <w:t xml:space="preserve">information or </w:t>
      </w:r>
      <w:r w:rsidRPr="000E721F">
        <w:rPr>
          <w:lang w:eastAsia="ja-JP"/>
        </w:rPr>
        <w:t xml:space="preserve">resources </w:t>
      </w:r>
      <w:r>
        <w:rPr>
          <w:lang w:eastAsia="ja-JP"/>
        </w:rPr>
        <w:t>about any aspects of the process</w:t>
      </w:r>
      <w:r w:rsidRPr="000E721F">
        <w:rPr>
          <w:lang w:eastAsia="ja-JP"/>
        </w:rPr>
        <w:t xml:space="preserve">, please contact IHPA at </w:t>
      </w:r>
      <w:hyperlink r:id="rId15" w:history="1">
        <w:r w:rsidRPr="000E721F">
          <w:rPr>
            <w:rStyle w:val="Hyperlink"/>
            <w:lang w:eastAsia="ja-JP"/>
          </w:rPr>
          <w:t>enquiries.ihpa@ihpa.gov.au</w:t>
        </w:r>
      </w:hyperlink>
    </w:p>
    <w:p w14:paraId="4562C50F" w14:textId="54582510" w:rsidR="00637391" w:rsidRDefault="00AD34F4" w:rsidP="00AD34F4">
      <w:r w:rsidRPr="000E721F">
        <w:rPr>
          <w:lang w:eastAsia="ja-JP"/>
        </w:rPr>
        <w:t xml:space="preserve">The </w:t>
      </w:r>
      <w:hyperlink r:id="rId16" w:history="1">
        <w:r w:rsidRPr="00B43EDF">
          <w:rPr>
            <w:rStyle w:val="Hyperlink"/>
            <w:lang w:eastAsia="ja-JP"/>
          </w:rPr>
          <w:t>IHPA website</w:t>
        </w:r>
      </w:hyperlink>
      <w:r>
        <w:rPr>
          <w:lang w:eastAsia="ja-JP"/>
        </w:rPr>
        <w:t xml:space="preserve"> also provides up-to-</w:t>
      </w:r>
      <w:r w:rsidRPr="000E721F">
        <w:rPr>
          <w:lang w:eastAsia="ja-JP"/>
        </w:rPr>
        <w:t>date information on the AN-SNAP</w:t>
      </w:r>
      <w:r>
        <w:rPr>
          <w:lang w:eastAsia="ja-JP"/>
        </w:rPr>
        <w:t xml:space="preserve"> classification</w:t>
      </w:r>
      <w:r w:rsidRPr="000E721F">
        <w:rPr>
          <w:lang w:eastAsia="ja-JP"/>
        </w:rPr>
        <w:t>, including links to</w:t>
      </w:r>
      <w:r>
        <w:rPr>
          <w:lang w:eastAsia="ja-JP"/>
        </w:rPr>
        <w:t xml:space="preserve"> various</w:t>
      </w:r>
      <w:r w:rsidRPr="000E721F">
        <w:rPr>
          <w:lang w:eastAsia="ja-JP"/>
        </w:rPr>
        <w:t xml:space="preserve"> key documents </w:t>
      </w:r>
      <w:r w:rsidRPr="008150EC">
        <w:rPr>
          <w:lang w:eastAsia="ja-JP"/>
        </w:rPr>
        <w:t>referred to in this consultation paper.</w:t>
      </w:r>
    </w:p>
    <w:p w14:paraId="72000FB7" w14:textId="7939AFD2" w:rsidR="00637391" w:rsidRDefault="00637391" w:rsidP="00637391"/>
    <w:p w14:paraId="351B0DF7" w14:textId="27B1B22F" w:rsidR="00637391" w:rsidRDefault="00637391" w:rsidP="00637391"/>
    <w:p w14:paraId="4B9B3B58" w14:textId="77777777" w:rsidR="00FE5719" w:rsidRDefault="00FE5719">
      <w:pPr>
        <w:spacing w:before="0" w:after="0" w:line="240" w:lineRule="auto"/>
        <w:rPr>
          <w:rFonts w:asciiTheme="majorHAnsi" w:hAnsiTheme="majorHAnsi"/>
          <w:b/>
          <w:sz w:val="64"/>
          <w:szCs w:val="44"/>
        </w:rPr>
      </w:pPr>
      <w:r>
        <w:br w:type="page"/>
      </w:r>
    </w:p>
    <w:p w14:paraId="37A392CA" w14:textId="77777777" w:rsidR="00E438C8" w:rsidRPr="00134660" w:rsidRDefault="00E438C8" w:rsidP="007010E1">
      <w:pPr>
        <w:pStyle w:val="Heading1"/>
      </w:pPr>
      <w:bookmarkStart w:id="6" w:name="_Toc68620573"/>
      <w:r w:rsidRPr="00134660">
        <w:lastRenderedPageBreak/>
        <w:t>Overview of AN-SNAP V4</w:t>
      </w:r>
      <w:bookmarkEnd w:id="6"/>
    </w:p>
    <w:p w14:paraId="22263A1B" w14:textId="77777777" w:rsidR="00E438C8" w:rsidRDefault="00E438C8" w:rsidP="00E438C8">
      <w:pPr>
        <w:rPr>
          <w:rStyle w:val="LineNumber"/>
          <w:color w:val="000000" w:themeColor="text1"/>
          <w:szCs w:val="30"/>
        </w:rPr>
      </w:pPr>
      <w:r w:rsidRPr="00507144">
        <w:rPr>
          <w:rStyle w:val="LineNumber"/>
          <w:color w:val="000000" w:themeColor="text1"/>
          <w:szCs w:val="30"/>
        </w:rPr>
        <w:t>Subacute care is defined as</w:t>
      </w:r>
      <w:r>
        <w:rPr>
          <w:rStyle w:val="LineNumber"/>
          <w:color w:val="000000" w:themeColor="text1"/>
          <w:szCs w:val="30"/>
        </w:rPr>
        <w:t>:</w:t>
      </w:r>
      <w:r w:rsidRPr="00507144">
        <w:rPr>
          <w:rStyle w:val="LineNumber"/>
          <w:color w:val="000000" w:themeColor="text1"/>
          <w:szCs w:val="30"/>
        </w:rPr>
        <w:t xml:space="preserve"> </w:t>
      </w:r>
    </w:p>
    <w:p w14:paraId="2F8FF3C1" w14:textId="77777777" w:rsidR="00E438C8" w:rsidRPr="00FC5543" w:rsidRDefault="00E438C8" w:rsidP="00E438C8">
      <w:pPr>
        <w:ind w:left="567" w:right="798"/>
        <w:jc w:val="both"/>
        <w:rPr>
          <w:rStyle w:val="LineNumber"/>
          <w:color w:val="000000" w:themeColor="text1"/>
          <w:sz w:val="18"/>
          <w:szCs w:val="18"/>
        </w:rPr>
      </w:pPr>
      <w:r>
        <w:rPr>
          <w:rStyle w:val="LineNumber"/>
          <w:color w:val="000000" w:themeColor="text1"/>
          <w:sz w:val="18"/>
          <w:szCs w:val="18"/>
        </w:rPr>
        <w:t>…</w:t>
      </w:r>
      <w:r w:rsidRPr="00FC5543">
        <w:rPr>
          <w:rStyle w:val="LineNumber"/>
          <w:color w:val="000000" w:themeColor="text1"/>
          <w:sz w:val="18"/>
          <w:szCs w:val="18"/>
        </w:rPr>
        <w:t>specialised multidisciplinary care in which the primary need for care is optimisation of the patient’s functioning and quality of life. A person’s functioning may relate to their whole body or a body part, the whole person, or the whole person in a social context, and to impairment of a body function or structure, activity limitation an</w:t>
      </w:r>
      <w:r>
        <w:rPr>
          <w:rStyle w:val="LineNumber"/>
          <w:color w:val="000000" w:themeColor="text1"/>
          <w:sz w:val="18"/>
          <w:szCs w:val="18"/>
        </w:rPr>
        <w:t>d/or participation restriction.</w:t>
      </w:r>
      <w:r>
        <w:rPr>
          <w:rStyle w:val="FootnoteReference"/>
          <w:color w:val="000000" w:themeColor="text1"/>
          <w:sz w:val="18"/>
          <w:szCs w:val="18"/>
        </w:rPr>
        <w:footnoteReference w:id="1"/>
      </w:r>
    </w:p>
    <w:p w14:paraId="4086F3B4" w14:textId="7ADC7DDF" w:rsidR="00E438C8" w:rsidRDefault="00E438C8" w:rsidP="00E438C8">
      <w:r>
        <w:rPr>
          <w:rStyle w:val="LineNumber"/>
          <w:color w:val="000000" w:themeColor="text1"/>
          <w:szCs w:val="30"/>
        </w:rPr>
        <w:t xml:space="preserve">This focus on optimising function is fundamentally different to the primary objectives of acute care. It </w:t>
      </w:r>
      <w:r>
        <w:t xml:space="preserve">means that the approach to classification for acute care, which is based </w:t>
      </w:r>
      <w:r w:rsidRPr="007D2913">
        <w:t>around patient diagnoses and procedures</w:t>
      </w:r>
      <w:r>
        <w:t>, is not appropriate for subacute care</w:t>
      </w:r>
      <w:r w:rsidR="00991F20">
        <w:t>.</w:t>
      </w:r>
    </w:p>
    <w:p w14:paraId="144009E6" w14:textId="77777777" w:rsidR="00E438C8" w:rsidRDefault="00E438C8" w:rsidP="00E438C8">
      <w:r>
        <w:t xml:space="preserve">AN-SNAP is a casemix classification made up of four subacute care types: rehabilitation, palliative care, geriatric evaluation and management (GEM) and psychogeriatric care; and one non-acute care type: maintenance. </w:t>
      </w:r>
      <w:r w:rsidRPr="007D2913">
        <w:t>The</w:t>
      </w:r>
      <w:r>
        <w:t>se</w:t>
      </w:r>
      <w:r w:rsidRPr="007D2913">
        <w:t xml:space="preserve"> five care types within AN-SNAP recognise that subacute </w:t>
      </w:r>
      <w:r>
        <w:t xml:space="preserve">and non-acute </w:t>
      </w:r>
      <w:r w:rsidRPr="007D2913">
        <w:t xml:space="preserve">services are provided in a specialised multidisciplinary context in which the primary need for care relates to the optimisation of the patient’s functioning and quality of life. </w:t>
      </w:r>
    </w:p>
    <w:p w14:paraId="77C8774C" w14:textId="77777777" w:rsidR="00E438C8" w:rsidRPr="00134660" w:rsidRDefault="00E438C8" w:rsidP="007010E1">
      <w:pPr>
        <w:pStyle w:val="Heading2"/>
      </w:pPr>
      <w:bookmarkStart w:id="7" w:name="_Toc68620574"/>
      <w:r w:rsidRPr="00134660">
        <w:t>AN-SNAP V4 structure</w:t>
      </w:r>
      <w:bookmarkEnd w:id="7"/>
    </w:p>
    <w:p w14:paraId="60958808" w14:textId="49107E5F" w:rsidR="00E438C8" w:rsidRDefault="00E438C8" w:rsidP="00E438C8">
      <w:r>
        <w:t xml:space="preserve">AN-SNAP was first developed in 1997 and has been progressively refined since then. The most recent version, AN-SNAP V4, was released in May 2015 and has been used to price </w:t>
      </w:r>
      <w:r w:rsidRPr="00044567">
        <w:t>admitted</w:t>
      </w:r>
      <w:r>
        <w:t xml:space="preserve"> subacute and non-acute care since 1 July 2016.</w:t>
      </w:r>
    </w:p>
    <w:p w14:paraId="53EB67EE" w14:textId="7E32BB67" w:rsidR="0017021D" w:rsidRDefault="00D17910" w:rsidP="0001330D">
      <w:r>
        <w:t xml:space="preserve">Like all </w:t>
      </w:r>
      <w:r w:rsidR="00E70E72">
        <w:t xml:space="preserve">ABF </w:t>
      </w:r>
      <w:r>
        <w:t xml:space="preserve">classification systems, AN-SNAP </w:t>
      </w:r>
      <w:r w:rsidR="00E70E72">
        <w:t xml:space="preserve">sorts patient </w:t>
      </w:r>
      <w:r w:rsidR="0001330D">
        <w:t xml:space="preserve">episodes </w:t>
      </w:r>
      <w:r w:rsidR="00E70E72">
        <w:t xml:space="preserve">of care </w:t>
      </w:r>
      <w:r w:rsidR="0017021D">
        <w:t>into groups (called classes). This is done</w:t>
      </w:r>
      <w:r w:rsidR="00E70E72">
        <w:t xml:space="preserve"> using variables</w:t>
      </w:r>
      <w:r w:rsidR="00C94139">
        <w:t>,</w:t>
      </w:r>
      <w:r w:rsidR="0017021D">
        <w:t xml:space="preserve"> which can </w:t>
      </w:r>
      <w:r w:rsidR="00E70E72">
        <w:t xml:space="preserve">be categorical (describing a ‘quality’ or ‘characteristic’ of </w:t>
      </w:r>
      <w:r w:rsidR="0017021D">
        <w:t>something) or numeric (describing a measurable quantity as a number)</w:t>
      </w:r>
      <w:r>
        <w:t xml:space="preserve">. </w:t>
      </w:r>
      <w:r w:rsidR="0017021D">
        <w:t>The variables are applied to the groups in a particular order to progressively break t</w:t>
      </w:r>
      <w:r w:rsidR="00C94139">
        <w:t>he groups</w:t>
      </w:r>
      <w:r w:rsidR="0017021D">
        <w:t xml:space="preserve"> down into meaningful sets, with each step in this process called a ‘split’. </w:t>
      </w:r>
      <w:r w:rsidR="00C94139">
        <w:t>If a numeric variable is used to split a group it does this using set number</w:t>
      </w:r>
      <w:r w:rsidR="00E65A2D">
        <w:t>s</w:t>
      </w:r>
      <w:r w:rsidR="00C94139">
        <w:t xml:space="preserve"> as </w:t>
      </w:r>
      <w:r w:rsidR="00E65A2D">
        <w:t xml:space="preserve">upper and/or lower </w:t>
      </w:r>
      <w:r w:rsidR="00C94139">
        <w:t>thresholds</w:t>
      </w:r>
      <w:r w:rsidR="00E65A2D">
        <w:t xml:space="preserve"> for the group</w:t>
      </w:r>
      <w:r w:rsidR="00C94139">
        <w:t>.</w:t>
      </w:r>
    </w:p>
    <w:p w14:paraId="772A5956" w14:textId="009D05CB" w:rsidR="0001330D" w:rsidRDefault="00D17910" w:rsidP="0001330D">
      <w:r>
        <w:t>In the current AN-SNAP V4</w:t>
      </w:r>
      <w:r w:rsidR="0001330D">
        <w:t>, the</w:t>
      </w:r>
      <w:r w:rsidR="0017021D">
        <w:t xml:space="preserve"> </w:t>
      </w:r>
      <w:r w:rsidR="0001330D">
        <w:t xml:space="preserve">episodes are </w:t>
      </w:r>
      <w:r w:rsidR="0017021D">
        <w:t>first grouped using a categorical variable (</w:t>
      </w:r>
      <w:r w:rsidR="00BC4765">
        <w:t>e</w:t>
      </w:r>
      <w:r w:rsidR="0017021D">
        <w:t xml:space="preserve">pisode </w:t>
      </w:r>
      <w:r w:rsidR="00BC4765">
        <w:t>t</w:t>
      </w:r>
      <w:r w:rsidR="0017021D">
        <w:t xml:space="preserve">ype). The next step is to split those </w:t>
      </w:r>
      <w:r w:rsidR="00C94139">
        <w:t xml:space="preserve">two </w:t>
      </w:r>
      <w:r w:rsidR="0017021D">
        <w:t xml:space="preserve">groups into smaller groups using </w:t>
      </w:r>
      <w:r w:rsidR="00C94139">
        <w:t>another categorical variable: care types (</w:t>
      </w:r>
      <w:r w:rsidR="00C94139" w:rsidRPr="00C94139">
        <w:t xml:space="preserve">rehabilitation, palliative care, </w:t>
      </w:r>
      <w:r w:rsidR="00C94139">
        <w:t>GEM,</w:t>
      </w:r>
      <w:r w:rsidR="00C94139" w:rsidRPr="00C94139">
        <w:t xml:space="preserve"> </w:t>
      </w:r>
      <w:r w:rsidR="00C94139">
        <w:t xml:space="preserve">psychogeriatric care </w:t>
      </w:r>
      <w:r w:rsidR="00C94139" w:rsidRPr="00C94139">
        <w:t>and non-acute care</w:t>
      </w:r>
      <w:r w:rsidR="00C94139">
        <w:t xml:space="preserve">). There are then several further splits of the care type episodes using </w:t>
      </w:r>
      <w:r w:rsidR="0085217C">
        <w:t>a</w:t>
      </w:r>
      <w:r w:rsidR="0001330D">
        <w:t xml:space="preserve"> </w:t>
      </w:r>
      <w:r w:rsidR="00C94139">
        <w:t xml:space="preserve">mix of (categorical and numeric) </w:t>
      </w:r>
      <w:r w:rsidR="0001330D">
        <w:t xml:space="preserve">variables listed in </w:t>
      </w:r>
      <w:r w:rsidR="00BE32AC">
        <w:fldChar w:fldCharType="begin"/>
      </w:r>
      <w:r w:rsidR="00BE32AC">
        <w:instrText xml:space="preserve"> REF _Ref66086734 \h </w:instrText>
      </w:r>
      <w:r w:rsidR="00BE32AC">
        <w:fldChar w:fldCharType="separate"/>
      </w:r>
      <w:r w:rsidR="00BE32AC">
        <w:t xml:space="preserve">Table </w:t>
      </w:r>
      <w:r w:rsidR="00BE32AC">
        <w:rPr>
          <w:noProof/>
        </w:rPr>
        <w:t>1</w:t>
      </w:r>
      <w:r w:rsidR="00BE32AC">
        <w:fldChar w:fldCharType="end"/>
      </w:r>
      <w:r w:rsidR="00BE32AC">
        <w:t>.</w:t>
      </w:r>
    </w:p>
    <w:p w14:paraId="62439D8B" w14:textId="77777777" w:rsidR="00C94139" w:rsidRDefault="00C94139">
      <w:pPr>
        <w:spacing w:before="0" w:after="0" w:line="240" w:lineRule="auto"/>
        <w:rPr>
          <w:b/>
          <w:bCs/>
          <w:color w:val="004200" w:themeColor="accent1"/>
          <w:sz w:val="20"/>
          <w:szCs w:val="22"/>
        </w:rPr>
      </w:pPr>
      <w:r>
        <w:br w:type="page"/>
      </w:r>
    </w:p>
    <w:p w14:paraId="2EB2373F" w14:textId="58EBAD2D" w:rsidR="0001330D" w:rsidRDefault="0001330D" w:rsidP="00AC5762">
      <w:pPr>
        <w:pStyle w:val="Caption"/>
      </w:pPr>
      <w:bookmarkStart w:id="8" w:name="_Ref66086734"/>
      <w:bookmarkStart w:id="9" w:name="_Ref66090557"/>
      <w:r>
        <w:lastRenderedPageBreak/>
        <w:t xml:space="preserve">Table </w:t>
      </w:r>
      <w:fldSimple w:instr=" SEQ Table \* ARABIC ">
        <w:r w:rsidR="00607495">
          <w:rPr>
            <w:noProof/>
          </w:rPr>
          <w:t>1</w:t>
        </w:r>
      </w:fldSimple>
      <w:bookmarkEnd w:id="8"/>
      <w:r>
        <w:t>. AN-SNAP V4 variables</w:t>
      </w:r>
      <w:bookmarkEnd w:id="9"/>
    </w:p>
    <w:tbl>
      <w:tblPr>
        <w:tblStyle w:val="TableGrid"/>
        <w:tblW w:w="0" w:type="auto"/>
        <w:tblCellMar>
          <w:top w:w="57" w:type="dxa"/>
          <w:bottom w:w="57" w:type="dxa"/>
        </w:tblCellMar>
        <w:tblLook w:val="04A0" w:firstRow="1" w:lastRow="0" w:firstColumn="1" w:lastColumn="0" w:noHBand="0" w:noVBand="1"/>
      </w:tblPr>
      <w:tblGrid>
        <w:gridCol w:w="1838"/>
        <w:gridCol w:w="7597"/>
      </w:tblGrid>
      <w:tr w:rsidR="0001330D" w:rsidRPr="001371C2" w14:paraId="1338CC7A" w14:textId="77777777" w:rsidTr="00FC0355">
        <w:tc>
          <w:tcPr>
            <w:tcW w:w="1838" w:type="dxa"/>
            <w:shd w:val="clear" w:color="auto" w:fill="004200" w:themeFill="accent1"/>
          </w:tcPr>
          <w:p w14:paraId="05FE413C" w14:textId="77777777" w:rsidR="0001330D" w:rsidRPr="001371C2" w:rsidRDefault="0001330D" w:rsidP="00FC0355">
            <w:pPr>
              <w:rPr>
                <w:b/>
                <w:color w:val="FFFFFF" w:themeColor="background1"/>
                <w:sz w:val="18"/>
                <w:szCs w:val="18"/>
              </w:rPr>
            </w:pPr>
            <w:r w:rsidRPr="001371C2">
              <w:rPr>
                <w:b/>
                <w:color w:val="FFFFFF" w:themeColor="background1"/>
                <w:sz w:val="18"/>
                <w:szCs w:val="18"/>
              </w:rPr>
              <w:t>Care Type</w:t>
            </w:r>
          </w:p>
        </w:tc>
        <w:tc>
          <w:tcPr>
            <w:tcW w:w="7597" w:type="dxa"/>
            <w:shd w:val="clear" w:color="auto" w:fill="004200" w:themeFill="accent1"/>
          </w:tcPr>
          <w:p w14:paraId="06194A01" w14:textId="77777777" w:rsidR="0001330D" w:rsidRPr="001371C2" w:rsidRDefault="0001330D" w:rsidP="00FC0355">
            <w:pPr>
              <w:rPr>
                <w:b/>
                <w:color w:val="FFFFFF" w:themeColor="background1"/>
                <w:sz w:val="18"/>
                <w:szCs w:val="18"/>
              </w:rPr>
            </w:pPr>
            <w:r>
              <w:rPr>
                <w:b/>
                <w:color w:val="FFFFFF" w:themeColor="background1"/>
                <w:sz w:val="18"/>
                <w:szCs w:val="18"/>
              </w:rPr>
              <w:t>Variables</w:t>
            </w:r>
          </w:p>
        </w:tc>
      </w:tr>
      <w:tr w:rsidR="0001330D" w:rsidRPr="001371C2" w14:paraId="4BADB288" w14:textId="77777777" w:rsidTr="00FC0355">
        <w:tc>
          <w:tcPr>
            <w:tcW w:w="1838" w:type="dxa"/>
          </w:tcPr>
          <w:p w14:paraId="05091C12" w14:textId="77777777" w:rsidR="0001330D" w:rsidRPr="001371C2" w:rsidRDefault="0001330D" w:rsidP="00FC0355">
            <w:pPr>
              <w:pStyle w:val="Default"/>
              <w:rPr>
                <w:sz w:val="18"/>
                <w:szCs w:val="18"/>
              </w:rPr>
            </w:pPr>
            <w:r w:rsidRPr="001371C2">
              <w:rPr>
                <w:sz w:val="18"/>
                <w:szCs w:val="18"/>
              </w:rPr>
              <w:t xml:space="preserve">Rehabilitation </w:t>
            </w:r>
          </w:p>
        </w:tc>
        <w:tc>
          <w:tcPr>
            <w:tcW w:w="7597" w:type="dxa"/>
          </w:tcPr>
          <w:p w14:paraId="49869769" w14:textId="159AEF0F" w:rsidR="0001330D" w:rsidRPr="001371C2" w:rsidRDefault="0001330D" w:rsidP="00ED0DAD">
            <w:pPr>
              <w:pStyle w:val="Default"/>
              <w:numPr>
                <w:ilvl w:val="0"/>
                <w:numId w:val="12"/>
              </w:numPr>
              <w:spacing w:before="20" w:after="20"/>
              <w:ind w:left="714" w:hanging="357"/>
              <w:rPr>
                <w:sz w:val="18"/>
                <w:szCs w:val="18"/>
              </w:rPr>
            </w:pPr>
            <w:r w:rsidRPr="001371C2">
              <w:rPr>
                <w:sz w:val="18"/>
                <w:szCs w:val="18"/>
              </w:rPr>
              <w:t>Functional Independence Measure (FIM</w:t>
            </w:r>
            <w:r w:rsidRPr="001371C2">
              <w:rPr>
                <w:position w:val="8"/>
                <w:sz w:val="18"/>
                <w:szCs w:val="18"/>
                <w:vertAlign w:val="superscript"/>
              </w:rPr>
              <w:t>TM</w:t>
            </w:r>
            <w:r w:rsidR="00AA668C">
              <w:rPr>
                <w:sz w:val="18"/>
                <w:szCs w:val="18"/>
              </w:rPr>
              <w:t>) C</w:t>
            </w:r>
            <w:r w:rsidRPr="001371C2">
              <w:rPr>
                <w:sz w:val="18"/>
                <w:szCs w:val="18"/>
              </w:rPr>
              <w:t xml:space="preserve">ognition score </w:t>
            </w:r>
          </w:p>
          <w:p w14:paraId="4B6B6BD0" w14:textId="7BA41825" w:rsidR="0001330D" w:rsidRPr="001371C2" w:rsidRDefault="0001330D" w:rsidP="00ED0DAD">
            <w:pPr>
              <w:pStyle w:val="Default"/>
              <w:numPr>
                <w:ilvl w:val="0"/>
                <w:numId w:val="12"/>
              </w:numPr>
              <w:spacing w:before="20" w:after="20"/>
              <w:ind w:left="714" w:hanging="357"/>
              <w:rPr>
                <w:sz w:val="18"/>
                <w:szCs w:val="18"/>
              </w:rPr>
            </w:pPr>
            <w:r w:rsidRPr="001371C2">
              <w:rPr>
                <w:sz w:val="18"/>
                <w:szCs w:val="18"/>
              </w:rPr>
              <w:t>FIM</w:t>
            </w:r>
            <w:r w:rsidRPr="001371C2">
              <w:rPr>
                <w:position w:val="8"/>
                <w:sz w:val="18"/>
                <w:szCs w:val="18"/>
                <w:vertAlign w:val="superscript"/>
              </w:rPr>
              <w:t xml:space="preserve">TM </w:t>
            </w:r>
            <w:r w:rsidR="00AA668C">
              <w:rPr>
                <w:sz w:val="18"/>
                <w:szCs w:val="18"/>
              </w:rPr>
              <w:t>M</w:t>
            </w:r>
            <w:r w:rsidRPr="001371C2">
              <w:rPr>
                <w:sz w:val="18"/>
                <w:szCs w:val="18"/>
              </w:rPr>
              <w:t xml:space="preserve">otor score (weighted) </w:t>
            </w:r>
          </w:p>
          <w:p w14:paraId="7313EE24" w14:textId="77777777" w:rsidR="0001330D" w:rsidRPr="001371C2" w:rsidRDefault="0001330D" w:rsidP="00ED0DAD">
            <w:pPr>
              <w:pStyle w:val="Default"/>
              <w:numPr>
                <w:ilvl w:val="0"/>
                <w:numId w:val="12"/>
              </w:numPr>
              <w:spacing w:before="20" w:after="20"/>
              <w:ind w:left="714" w:hanging="357"/>
              <w:rPr>
                <w:sz w:val="18"/>
                <w:szCs w:val="18"/>
              </w:rPr>
            </w:pPr>
            <w:r w:rsidRPr="001371C2">
              <w:rPr>
                <w:sz w:val="18"/>
                <w:szCs w:val="18"/>
              </w:rPr>
              <w:t xml:space="preserve">Impairment type </w:t>
            </w:r>
          </w:p>
          <w:p w14:paraId="5EA3C447" w14:textId="77777777" w:rsidR="0001330D" w:rsidRPr="001371C2" w:rsidRDefault="0001330D" w:rsidP="00ED0DAD">
            <w:pPr>
              <w:pStyle w:val="Default"/>
              <w:numPr>
                <w:ilvl w:val="0"/>
                <w:numId w:val="12"/>
              </w:numPr>
              <w:spacing w:before="20" w:after="20"/>
              <w:ind w:left="714" w:hanging="357"/>
              <w:rPr>
                <w:sz w:val="18"/>
                <w:szCs w:val="18"/>
              </w:rPr>
            </w:pPr>
            <w:r w:rsidRPr="001371C2">
              <w:rPr>
                <w:sz w:val="18"/>
                <w:szCs w:val="18"/>
              </w:rPr>
              <w:t xml:space="preserve">Age </w:t>
            </w:r>
          </w:p>
        </w:tc>
      </w:tr>
      <w:tr w:rsidR="0001330D" w:rsidRPr="001371C2" w14:paraId="3E8382DC" w14:textId="77777777" w:rsidTr="00FC0355">
        <w:tc>
          <w:tcPr>
            <w:tcW w:w="1838" w:type="dxa"/>
          </w:tcPr>
          <w:p w14:paraId="61A6E3F8" w14:textId="1177D13C" w:rsidR="0001330D" w:rsidRPr="001371C2" w:rsidRDefault="00B23DFF" w:rsidP="00FC0355">
            <w:pPr>
              <w:rPr>
                <w:sz w:val="18"/>
                <w:szCs w:val="18"/>
              </w:rPr>
            </w:pPr>
            <w:r>
              <w:rPr>
                <w:sz w:val="18"/>
                <w:szCs w:val="18"/>
              </w:rPr>
              <w:t>Palliative c</w:t>
            </w:r>
            <w:r w:rsidR="0001330D" w:rsidRPr="001371C2">
              <w:rPr>
                <w:sz w:val="18"/>
                <w:szCs w:val="18"/>
              </w:rPr>
              <w:t>are</w:t>
            </w:r>
          </w:p>
        </w:tc>
        <w:tc>
          <w:tcPr>
            <w:tcW w:w="7597" w:type="dxa"/>
          </w:tcPr>
          <w:p w14:paraId="5A8495C1" w14:textId="77777777" w:rsidR="0001330D" w:rsidRPr="001371C2" w:rsidRDefault="0001330D" w:rsidP="00ED0DAD">
            <w:pPr>
              <w:pStyle w:val="Default"/>
              <w:numPr>
                <w:ilvl w:val="0"/>
                <w:numId w:val="15"/>
              </w:numPr>
              <w:spacing w:before="20" w:after="20"/>
              <w:ind w:left="714" w:hanging="357"/>
              <w:rPr>
                <w:rFonts w:cs="Times New Roman"/>
                <w:sz w:val="18"/>
                <w:szCs w:val="18"/>
              </w:rPr>
            </w:pPr>
            <w:r w:rsidRPr="001371C2">
              <w:rPr>
                <w:rFonts w:cs="Times New Roman"/>
                <w:sz w:val="18"/>
                <w:szCs w:val="18"/>
              </w:rPr>
              <w:t xml:space="preserve">Palliative care phase </w:t>
            </w:r>
            <w:r>
              <w:rPr>
                <w:rFonts w:cs="Times New Roman"/>
                <w:sz w:val="18"/>
                <w:szCs w:val="18"/>
              </w:rPr>
              <w:t>(stage of illness)</w:t>
            </w:r>
          </w:p>
          <w:p w14:paraId="2B720633" w14:textId="77777777" w:rsidR="0001330D" w:rsidRPr="001371C2" w:rsidRDefault="0001330D" w:rsidP="00ED0DAD">
            <w:pPr>
              <w:pStyle w:val="Default"/>
              <w:numPr>
                <w:ilvl w:val="0"/>
                <w:numId w:val="15"/>
              </w:numPr>
              <w:spacing w:before="20" w:after="20"/>
              <w:ind w:left="714" w:hanging="357"/>
              <w:rPr>
                <w:sz w:val="18"/>
                <w:szCs w:val="18"/>
              </w:rPr>
            </w:pPr>
            <w:r w:rsidRPr="001371C2">
              <w:rPr>
                <w:sz w:val="18"/>
                <w:szCs w:val="18"/>
              </w:rPr>
              <w:t xml:space="preserve">Resource Utilisation Groups – Activities of Daily Living (RUG-ADL) total score </w:t>
            </w:r>
          </w:p>
          <w:p w14:paraId="50649A62" w14:textId="77777777" w:rsidR="0001330D" w:rsidRPr="001371C2" w:rsidRDefault="0001330D" w:rsidP="00ED0DAD">
            <w:pPr>
              <w:pStyle w:val="Default"/>
              <w:numPr>
                <w:ilvl w:val="0"/>
                <w:numId w:val="13"/>
              </w:numPr>
              <w:spacing w:before="20" w:after="20"/>
              <w:ind w:left="714" w:hanging="357"/>
              <w:rPr>
                <w:sz w:val="18"/>
                <w:szCs w:val="18"/>
              </w:rPr>
            </w:pPr>
            <w:r w:rsidRPr="001371C2">
              <w:rPr>
                <w:sz w:val="18"/>
                <w:szCs w:val="18"/>
              </w:rPr>
              <w:t xml:space="preserve">Age </w:t>
            </w:r>
          </w:p>
        </w:tc>
      </w:tr>
      <w:tr w:rsidR="0001330D" w:rsidRPr="001371C2" w14:paraId="5F29D68E" w14:textId="77777777" w:rsidTr="00FC0355">
        <w:tc>
          <w:tcPr>
            <w:tcW w:w="1838" w:type="dxa"/>
          </w:tcPr>
          <w:p w14:paraId="564002EB" w14:textId="77777777" w:rsidR="0001330D" w:rsidRPr="001371C2" w:rsidRDefault="0001330D" w:rsidP="00FC0355">
            <w:pPr>
              <w:rPr>
                <w:sz w:val="18"/>
                <w:szCs w:val="18"/>
              </w:rPr>
            </w:pPr>
            <w:r w:rsidRPr="001371C2">
              <w:rPr>
                <w:sz w:val="18"/>
                <w:szCs w:val="18"/>
              </w:rPr>
              <w:t>GEM</w:t>
            </w:r>
          </w:p>
        </w:tc>
        <w:tc>
          <w:tcPr>
            <w:tcW w:w="7597" w:type="dxa"/>
          </w:tcPr>
          <w:p w14:paraId="70BCD8C5" w14:textId="5DC3A63C" w:rsidR="0001330D" w:rsidRPr="001371C2" w:rsidRDefault="0001330D" w:rsidP="00ED0DAD">
            <w:pPr>
              <w:pStyle w:val="Default"/>
              <w:numPr>
                <w:ilvl w:val="0"/>
                <w:numId w:val="13"/>
              </w:numPr>
              <w:spacing w:before="20" w:after="20"/>
              <w:ind w:left="714" w:hanging="357"/>
              <w:rPr>
                <w:sz w:val="18"/>
                <w:szCs w:val="18"/>
              </w:rPr>
            </w:pPr>
            <w:r w:rsidRPr="001371C2">
              <w:rPr>
                <w:rFonts w:cs="Times New Roman"/>
                <w:sz w:val="18"/>
                <w:szCs w:val="18"/>
              </w:rPr>
              <w:t>FIM</w:t>
            </w:r>
            <w:r w:rsidRPr="001371C2">
              <w:rPr>
                <w:position w:val="8"/>
                <w:sz w:val="18"/>
                <w:szCs w:val="18"/>
                <w:vertAlign w:val="superscript"/>
              </w:rPr>
              <w:t xml:space="preserve">TM </w:t>
            </w:r>
            <w:r w:rsidR="00AA668C">
              <w:rPr>
                <w:sz w:val="18"/>
                <w:szCs w:val="18"/>
              </w:rPr>
              <w:t>M</w:t>
            </w:r>
            <w:r w:rsidRPr="001371C2">
              <w:rPr>
                <w:sz w:val="18"/>
                <w:szCs w:val="18"/>
              </w:rPr>
              <w:t xml:space="preserve">otor score </w:t>
            </w:r>
          </w:p>
          <w:p w14:paraId="17D4F0E2" w14:textId="77777777" w:rsidR="0001330D" w:rsidRPr="001371C2" w:rsidRDefault="0001330D" w:rsidP="00ED0DAD">
            <w:pPr>
              <w:pStyle w:val="Default"/>
              <w:numPr>
                <w:ilvl w:val="0"/>
                <w:numId w:val="13"/>
              </w:numPr>
              <w:spacing w:before="20" w:after="20"/>
              <w:ind w:left="714" w:hanging="357"/>
              <w:rPr>
                <w:sz w:val="18"/>
                <w:szCs w:val="18"/>
              </w:rPr>
            </w:pPr>
            <w:r w:rsidRPr="001371C2">
              <w:rPr>
                <w:sz w:val="18"/>
                <w:szCs w:val="18"/>
              </w:rPr>
              <w:t>Dementia and/or delirium flag (International Statistical Classification of Diseases and Related Health Problems, Tenth Revision, Australian Modification (ICD-10-AM) diagnosis</w:t>
            </w:r>
            <w:r>
              <w:rPr>
                <w:sz w:val="18"/>
                <w:szCs w:val="18"/>
              </w:rPr>
              <w:t xml:space="preserve"> codes</w:t>
            </w:r>
            <w:r w:rsidRPr="001371C2">
              <w:rPr>
                <w:sz w:val="18"/>
                <w:szCs w:val="18"/>
              </w:rPr>
              <w:t xml:space="preserve">) </w:t>
            </w:r>
          </w:p>
        </w:tc>
      </w:tr>
      <w:tr w:rsidR="0001330D" w:rsidRPr="001371C2" w14:paraId="3AB973D8" w14:textId="77777777" w:rsidTr="00FC0355">
        <w:tc>
          <w:tcPr>
            <w:tcW w:w="1838" w:type="dxa"/>
          </w:tcPr>
          <w:p w14:paraId="6318F839" w14:textId="77777777" w:rsidR="0001330D" w:rsidRPr="001371C2" w:rsidRDefault="0001330D" w:rsidP="00FC0355">
            <w:pPr>
              <w:rPr>
                <w:sz w:val="18"/>
                <w:szCs w:val="18"/>
              </w:rPr>
            </w:pPr>
            <w:r w:rsidRPr="001371C2">
              <w:rPr>
                <w:sz w:val="18"/>
                <w:szCs w:val="18"/>
              </w:rPr>
              <w:t>Psychogeriatric</w:t>
            </w:r>
          </w:p>
        </w:tc>
        <w:tc>
          <w:tcPr>
            <w:tcW w:w="7597" w:type="dxa"/>
          </w:tcPr>
          <w:p w14:paraId="4FF79F76" w14:textId="77777777" w:rsidR="0001330D" w:rsidRPr="001371C2" w:rsidRDefault="0001330D" w:rsidP="00ED0DAD">
            <w:pPr>
              <w:pStyle w:val="Default"/>
              <w:numPr>
                <w:ilvl w:val="0"/>
                <w:numId w:val="13"/>
              </w:numPr>
              <w:spacing w:before="20" w:after="20"/>
              <w:ind w:left="714" w:hanging="357"/>
              <w:rPr>
                <w:rFonts w:cs="Times New Roman"/>
                <w:sz w:val="18"/>
                <w:szCs w:val="18"/>
              </w:rPr>
            </w:pPr>
            <w:r w:rsidRPr="001371C2">
              <w:rPr>
                <w:rFonts w:cs="Times New Roman"/>
                <w:sz w:val="18"/>
                <w:szCs w:val="18"/>
              </w:rPr>
              <w:t xml:space="preserve">Length of stay (Long term care &gt; 91) </w:t>
            </w:r>
          </w:p>
          <w:p w14:paraId="69AD5C43" w14:textId="77777777" w:rsidR="0001330D" w:rsidRPr="001371C2" w:rsidRDefault="0001330D" w:rsidP="00ED0DAD">
            <w:pPr>
              <w:pStyle w:val="Default"/>
              <w:numPr>
                <w:ilvl w:val="0"/>
                <w:numId w:val="13"/>
              </w:numPr>
              <w:spacing w:before="20" w:after="20"/>
              <w:ind w:left="714" w:hanging="357"/>
              <w:rPr>
                <w:sz w:val="18"/>
                <w:szCs w:val="18"/>
              </w:rPr>
            </w:pPr>
            <w:r w:rsidRPr="001371C2">
              <w:rPr>
                <w:sz w:val="18"/>
                <w:szCs w:val="18"/>
              </w:rPr>
              <w:t xml:space="preserve">Health of the Nation Outcome Scale (HoNOS) 65+ (Overactive Behaviour, Activities of Daily Living (ADL) and total) </w:t>
            </w:r>
          </w:p>
        </w:tc>
      </w:tr>
      <w:tr w:rsidR="0001330D" w:rsidRPr="001371C2" w14:paraId="0B7BC8F3" w14:textId="77777777" w:rsidTr="00FC0355">
        <w:tc>
          <w:tcPr>
            <w:tcW w:w="1838" w:type="dxa"/>
          </w:tcPr>
          <w:p w14:paraId="779E08D2" w14:textId="564F1FCF" w:rsidR="0001330D" w:rsidRPr="001371C2" w:rsidRDefault="00941DDB" w:rsidP="00FC0355">
            <w:pPr>
              <w:rPr>
                <w:sz w:val="18"/>
                <w:szCs w:val="18"/>
              </w:rPr>
            </w:pPr>
            <w:r>
              <w:rPr>
                <w:sz w:val="18"/>
                <w:szCs w:val="18"/>
              </w:rPr>
              <w:t>Non-a</w:t>
            </w:r>
            <w:r w:rsidR="0001330D" w:rsidRPr="001371C2">
              <w:rPr>
                <w:sz w:val="18"/>
                <w:szCs w:val="18"/>
              </w:rPr>
              <w:t>cute</w:t>
            </w:r>
          </w:p>
        </w:tc>
        <w:tc>
          <w:tcPr>
            <w:tcW w:w="7597" w:type="dxa"/>
          </w:tcPr>
          <w:p w14:paraId="04C55AF3" w14:textId="77777777" w:rsidR="0001330D" w:rsidRPr="001371C2" w:rsidRDefault="0001330D" w:rsidP="00ED0DAD">
            <w:pPr>
              <w:pStyle w:val="Default"/>
              <w:numPr>
                <w:ilvl w:val="0"/>
                <w:numId w:val="14"/>
              </w:numPr>
              <w:spacing w:before="20" w:after="20"/>
              <w:ind w:left="714" w:hanging="357"/>
              <w:rPr>
                <w:rFonts w:cs="Times New Roman"/>
                <w:sz w:val="18"/>
                <w:szCs w:val="18"/>
              </w:rPr>
            </w:pPr>
            <w:r w:rsidRPr="001371C2">
              <w:rPr>
                <w:rFonts w:cs="Times New Roman"/>
                <w:sz w:val="18"/>
                <w:szCs w:val="18"/>
              </w:rPr>
              <w:t xml:space="preserve">Length of stay (Long term care &gt; 91) </w:t>
            </w:r>
          </w:p>
          <w:p w14:paraId="223EDD18" w14:textId="77777777" w:rsidR="0001330D" w:rsidRPr="001371C2" w:rsidRDefault="0001330D" w:rsidP="00ED0DAD">
            <w:pPr>
              <w:pStyle w:val="Default"/>
              <w:numPr>
                <w:ilvl w:val="0"/>
                <w:numId w:val="14"/>
              </w:numPr>
              <w:spacing w:before="20" w:after="20"/>
              <w:ind w:left="714" w:hanging="357"/>
              <w:rPr>
                <w:rFonts w:cs="Times New Roman"/>
                <w:sz w:val="18"/>
                <w:szCs w:val="18"/>
              </w:rPr>
            </w:pPr>
            <w:r w:rsidRPr="001371C2">
              <w:rPr>
                <w:sz w:val="18"/>
                <w:szCs w:val="18"/>
              </w:rPr>
              <w:t xml:space="preserve">Age </w:t>
            </w:r>
          </w:p>
          <w:p w14:paraId="60B499C3" w14:textId="77777777" w:rsidR="0001330D" w:rsidRPr="001371C2" w:rsidRDefault="0001330D" w:rsidP="00ED0DAD">
            <w:pPr>
              <w:pStyle w:val="Default"/>
              <w:numPr>
                <w:ilvl w:val="0"/>
                <w:numId w:val="13"/>
              </w:numPr>
              <w:spacing w:before="20" w:after="20"/>
              <w:ind w:left="714" w:hanging="357"/>
              <w:rPr>
                <w:sz w:val="18"/>
                <w:szCs w:val="18"/>
              </w:rPr>
            </w:pPr>
            <w:r w:rsidRPr="001371C2">
              <w:rPr>
                <w:sz w:val="18"/>
                <w:szCs w:val="18"/>
              </w:rPr>
              <w:t xml:space="preserve">RUG -ADL </w:t>
            </w:r>
          </w:p>
        </w:tc>
      </w:tr>
    </w:tbl>
    <w:p w14:paraId="26D8D677" w14:textId="42C0E739" w:rsidR="0001330D" w:rsidRDefault="0001330D" w:rsidP="0001330D">
      <w:pPr>
        <w:pStyle w:val="Body"/>
      </w:pPr>
    </w:p>
    <w:p w14:paraId="3B22EF4C" w14:textId="181EC6D4" w:rsidR="00E438C8" w:rsidRDefault="00E438C8" w:rsidP="00E438C8">
      <w:r>
        <w:t>As summarised in</w:t>
      </w:r>
      <w:r w:rsidR="00BE32AC">
        <w:t xml:space="preserve"> </w:t>
      </w:r>
      <w:r w:rsidR="00BE32AC">
        <w:fldChar w:fldCharType="begin"/>
      </w:r>
      <w:r w:rsidR="00BE32AC">
        <w:instrText xml:space="preserve"> REF _Ref66086816 \h </w:instrText>
      </w:r>
      <w:r w:rsidR="00BE32AC">
        <w:fldChar w:fldCharType="separate"/>
      </w:r>
      <w:r w:rsidR="00BE32AC">
        <w:t xml:space="preserve">Figure </w:t>
      </w:r>
      <w:r w:rsidR="00BE32AC">
        <w:rPr>
          <w:noProof/>
        </w:rPr>
        <w:t>1</w:t>
      </w:r>
      <w:r w:rsidR="00BE32AC">
        <w:fldChar w:fldCharType="end"/>
      </w:r>
      <w:r>
        <w:t xml:space="preserve">, AN-SNAP V4 has 130 classes across two main branches - admitted and non-admitted. </w:t>
      </w:r>
    </w:p>
    <w:p w14:paraId="464301EA" w14:textId="35B289FE" w:rsidR="00E438C8" w:rsidRDefault="00E438C8" w:rsidP="00E438C8">
      <w:r>
        <w:t xml:space="preserve">The admitted branch contains 83 classes for overnight subacute episodes/phases, six classes for subacute same-day admissions, six classes for non-acute, and seven error classes. The </w:t>
      </w:r>
      <w:r w:rsidR="003B54E2">
        <w:t xml:space="preserve"> </w:t>
      </w:r>
      <w:r>
        <w:t xml:space="preserve">non-admitted branch (not used for ABF) has 35 classes. </w:t>
      </w:r>
    </w:p>
    <w:p w14:paraId="13AD368B" w14:textId="325D7AAD" w:rsidR="00E438C8" w:rsidRDefault="00E438C8" w:rsidP="00AC5762">
      <w:pPr>
        <w:pStyle w:val="Caption"/>
      </w:pPr>
      <w:bookmarkStart w:id="10" w:name="_Ref66086816"/>
      <w:bookmarkStart w:id="11" w:name="_Ref66086808"/>
      <w:r>
        <w:lastRenderedPageBreak/>
        <w:t xml:space="preserve">Figure </w:t>
      </w:r>
      <w:fldSimple w:instr=" SEQ Figure \* ARABIC ">
        <w:r w:rsidR="00BE32AC">
          <w:rPr>
            <w:noProof/>
          </w:rPr>
          <w:t>1</w:t>
        </w:r>
      </w:fldSimple>
      <w:bookmarkEnd w:id="10"/>
      <w:r>
        <w:t xml:space="preserve">. </w:t>
      </w:r>
      <w:r w:rsidRPr="006626C8">
        <w:t>AN-SNAP V4 structure</w:t>
      </w:r>
      <w:bookmarkEnd w:id="11"/>
    </w:p>
    <w:p w14:paraId="77121F60" w14:textId="77777777" w:rsidR="00E438C8" w:rsidRDefault="00E438C8" w:rsidP="00E438C8">
      <w:pPr>
        <w:keepNext/>
      </w:pPr>
      <w:r>
        <w:rPr>
          <w:noProof/>
        </w:rPr>
        <w:drawing>
          <wp:inline distT="0" distB="0" distL="0" distR="0" wp14:anchorId="0346547C" wp14:editId="2A58C945">
            <wp:extent cx="5784725" cy="765985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6061" cy="7688110"/>
                    </a:xfrm>
                    <a:prstGeom prst="rect">
                      <a:avLst/>
                    </a:prstGeom>
                    <a:noFill/>
                  </pic:spPr>
                </pic:pic>
              </a:graphicData>
            </a:graphic>
          </wp:inline>
        </w:drawing>
      </w:r>
    </w:p>
    <w:p w14:paraId="0D4A9E83" w14:textId="77777777" w:rsidR="00E438C8" w:rsidRDefault="00E438C8" w:rsidP="00E438C8"/>
    <w:p w14:paraId="5803D920" w14:textId="4467FD5E" w:rsidR="00FC0355" w:rsidRDefault="00FC0355">
      <w:pPr>
        <w:spacing w:before="0" w:after="0" w:line="240" w:lineRule="auto"/>
        <w:rPr>
          <w:rFonts w:asciiTheme="majorHAnsi" w:hAnsiTheme="majorHAnsi"/>
          <w:b/>
          <w:sz w:val="64"/>
          <w:szCs w:val="44"/>
        </w:rPr>
      </w:pPr>
      <w:r>
        <w:br w:type="page"/>
      </w:r>
    </w:p>
    <w:p w14:paraId="1D4089E5" w14:textId="5BEC7DDF" w:rsidR="00382BC5" w:rsidRPr="00134660" w:rsidRDefault="00637391" w:rsidP="007010E1">
      <w:pPr>
        <w:pStyle w:val="Heading1"/>
      </w:pPr>
      <w:bookmarkStart w:id="12" w:name="_Toc68620575"/>
      <w:r w:rsidRPr="00134660">
        <w:lastRenderedPageBreak/>
        <w:t>Developing AN-SNAP V5</w:t>
      </w:r>
      <w:bookmarkEnd w:id="12"/>
    </w:p>
    <w:p w14:paraId="669DAF6A" w14:textId="0581CEF5" w:rsidR="008E09D9" w:rsidRPr="008E09D9" w:rsidRDefault="000D5E2E" w:rsidP="008E09D9">
      <w:r w:rsidRPr="00EC1648">
        <w:t xml:space="preserve">IHPA undertakes regular reviews of all ABF classifications to ensure </w:t>
      </w:r>
      <w:r w:rsidR="00F039A9">
        <w:t xml:space="preserve">that </w:t>
      </w:r>
      <w:r w:rsidRPr="00EC1648">
        <w:t>they</w:t>
      </w:r>
      <w:r w:rsidR="00484404">
        <w:t xml:space="preserve"> </w:t>
      </w:r>
      <w:r w:rsidR="00EC1648" w:rsidRPr="00EC1648">
        <w:t>r</w:t>
      </w:r>
      <w:r w:rsidR="00EC1648">
        <w:t>eflect</w:t>
      </w:r>
      <w:r w:rsidRPr="00EC1648">
        <w:t xml:space="preserve"> contemporary </w:t>
      </w:r>
      <w:r w:rsidR="00AB5E0C">
        <w:t xml:space="preserve">clinical practice and </w:t>
      </w:r>
      <w:r w:rsidRPr="00EC1648">
        <w:t>terminology</w:t>
      </w:r>
      <w:r w:rsidR="00AB5E0C">
        <w:t>;</w:t>
      </w:r>
      <w:r w:rsidRPr="00EC1648">
        <w:t xml:space="preserve"> </w:t>
      </w:r>
      <w:r w:rsidR="004D7408">
        <w:t>and provide</w:t>
      </w:r>
      <w:r w:rsidR="00DB3A91" w:rsidRPr="00DB3A91">
        <w:t xml:space="preserve"> the best possible statistical explanation of care costs.</w:t>
      </w:r>
      <w:r w:rsidR="00DB3A91">
        <w:t xml:space="preserve"> </w:t>
      </w:r>
    </w:p>
    <w:p w14:paraId="4ACB8979" w14:textId="0FF5DFF7" w:rsidR="0045212B" w:rsidRPr="007010E1" w:rsidRDefault="00702A96" w:rsidP="007010E1">
      <w:pPr>
        <w:pStyle w:val="Heading2"/>
      </w:pPr>
      <w:bookmarkStart w:id="13" w:name="_Toc68620576"/>
      <w:r w:rsidRPr="007010E1">
        <w:t>Project objectives and overview</w:t>
      </w:r>
      <w:bookmarkEnd w:id="13"/>
    </w:p>
    <w:p w14:paraId="7D65BDDF" w14:textId="5B855FBD" w:rsidR="004636A4" w:rsidRDefault="009D39E5" w:rsidP="00EC1648">
      <w:r w:rsidRPr="00995ED4">
        <w:t xml:space="preserve">IHPA </w:t>
      </w:r>
      <w:r>
        <w:t xml:space="preserve">started </w:t>
      </w:r>
      <w:r w:rsidR="008150EC">
        <w:t xml:space="preserve">this review of AN-SNAP </w:t>
      </w:r>
      <w:r w:rsidR="00AD34F4">
        <w:t xml:space="preserve">in 2018. </w:t>
      </w:r>
      <w:r w:rsidR="00EB7DB7">
        <w:t>Broadly, t</w:t>
      </w:r>
      <w:r w:rsidR="004636A4">
        <w:t>he scope of the project was to</w:t>
      </w:r>
      <w:r w:rsidR="00294897">
        <w:t xml:space="preserve"> </w:t>
      </w:r>
      <w:r w:rsidR="00AD34F4">
        <w:t>refine the AN-SNAP classification</w:t>
      </w:r>
      <w:r w:rsidR="00294897">
        <w:t xml:space="preserve"> by</w:t>
      </w:r>
      <w:r w:rsidR="004636A4">
        <w:t>:</w:t>
      </w:r>
    </w:p>
    <w:p w14:paraId="433208D3" w14:textId="2359AB4F" w:rsidR="004636A4" w:rsidRPr="00CF094D" w:rsidRDefault="00757792" w:rsidP="00074602">
      <w:pPr>
        <w:pStyle w:val="BodyText"/>
        <w:numPr>
          <w:ilvl w:val="0"/>
          <w:numId w:val="31"/>
        </w:numPr>
      </w:pPr>
      <w:r>
        <w:rPr>
          <w:rFonts w:eastAsia="Arial"/>
        </w:rPr>
        <w:t>u</w:t>
      </w:r>
      <w:r w:rsidR="00294897">
        <w:rPr>
          <w:rFonts w:eastAsia="Arial"/>
        </w:rPr>
        <w:t>sing</w:t>
      </w:r>
      <w:r w:rsidR="0048711D">
        <w:rPr>
          <w:rFonts w:eastAsia="Arial"/>
        </w:rPr>
        <w:t xml:space="preserve"> the improved </w:t>
      </w:r>
      <w:r w:rsidR="00484404">
        <w:rPr>
          <w:rFonts w:eastAsia="Arial"/>
        </w:rPr>
        <w:t xml:space="preserve">volume and coverage of </w:t>
      </w:r>
      <w:r w:rsidR="0048711D">
        <w:rPr>
          <w:rFonts w:eastAsia="Arial"/>
        </w:rPr>
        <w:t xml:space="preserve">subacute data collected since 2015 to assess the statistical performance of the current </w:t>
      </w:r>
      <w:r w:rsidR="00EB7DB7">
        <w:rPr>
          <w:rFonts w:eastAsia="Arial"/>
        </w:rPr>
        <w:t xml:space="preserve">AN-SNAP V4 </w:t>
      </w:r>
      <w:r w:rsidR="0048711D">
        <w:rPr>
          <w:rFonts w:eastAsia="Arial"/>
        </w:rPr>
        <w:t>classification variables and recommend any changes to optimise the performance of the</w:t>
      </w:r>
      <w:r w:rsidR="004636A4" w:rsidRPr="00CF094D">
        <w:t xml:space="preserve"> </w:t>
      </w:r>
      <w:r w:rsidR="0048711D">
        <w:t>classification</w:t>
      </w:r>
    </w:p>
    <w:p w14:paraId="71896762" w14:textId="1F78A4CD" w:rsidR="00484404" w:rsidRDefault="00757792" w:rsidP="00074602">
      <w:pPr>
        <w:pStyle w:val="BodyText"/>
        <w:numPr>
          <w:ilvl w:val="0"/>
          <w:numId w:val="31"/>
        </w:numPr>
      </w:pPr>
      <w:r>
        <w:t>w</w:t>
      </w:r>
      <w:r w:rsidR="00484404">
        <w:t>ork</w:t>
      </w:r>
      <w:r w:rsidR="00DB3A91">
        <w:t>ing</w:t>
      </w:r>
      <w:r w:rsidR="00484404">
        <w:t xml:space="preserve"> with</w:t>
      </w:r>
      <w:r w:rsidR="00294897">
        <w:t xml:space="preserve"> </w:t>
      </w:r>
      <w:r w:rsidR="00484404">
        <w:t>clinical and other experts in the IHPA committee structure</w:t>
      </w:r>
      <w:r w:rsidR="00294897">
        <w:t>s</w:t>
      </w:r>
      <w:r w:rsidR="00484404">
        <w:t xml:space="preserve"> to </w:t>
      </w:r>
      <w:r w:rsidR="00CF094D">
        <w:t xml:space="preserve">identify </w:t>
      </w:r>
      <w:r w:rsidR="00484404">
        <w:t>other</w:t>
      </w:r>
      <w:r w:rsidR="00CF094D">
        <w:t xml:space="preserve"> variables </w:t>
      </w:r>
      <w:r w:rsidR="00DB3A91">
        <w:t>that</w:t>
      </w:r>
      <w:r w:rsidR="00CF094D">
        <w:t xml:space="preserve"> </w:t>
      </w:r>
      <w:r w:rsidR="00484404">
        <w:t>could be added to the classification; and test the statistical impact of these using national data</w:t>
      </w:r>
    </w:p>
    <w:p w14:paraId="3F50078C" w14:textId="06D13BBD" w:rsidR="00484404" w:rsidRDefault="00757792" w:rsidP="00074602">
      <w:pPr>
        <w:pStyle w:val="BodyText"/>
        <w:numPr>
          <w:ilvl w:val="0"/>
          <w:numId w:val="31"/>
        </w:numPr>
      </w:pPr>
      <w:r>
        <w:t>d</w:t>
      </w:r>
      <w:r w:rsidR="00294897">
        <w:t>evelop</w:t>
      </w:r>
      <w:r w:rsidR="00DB3A91">
        <w:t>ing</w:t>
      </w:r>
      <w:r w:rsidR="00AD34F4">
        <w:t xml:space="preserve"> a draft</w:t>
      </w:r>
      <w:r w:rsidR="00294897">
        <w:t xml:space="preserve"> AN-SNAP V5 and consult</w:t>
      </w:r>
      <w:r w:rsidR="00DB3A91">
        <w:t>ing</w:t>
      </w:r>
      <w:r w:rsidR="00294897">
        <w:t xml:space="preserve"> </w:t>
      </w:r>
      <w:r w:rsidR="00AD34F4">
        <w:t>widely</w:t>
      </w:r>
      <w:r w:rsidR="00294897">
        <w:t xml:space="preserve"> about its use</w:t>
      </w:r>
    </w:p>
    <w:p w14:paraId="7C3E63E4" w14:textId="36E85D52" w:rsidR="00294897" w:rsidRDefault="00757792" w:rsidP="00074602">
      <w:pPr>
        <w:pStyle w:val="BodyText"/>
        <w:numPr>
          <w:ilvl w:val="0"/>
          <w:numId w:val="31"/>
        </w:numPr>
      </w:pPr>
      <w:r>
        <w:t>p</w:t>
      </w:r>
      <w:r w:rsidR="00AD34F4">
        <w:t>roviding</w:t>
      </w:r>
      <w:r w:rsidR="00294897">
        <w:t xml:space="preserve"> the Pricing Authority with a set of recommendations about the next version of the AN-SNAP </w:t>
      </w:r>
      <w:r w:rsidR="001613E5">
        <w:t>classification</w:t>
      </w:r>
      <w:r w:rsidR="00294897">
        <w:t>.</w:t>
      </w:r>
    </w:p>
    <w:p w14:paraId="008B2076" w14:textId="3FEABFFE" w:rsidR="00484404" w:rsidRDefault="001613E5" w:rsidP="001613E5">
      <w:r>
        <w:t>Notably, the following w</w:t>
      </w:r>
      <w:r w:rsidR="00B94F55">
        <w:t>as</w:t>
      </w:r>
      <w:r>
        <w:t xml:space="preserve"> s</w:t>
      </w:r>
      <w:r w:rsidR="00EB7DB7">
        <w:t>pecifically e</w:t>
      </w:r>
      <w:r w:rsidR="00484404">
        <w:t xml:space="preserve">xcluded from </w:t>
      </w:r>
      <w:r>
        <w:t>the project:</w:t>
      </w:r>
    </w:p>
    <w:p w14:paraId="74690171" w14:textId="2A0EDB50" w:rsidR="004636A4" w:rsidRDefault="00757792" w:rsidP="009463B0">
      <w:pPr>
        <w:pStyle w:val="BodyText"/>
      </w:pPr>
      <w:r>
        <w:t>a</w:t>
      </w:r>
      <w:r w:rsidR="00484404" w:rsidRPr="00484404">
        <w:t xml:space="preserve"> review of the non-admitted branch of the AN-SNAP classification – non-admitted subacute</w:t>
      </w:r>
      <w:r w:rsidR="00DB3A91">
        <w:t xml:space="preserve"> care </w:t>
      </w:r>
      <w:r w:rsidR="00484404" w:rsidRPr="00484404">
        <w:t xml:space="preserve">is priced through the </w:t>
      </w:r>
      <w:hyperlink r:id="rId18" w:history="1">
        <w:r w:rsidR="00484404" w:rsidRPr="00996D18">
          <w:rPr>
            <w:rStyle w:val="Hyperlink"/>
          </w:rPr>
          <w:t>Tier 2 Non-Admitted Services Classification</w:t>
        </w:r>
      </w:hyperlink>
      <w:r w:rsidR="00484404" w:rsidRPr="00484404">
        <w:t xml:space="preserve"> and is currently being reviewed</w:t>
      </w:r>
      <w:r w:rsidR="00AD34F4">
        <w:t xml:space="preserve"> as part of the development of a new</w:t>
      </w:r>
      <w:r w:rsidR="00484404" w:rsidRPr="00484404">
        <w:t xml:space="preserve"> </w:t>
      </w:r>
      <w:hyperlink r:id="rId19" w:history="1">
        <w:r w:rsidR="00991F20" w:rsidRPr="00991F20">
          <w:rPr>
            <w:rStyle w:val="Hyperlink"/>
          </w:rPr>
          <w:t>non-admitted care classification</w:t>
        </w:r>
      </w:hyperlink>
      <w:r w:rsidR="00991F20">
        <w:t>.</w:t>
      </w:r>
    </w:p>
    <w:p w14:paraId="0F5D70D2" w14:textId="1001B19E" w:rsidR="00EC1648" w:rsidRDefault="00EC1648" w:rsidP="007010E1">
      <w:pPr>
        <w:pStyle w:val="Heading2"/>
      </w:pPr>
      <w:bookmarkStart w:id="14" w:name="_Toc65851007"/>
      <w:bookmarkStart w:id="15" w:name="_Toc65851192"/>
      <w:bookmarkStart w:id="16" w:name="_Toc65851277"/>
      <w:bookmarkStart w:id="17" w:name="_Toc68620577"/>
      <w:bookmarkEnd w:id="14"/>
      <w:bookmarkEnd w:id="15"/>
      <w:bookmarkEnd w:id="16"/>
      <w:r>
        <w:t>Project governance</w:t>
      </w:r>
      <w:bookmarkEnd w:id="17"/>
    </w:p>
    <w:p w14:paraId="0EBDF10C" w14:textId="49E3009C" w:rsidR="00D71D15" w:rsidRDefault="00AB5E0C" w:rsidP="00D945FA">
      <w:r w:rsidRPr="00AB5E0C">
        <w:t xml:space="preserve">IHPA </w:t>
      </w:r>
      <w:r w:rsidR="00FD2B49">
        <w:t>relies on</w:t>
      </w:r>
      <w:r>
        <w:t xml:space="preserve"> a comprehensive </w:t>
      </w:r>
      <w:hyperlink r:id="rId20" w:history="1">
        <w:r w:rsidR="00AD34F4" w:rsidRPr="004D7408">
          <w:rPr>
            <w:rStyle w:val="Hyperlink"/>
          </w:rPr>
          <w:t>committee framework</w:t>
        </w:r>
      </w:hyperlink>
      <w:r w:rsidR="00AD34F4" w:rsidRPr="004D7408">
        <w:t xml:space="preserve"> to assist in providing expert advice</w:t>
      </w:r>
      <w:r w:rsidR="00AD34F4">
        <w:t xml:space="preserve"> </w:t>
      </w:r>
      <w:r w:rsidR="00FD2B49">
        <w:t>during its work</w:t>
      </w:r>
      <w:r w:rsidR="00EB7DB7">
        <w:t xml:space="preserve">. </w:t>
      </w:r>
      <w:r w:rsidR="00EF3D0E">
        <w:t xml:space="preserve">The main </w:t>
      </w:r>
      <w:r w:rsidR="003D4D84">
        <w:t>advisory group for this project</w:t>
      </w:r>
      <w:r w:rsidR="00EF3D0E">
        <w:t xml:space="preserve"> </w:t>
      </w:r>
      <w:r w:rsidR="00D71D15">
        <w:t>has been IHPA</w:t>
      </w:r>
      <w:r w:rsidR="00444959">
        <w:t>’</w:t>
      </w:r>
      <w:r w:rsidR="00D71D15">
        <w:t>s</w:t>
      </w:r>
      <w:r w:rsidR="00EC1648">
        <w:t xml:space="preserve"> </w:t>
      </w:r>
      <w:r w:rsidR="00D945FA">
        <w:t>Sub</w:t>
      </w:r>
      <w:r w:rsidR="00734558">
        <w:t xml:space="preserve">acute Care Working Group (SCWG), </w:t>
      </w:r>
      <w:r w:rsidR="00D71D15">
        <w:t xml:space="preserve">a group of </w:t>
      </w:r>
      <w:r w:rsidR="00EB7DB7">
        <w:t xml:space="preserve">expert </w:t>
      </w:r>
      <w:r w:rsidR="00D71D15">
        <w:t xml:space="preserve">representatives from each Australian jurisdiction, the private sector and subacute care </w:t>
      </w:r>
      <w:r w:rsidR="008E5D13">
        <w:t xml:space="preserve">clinicians and </w:t>
      </w:r>
      <w:r w:rsidR="00D71D15">
        <w:t>clinical bodies.</w:t>
      </w:r>
      <w:r w:rsidR="00EF3D0E">
        <w:t xml:space="preserve"> Further details about the membership of the SCWG is at </w:t>
      </w:r>
      <w:hyperlink w:anchor="_Appendix_A_-" w:history="1">
        <w:r w:rsidR="00F215F3" w:rsidRPr="00D53B53">
          <w:rPr>
            <w:rStyle w:val="Hyperlink"/>
            <w:b/>
          </w:rPr>
          <w:t xml:space="preserve">Appendix </w:t>
        </w:r>
        <w:r w:rsidR="00CC3B12" w:rsidRPr="00D53B53">
          <w:rPr>
            <w:rStyle w:val="Hyperlink"/>
            <w:b/>
          </w:rPr>
          <w:t>A</w:t>
        </w:r>
      </w:hyperlink>
      <w:r w:rsidR="00EF3D0E">
        <w:t>.</w:t>
      </w:r>
    </w:p>
    <w:p w14:paraId="27D51B26" w14:textId="77777777" w:rsidR="00EB7DB7" w:rsidRDefault="008A1B8D" w:rsidP="00D945FA">
      <w:r>
        <w:t>A</w:t>
      </w:r>
      <w:r w:rsidR="00EB7DB7">
        <w:t xml:space="preserve">t various points in the project IHPA </w:t>
      </w:r>
      <w:r w:rsidR="00860741">
        <w:t xml:space="preserve">has </w:t>
      </w:r>
      <w:r>
        <w:t xml:space="preserve">also </w:t>
      </w:r>
      <w:r w:rsidR="00860741">
        <w:t>consulted with</w:t>
      </w:r>
      <w:r w:rsidR="00EB7DB7">
        <w:t xml:space="preserve"> the following additional specialist bodies:</w:t>
      </w:r>
    </w:p>
    <w:p w14:paraId="357F46B7" w14:textId="1CA289E7" w:rsidR="00EB7DB7" w:rsidRDefault="00EB7DB7" w:rsidP="00074602">
      <w:pPr>
        <w:pStyle w:val="BodyText"/>
        <w:numPr>
          <w:ilvl w:val="0"/>
          <w:numId w:val="30"/>
        </w:numPr>
      </w:pPr>
      <w:r>
        <w:t>IHPA</w:t>
      </w:r>
      <w:r w:rsidR="009D7F3C">
        <w:t>’s</w:t>
      </w:r>
      <w:r>
        <w:t xml:space="preserve"> Clinical Advisory </w:t>
      </w:r>
      <w:r w:rsidR="008E5D13">
        <w:t>Committee</w:t>
      </w:r>
    </w:p>
    <w:p w14:paraId="10EAFA30" w14:textId="3D57F2B2" w:rsidR="00577C63" w:rsidRDefault="00EB7DB7" w:rsidP="00074602">
      <w:pPr>
        <w:pStyle w:val="BodyText"/>
        <w:numPr>
          <w:ilvl w:val="0"/>
          <w:numId w:val="30"/>
        </w:numPr>
      </w:pPr>
      <w:r>
        <w:t>IHPA</w:t>
      </w:r>
      <w:r w:rsidR="009D7F3C">
        <w:t>’s</w:t>
      </w:r>
      <w:r>
        <w:t xml:space="preserve"> </w:t>
      </w:r>
      <w:r w:rsidR="00387CBC">
        <w:t xml:space="preserve">Jurisdictional Advisory </w:t>
      </w:r>
      <w:r w:rsidR="008E5D13">
        <w:t>Committee</w:t>
      </w:r>
    </w:p>
    <w:p w14:paraId="21AF8283" w14:textId="43D9ADBD" w:rsidR="00860741" w:rsidRPr="00860741" w:rsidRDefault="00A956FE" w:rsidP="00074602">
      <w:pPr>
        <w:pStyle w:val="BodyText"/>
        <w:numPr>
          <w:ilvl w:val="0"/>
          <w:numId w:val="30"/>
        </w:numPr>
      </w:pPr>
      <w:r>
        <w:t>Specialist, time-limited r</w:t>
      </w:r>
      <w:r w:rsidR="00860741">
        <w:t xml:space="preserve">ehabilitation </w:t>
      </w:r>
      <w:r>
        <w:t>and g</w:t>
      </w:r>
      <w:r w:rsidR="00996D18">
        <w:t xml:space="preserve">eriatric </w:t>
      </w:r>
      <w:r>
        <w:t>e</w:t>
      </w:r>
      <w:r w:rsidR="00996D18">
        <w:t xml:space="preserve">valuation and </w:t>
      </w:r>
      <w:r>
        <w:t>m</w:t>
      </w:r>
      <w:r w:rsidR="00996D18">
        <w:t>anagement</w:t>
      </w:r>
      <w:r w:rsidR="008A1B8D">
        <w:t xml:space="preserve"> </w:t>
      </w:r>
      <w:r w:rsidR="00B23DFF">
        <w:t xml:space="preserve">(GEM) </w:t>
      </w:r>
      <w:r w:rsidR="00860741">
        <w:t>clinical subgroup</w:t>
      </w:r>
      <w:r w:rsidR="008A1B8D">
        <w:t>s</w:t>
      </w:r>
      <w:r w:rsidR="004D7408">
        <w:t>.</w:t>
      </w:r>
    </w:p>
    <w:p w14:paraId="652E92F6" w14:textId="26272E36" w:rsidR="006648C3" w:rsidRDefault="00702A96" w:rsidP="007010E1">
      <w:pPr>
        <w:pStyle w:val="Heading2"/>
      </w:pPr>
      <w:bookmarkStart w:id="18" w:name="_Toc68620578"/>
      <w:r>
        <w:lastRenderedPageBreak/>
        <w:t>Decision p</w:t>
      </w:r>
      <w:r w:rsidR="006648C3">
        <w:t>rinciples</w:t>
      </w:r>
      <w:bookmarkEnd w:id="18"/>
    </w:p>
    <w:p w14:paraId="46C8CA1F" w14:textId="6E90E775" w:rsidR="006A6A90" w:rsidRDefault="00175795" w:rsidP="006A6A90">
      <w:r>
        <w:t>T</w:t>
      </w:r>
      <w:r w:rsidR="006648C3">
        <w:t xml:space="preserve">he </w:t>
      </w:r>
      <w:r w:rsidR="008E5D13">
        <w:t>proposed</w:t>
      </w:r>
      <w:r w:rsidR="006648C3">
        <w:t xml:space="preserve"> AN-SNAP V5 has been de</w:t>
      </w:r>
      <w:r w:rsidR="006A6A90">
        <w:t xml:space="preserve">veloped </w:t>
      </w:r>
      <w:r w:rsidR="006648C3">
        <w:t xml:space="preserve">through robust statistical data analysis and </w:t>
      </w:r>
      <w:r>
        <w:t xml:space="preserve">consultation with clinical experts. </w:t>
      </w:r>
    </w:p>
    <w:p w14:paraId="1FFEF08A" w14:textId="728B8A84" w:rsidR="006648C3" w:rsidRDefault="00444959" w:rsidP="006A6A90">
      <w:r>
        <w:t xml:space="preserve">IHPA has made its decisions </w:t>
      </w:r>
      <w:r w:rsidR="00175795">
        <w:t xml:space="preserve">to accept, </w:t>
      </w:r>
      <w:r w:rsidR="006648C3">
        <w:t>reject</w:t>
      </w:r>
      <w:r w:rsidR="00175795">
        <w:t>, or modify</w:t>
      </w:r>
      <w:r w:rsidR="006648C3">
        <w:t xml:space="preserve"> </w:t>
      </w:r>
      <w:r w:rsidR="00175795">
        <w:t xml:space="preserve">changes by </w:t>
      </w:r>
      <w:r w:rsidR="00A65E51">
        <w:t xml:space="preserve">balancing the </w:t>
      </w:r>
      <w:r w:rsidR="00175795">
        <w:t xml:space="preserve">broad </w:t>
      </w:r>
      <w:r w:rsidR="006648C3">
        <w:t xml:space="preserve">range of </w:t>
      </w:r>
      <w:r w:rsidR="00175795">
        <w:t>decision</w:t>
      </w:r>
      <w:r w:rsidR="006648C3">
        <w:t xml:space="preserve"> prin</w:t>
      </w:r>
      <w:r w:rsidR="00175795">
        <w:t>ciples</w:t>
      </w:r>
      <w:r w:rsidR="00AD0BA0">
        <w:t xml:space="preserve"> outlined</w:t>
      </w:r>
      <w:r w:rsidR="005B06F2">
        <w:t xml:space="preserve"> in </w:t>
      </w:r>
      <w:r w:rsidR="005B06F2">
        <w:fldChar w:fldCharType="begin"/>
      </w:r>
      <w:r w:rsidR="005B06F2">
        <w:instrText xml:space="preserve"> REF _Ref64821932 \h </w:instrText>
      </w:r>
      <w:r w:rsidR="005B06F2">
        <w:fldChar w:fldCharType="separate"/>
      </w:r>
      <w:r w:rsidR="00A956FE">
        <w:t xml:space="preserve">Table </w:t>
      </w:r>
      <w:r w:rsidR="00A956FE">
        <w:rPr>
          <w:noProof/>
        </w:rPr>
        <w:t>2</w:t>
      </w:r>
      <w:r w:rsidR="005B06F2">
        <w:fldChar w:fldCharType="end"/>
      </w:r>
      <w:r w:rsidR="00AD0BA0">
        <w:t xml:space="preserve">, which have been refined </w:t>
      </w:r>
      <w:r w:rsidR="005B06F2">
        <w:t xml:space="preserve">for this project following their </w:t>
      </w:r>
      <w:r w:rsidR="00AD0BA0">
        <w:t xml:space="preserve">use </w:t>
      </w:r>
      <w:r w:rsidR="00175795">
        <w:t>in the development of AN-SNAP V4</w:t>
      </w:r>
      <w:r w:rsidR="00175795">
        <w:rPr>
          <w:rStyle w:val="FootnoteReference"/>
        </w:rPr>
        <w:footnoteReference w:id="2"/>
      </w:r>
      <w:r w:rsidR="00175795">
        <w:t xml:space="preserve"> and</w:t>
      </w:r>
      <w:r w:rsidR="00751FFC">
        <w:t xml:space="preserve"> other</w:t>
      </w:r>
      <w:r w:rsidR="00175795">
        <w:t xml:space="preserve"> </w:t>
      </w:r>
      <w:r w:rsidR="008E5D13">
        <w:t xml:space="preserve">ABF </w:t>
      </w:r>
      <w:r w:rsidR="00411F1E">
        <w:t>classifications</w:t>
      </w:r>
      <w:r w:rsidR="00AD0BA0">
        <w:t>.</w:t>
      </w:r>
    </w:p>
    <w:p w14:paraId="125E997B" w14:textId="51FDA081" w:rsidR="00AD0BA0" w:rsidRDefault="00AD0BA0" w:rsidP="00AC5762">
      <w:pPr>
        <w:pStyle w:val="Caption"/>
      </w:pPr>
      <w:bookmarkStart w:id="19" w:name="_Ref64821932"/>
      <w:bookmarkStart w:id="20" w:name="_Toc65489858"/>
      <w:r>
        <w:t xml:space="preserve">Table </w:t>
      </w:r>
      <w:fldSimple w:instr=" SEQ Table \* ARABIC ">
        <w:r w:rsidR="00607495">
          <w:rPr>
            <w:noProof/>
          </w:rPr>
          <w:t>2</w:t>
        </w:r>
      </w:fldSimple>
      <w:bookmarkEnd w:id="19"/>
      <w:r>
        <w:t>. Decision principles</w:t>
      </w:r>
      <w:bookmarkEnd w:id="20"/>
    </w:p>
    <w:tbl>
      <w:tblPr>
        <w:tblStyle w:val="TableGrid"/>
        <w:tblW w:w="0" w:type="auto"/>
        <w:tblLook w:val="04A0" w:firstRow="1" w:lastRow="0" w:firstColumn="1" w:lastColumn="0" w:noHBand="0" w:noVBand="1"/>
      </w:tblPr>
      <w:tblGrid>
        <w:gridCol w:w="2830"/>
        <w:gridCol w:w="6605"/>
      </w:tblGrid>
      <w:tr w:rsidR="00AD0BA0" w:rsidRPr="001A1D1B" w14:paraId="41A8D8F0" w14:textId="77777777" w:rsidTr="00463A8E">
        <w:trPr>
          <w:trHeight w:val="340"/>
        </w:trPr>
        <w:tc>
          <w:tcPr>
            <w:tcW w:w="2830" w:type="dxa"/>
            <w:shd w:val="clear" w:color="auto" w:fill="004200" w:themeFill="accent1"/>
          </w:tcPr>
          <w:p w14:paraId="5232B1C4" w14:textId="77777777" w:rsidR="00AD0BA0" w:rsidRPr="001A1D1B" w:rsidRDefault="00AD0BA0" w:rsidP="001A1D1B">
            <w:pPr>
              <w:pStyle w:val="TableText"/>
              <w:rPr>
                <w:sz w:val="20"/>
                <w:szCs w:val="20"/>
              </w:rPr>
            </w:pPr>
            <w:r w:rsidRPr="001A1D1B">
              <w:rPr>
                <w:sz w:val="20"/>
                <w:szCs w:val="20"/>
              </w:rPr>
              <w:t>Principle</w:t>
            </w:r>
          </w:p>
        </w:tc>
        <w:tc>
          <w:tcPr>
            <w:tcW w:w="6605" w:type="dxa"/>
            <w:shd w:val="clear" w:color="auto" w:fill="004200" w:themeFill="accent1"/>
          </w:tcPr>
          <w:p w14:paraId="7DDA7AE0" w14:textId="77777777" w:rsidR="00AD0BA0" w:rsidRPr="001A1D1B" w:rsidRDefault="00AD0BA0" w:rsidP="001A1D1B">
            <w:pPr>
              <w:pStyle w:val="TableText"/>
              <w:rPr>
                <w:sz w:val="20"/>
                <w:szCs w:val="20"/>
              </w:rPr>
            </w:pPr>
            <w:r w:rsidRPr="001A1D1B">
              <w:rPr>
                <w:sz w:val="20"/>
                <w:szCs w:val="20"/>
              </w:rPr>
              <w:t>Summary description</w:t>
            </w:r>
          </w:p>
        </w:tc>
      </w:tr>
      <w:tr w:rsidR="00AD0BA0" w:rsidRPr="001A1D1B" w14:paraId="2D333A97" w14:textId="77777777" w:rsidTr="00463A8E">
        <w:tc>
          <w:tcPr>
            <w:tcW w:w="2830" w:type="dxa"/>
          </w:tcPr>
          <w:p w14:paraId="059748E1" w14:textId="77777777" w:rsidR="00AD0BA0" w:rsidRPr="001A1D1B" w:rsidRDefault="00AD0BA0" w:rsidP="001A1D1B">
            <w:pPr>
              <w:pStyle w:val="TableText"/>
              <w:rPr>
                <w:sz w:val="20"/>
                <w:szCs w:val="20"/>
              </w:rPr>
            </w:pPr>
            <w:r w:rsidRPr="001A1D1B">
              <w:rPr>
                <w:sz w:val="20"/>
                <w:szCs w:val="20"/>
              </w:rPr>
              <w:t>Comprehensive, mutually exclusive and consistent</w:t>
            </w:r>
          </w:p>
        </w:tc>
        <w:tc>
          <w:tcPr>
            <w:tcW w:w="6605" w:type="dxa"/>
          </w:tcPr>
          <w:p w14:paraId="17D3A37A" w14:textId="77777777" w:rsidR="00AD0BA0" w:rsidRPr="001A1D1B" w:rsidRDefault="00765E13" w:rsidP="001A1D1B">
            <w:pPr>
              <w:pStyle w:val="TableText"/>
              <w:rPr>
                <w:sz w:val="20"/>
                <w:szCs w:val="20"/>
              </w:rPr>
            </w:pPr>
            <w:r w:rsidRPr="001A1D1B">
              <w:rPr>
                <w:sz w:val="20"/>
                <w:szCs w:val="20"/>
              </w:rPr>
              <w:t xml:space="preserve">The classification covers all possible cases (episodes) and the classes it creates are well defined, and mutually exclusive. </w:t>
            </w:r>
          </w:p>
        </w:tc>
      </w:tr>
      <w:tr w:rsidR="00AD0BA0" w:rsidRPr="001A1D1B" w14:paraId="7D012EAB" w14:textId="77777777" w:rsidTr="00463A8E">
        <w:tc>
          <w:tcPr>
            <w:tcW w:w="2830" w:type="dxa"/>
          </w:tcPr>
          <w:p w14:paraId="215B8055" w14:textId="77777777" w:rsidR="00AD0BA0" w:rsidRPr="001A1D1B" w:rsidRDefault="00AD0BA0" w:rsidP="001A1D1B">
            <w:pPr>
              <w:pStyle w:val="TableText"/>
              <w:rPr>
                <w:sz w:val="20"/>
                <w:szCs w:val="20"/>
              </w:rPr>
            </w:pPr>
            <w:r w:rsidRPr="001A1D1B">
              <w:rPr>
                <w:sz w:val="20"/>
                <w:szCs w:val="20"/>
              </w:rPr>
              <w:t>Resource use homogeneity</w:t>
            </w:r>
          </w:p>
        </w:tc>
        <w:tc>
          <w:tcPr>
            <w:tcW w:w="6605" w:type="dxa"/>
          </w:tcPr>
          <w:p w14:paraId="4E570FAD" w14:textId="77777777" w:rsidR="00AD0BA0" w:rsidRPr="001A1D1B" w:rsidRDefault="005B06F2" w:rsidP="001A1D1B">
            <w:pPr>
              <w:pStyle w:val="TableText"/>
              <w:rPr>
                <w:sz w:val="20"/>
                <w:szCs w:val="20"/>
              </w:rPr>
            </w:pPr>
            <w:r w:rsidRPr="001A1D1B">
              <w:rPr>
                <w:sz w:val="20"/>
                <w:szCs w:val="20"/>
              </w:rPr>
              <w:t>P</w:t>
            </w:r>
            <w:r w:rsidR="00AD0BA0" w:rsidRPr="001A1D1B">
              <w:rPr>
                <w:sz w:val="20"/>
                <w:szCs w:val="20"/>
              </w:rPr>
              <w:t xml:space="preserve">atient episodes within a class have a similar level of resource utilisation, and </w:t>
            </w:r>
            <w:r w:rsidRPr="001A1D1B">
              <w:rPr>
                <w:sz w:val="20"/>
                <w:szCs w:val="20"/>
              </w:rPr>
              <w:t xml:space="preserve">there is </w:t>
            </w:r>
            <w:r w:rsidR="00AD0BA0" w:rsidRPr="001A1D1B">
              <w:rPr>
                <w:sz w:val="20"/>
                <w:szCs w:val="20"/>
              </w:rPr>
              <w:t>a large variation in resource utilisation between classes.</w:t>
            </w:r>
          </w:p>
        </w:tc>
      </w:tr>
      <w:tr w:rsidR="00AD0BA0" w:rsidRPr="001A1D1B" w14:paraId="2385AE1B" w14:textId="77777777" w:rsidTr="00463A8E">
        <w:tc>
          <w:tcPr>
            <w:tcW w:w="2830" w:type="dxa"/>
          </w:tcPr>
          <w:p w14:paraId="3168599F" w14:textId="77777777" w:rsidR="00AD0BA0" w:rsidRPr="001A1D1B" w:rsidRDefault="00AD0BA0" w:rsidP="001A1D1B">
            <w:pPr>
              <w:pStyle w:val="TableText"/>
              <w:rPr>
                <w:sz w:val="20"/>
                <w:szCs w:val="20"/>
              </w:rPr>
            </w:pPr>
            <w:r w:rsidRPr="001A1D1B">
              <w:rPr>
                <w:sz w:val="20"/>
                <w:szCs w:val="20"/>
              </w:rPr>
              <w:t>Clinically coherent and meaningful</w:t>
            </w:r>
          </w:p>
        </w:tc>
        <w:tc>
          <w:tcPr>
            <w:tcW w:w="6605" w:type="dxa"/>
          </w:tcPr>
          <w:p w14:paraId="0B42FA36" w14:textId="77777777" w:rsidR="00AD0BA0" w:rsidRPr="001A1D1B" w:rsidRDefault="005B06F2" w:rsidP="001A1D1B">
            <w:pPr>
              <w:pStyle w:val="TableText"/>
              <w:rPr>
                <w:sz w:val="20"/>
                <w:szCs w:val="20"/>
              </w:rPr>
            </w:pPr>
            <w:r w:rsidRPr="001A1D1B">
              <w:rPr>
                <w:sz w:val="20"/>
                <w:szCs w:val="20"/>
              </w:rPr>
              <w:t>P</w:t>
            </w:r>
            <w:r w:rsidR="00AD0BA0" w:rsidRPr="001A1D1B">
              <w:rPr>
                <w:sz w:val="20"/>
                <w:szCs w:val="20"/>
              </w:rPr>
              <w:t xml:space="preserve">atient episodes within a class have similar characteristics </w:t>
            </w:r>
            <w:r w:rsidR="00765E13" w:rsidRPr="001A1D1B">
              <w:rPr>
                <w:sz w:val="20"/>
                <w:szCs w:val="20"/>
              </w:rPr>
              <w:t>(</w:t>
            </w:r>
            <w:r w:rsidR="00AD0BA0" w:rsidRPr="001A1D1B">
              <w:rPr>
                <w:sz w:val="20"/>
                <w:szCs w:val="20"/>
              </w:rPr>
              <w:t>with respect to impairments, patient functio</w:t>
            </w:r>
            <w:r w:rsidR="00765E13" w:rsidRPr="001A1D1B">
              <w:rPr>
                <w:sz w:val="20"/>
                <w:szCs w:val="20"/>
              </w:rPr>
              <w:t>ning or interventions delivered) and make sense as a group to clinicians.</w:t>
            </w:r>
          </w:p>
        </w:tc>
      </w:tr>
      <w:tr w:rsidR="00AD0BA0" w:rsidRPr="001A1D1B" w14:paraId="71F72B18" w14:textId="77777777" w:rsidTr="00463A8E">
        <w:tc>
          <w:tcPr>
            <w:tcW w:w="2830" w:type="dxa"/>
          </w:tcPr>
          <w:p w14:paraId="5A74F608" w14:textId="77777777" w:rsidR="00AD0BA0" w:rsidRPr="001A1D1B" w:rsidRDefault="00AD0BA0" w:rsidP="001A1D1B">
            <w:pPr>
              <w:pStyle w:val="TableText"/>
              <w:rPr>
                <w:sz w:val="20"/>
                <w:szCs w:val="20"/>
              </w:rPr>
            </w:pPr>
            <w:r w:rsidRPr="001A1D1B">
              <w:rPr>
                <w:sz w:val="20"/>
                <w:szCs w:val="20"/>
              </w:rPr>
              <w:t>Progressively developed</w:t>
            </w:r>
          </w:p>
        </w:tc>
        <w:tc>
          <w:tcPr>
            <w:tcW w:w="6605" w:type="dxa"/>
          </w:tcPr>
          <w:p w14:paraId="540F81E6" w14:textId="597659FD" w:rsidR="00AD0BA0" w:rsidRPr="001A1D1B" w:rsidRDefault="00765E13" w:rsidP="001A1D1B">
            <w:pPr>
              <w:pStyle w:val="TableText"/>
              <w:rPr>
                <w:sz w:val="20"/>
                <w:szCs w:val="20"/>
              </w:rPr>
            </w:pPr>
            <w:r w:rsidRPr="001A1D1B">
              <w:rPr>
                <w:sz w:val="20"/>
                <w:szCs w:val="20"/>
              </w:rPr>
              <w:t>Where possib</w:t>
            </w:r>
            <w:r w:rsidR="005B06F2" w:rsidRPr="001A1D1B">
              <w:rPr>
                <w:sz w:val="20"/>
                <w:szCs w:val="20"/>
              </w:rPr>
              <w:t>le, the classification is developed and refined progressively</w:t>
            </w:r>
            <w:r w:rsidR="00444959" w:rsidRPr="001A1D1B">
              <w:rPr>
                <w:sz w:val="20"/>
                <w:szCs w:val="20"/>
              </w:rPr>
              <w:t>,</w:t>
            </w:r>
            <w:r w:rsidR="005B06F2" w:rsidRPr="001A1D1B">
              <w:rPr>
                <w:sz w:val="20"/>
                <w:szCs w:val="20"/>
              </w:rPr>
              <w:t xml:space="preserve"> recognising </w:t>
            </w:r>
            <w:r w:rsidRPr="001A1D1B">
              <w:rPr>
                <w:sz w:val="20"/>
                <w:szCs w:val="20"/>
              </w:rPr>
              <w:t>previous investments.</w:t>
            </w:r>
          </w:p>
        </w:tc>
      </w:tr>
      <w:tr w:rsidR="00AD0BA0" w:rsidRPr="001A1D1B" w14:paraId="14670265" w14:textId="77777777" w:rsidTr="00463A8E">
        <w:tc>
          <w:tcPr>
            <w:tcW w:w="2830" w:type="dxa"/>
          </w:tcPr>
          <w:p w14:paraId="323D300E" w14:textId="77777777" w:rsidR="00AD0BA0" w:rsidRPr="001A1D1B" w:rsidRDefault="00AD0BA0" w:rsidP="001A1D1B">
            <w:pPr>
              <w:pStyle w:val="TableText"/>
              <w:rPr>
                <w:sz w:val="20"/>
                <w:szCs w:val="20"/>
              </w:rPr>
            </w:pPr>
            <w:r w:rsidRPr="001A1D1B">
              <w:rPr>
                <w:sz w:val="20"/>
                <w:szCs w:val="20"/>
              </w:rPr>
              <w:t>Administrative and operational feasibility</w:t>
            </w:r>
          </w:p>
        </w:tc>
        <w:tc>
          <w:tcPr>
            <w:tcW w:w="6605" w:type="dxa"/>
          </w:tcPr>
          <w:p w14:paraId="70695822" w14:textId="77777777" w:rsidR="00AD0BA0" w:rsidRPr="001A1D1B" w:rsidRDefault="00AD0BA0" w:rsidP="001A1D1B">
            <w:pPr>
              <w:pStyle w:val="TableText"/>
              <w:rPr>
                <w:sz w:val="20"/>
                <w:szCs w:val="20"/>
              </w:rPr>
            </w:pPr>
            <w:r w:rsidRPr="001A1D1B">
              <w:rPr>
                <w:sz w:val="20"/>
                <w:szCs w:val="20"/>
              </w:rPr>
              <w:t xml:space="preserve">The benefits of the data collected for the classification </w:t>
            </w:r>
            <w:r w:rsidR="00115B36" w:rsidRPr="001A1D1B">
              <w:rPr>
                <w:sz w:val="20"/>
                <w:szCs w:val="20"/>
              </w:rPr>
              <w:t xml:space="preserve">should </w:t>
            </w:r>
            <w:r w:rsidRPr="001A1D1B">
              <w:rPr>
                <w:sz w:val="20"/>
                <w:szCs w:val="20"/>
              </w:rPr>
              <w:t>outweigh the administrative c</w:t>
            </w:r>
            <w:r w:rsidR="00115B36" w:rsidRPr="001A1D1B">
              <w:rPr>
                <w:sz w:val="20"/>
                <w:szCs w:val="20"/>
              </w:rPr>
              <w:t>ost and burden of collection.</w:t>
            </w:r>
          </w:p>
        </w:tc>
      </w:tr>
      <w:tr w:rsidR="00AD0BA0" w:rsidRPr="001A1D1B" w14:paraId="7B5F1BD4" w14:textId="77777777" w:rsidTr="00463A8E">
        <w:tc>
          <w:tcPr>
            <w:tcW w:w="2830" w:type="dxa"/>
          </w:tcPr>
          <w:p w14:paraId="4ED3A1DA" w14:textId="77777777" w:rsidR="00AD0BA0" w:rsidRPr="001A1D1B" w:rsidRDefault="00AD0BA0" w:rsidP="001A1D1B">
            <w:pPr>
              <w:pStyle w:val="TableText"/>
              <w:rPr>
                <w:sz w:val="20"/>
                <w:szCs w:val="20"/>
              </w:rPr>
            </w:pPr>
            <w:r w:rsidRPr="001A1D1B">
              <w:rPr>
                <w:sz w:val="20"/>
                <w:szCs w:val="20"/>
              </w:rPr>
              <w:t>Classification soundness</w:t>
            </w:r>
          </w:p>
        </w:tc>
        <w:tc>
          <w:tcPr>
            <w:tcW w:w="6605" w:type="dxa"/>
          </w:tcPr>
          <w:p w14:paraId="27F4F4C6" w14:textId="77777777" w:rsidR="00AD0BA0" w:rsidRPr="001A1D1B" w:rsidRDefault="00AD0BA0" w:rsidP="001A1D1B">
            <w:pPr>
              <w:pStyle w:val="TableText"/>
              <w:rPr>
                <w:sz w:val="20"/>
                <w:szCs w:val="20"/>
              </w:rPr>
            </w:pPr>
            <w:r w:rsidRPr="001A1D1B">
              <w:rPr>
                <w:sz w:val="20"/>
                <w:szCs w:val="20"/>
              </w:rPr>
              <w:t>The classification should have a manageable, balanced number of classes which are statistically robust and relatively stable</w:t>
            </w:r>
            <w:r w:rsidR="003941D6" w:rsidRPr="001A1D1B">
              <w:rPr>
                <w:sz w:val="20"/>
                <w:szCs w:val="20"/>
              </w:rPr>
              <w:t>.</w:t>
            </w:r>
          </w:p>
        </w:tc>
      </w:tr>
      <w:tr w:rsidR="00AD0BA0" w:rsidRPr="001A1D1B" w14:paraId="5B97AEBB" w14:textId="77777777" w:rsidTr="00463A8E">
        <w:tc>
          <w:tcPr>
            <w:tcW w:w="2830" w:type="dxa"/>
          </w:tcPr>
          <w:p w14:paraId="0ABB944C" w14:textId="77777777" w:rsidR="00AD0BA0" w:rsidRPr="001A1D1B" w:rsidRDefault="00AD0BA0" w:rsidP="001A1D1B">
            <w:pPr>
              <w:pStyle w:val="TableText"/>
              <w:rPr>
                <w:sz w:val="20"/>
                <w:szCs w:val="20"/>
              </w:rPr>
            </w:pPr>
            <w:r w:rsidRPr="001A1D1B">
              <w:rPr>
                <w:sz w:val="20"/>
                <w:szCs w:val="20"/>
              </w:rPr>
              <w:t>Simple and transparent</w:t>
            </w:r>
          </w:p>
        </w:tc>
        <w:tc>
          <w:tcPr>
            <w:tcW w:w="6605" w:type="dxa"/>
          </w:tcPr>
          <w:p w14:paraId="5934D9E3" w14:textId="77777777" w:rsidR="00AD0BA0" w:rsidRPr="001A1D1B" w:rsidRDefault="00AD0BA0" w:rsidP="001A1D1B">
            <w:pPr>
              <w:pStyle w:val="TableText"/>
              <w:rPr>
                <w:sz w:val="20"/>
                <w:szCs w:val="20"/>
              </w:rPr>
            </w:pPr>
            <w:r w:rsidRPr="001A1D1B">
              <w:rPr>
                <w:sz w:val="20"/>
                <w:szCs w:val="20"/>
              </w:rPr>
              <w:t>A classification should have as many classes as is need</w:t>
            </w:r>
            <w:r w:rsidR="00115B36" w:rsidRPr="001A1D1B">
              <w:rPr>
                <w:sz w:val="20"/>
                <w:szCs w:val="20"/>
              </w:rPr>
              <w:t>ed for its purpose but no more</w:t>
            </w:r>
            <w:r w:rsidR="003941D6" w:rsidRPr="001A1D1B">
              <w:rPr>
                <w:sz w:val="20"/>
                <w:szCs w:val="20"/>
              </w:rPr>
              <w:t>,</w:t>
            </w:r>
            <w:r w:rsidR="00115B36" w:rsidRPr="001A1D1B">
              <w:rPr>
                <w:sz w:val="20"/>
                <w:szCs w:val="20"/>
              </w:rPr>
              <w:t xml:space="preserve"> and the grouping to classes should be transparent and clinically sensible.</w:t>
            </w:r>
          </w:p>
        </w:tc>
      </w:tr>
      <w:tr w:rsidR="00AD0BA0" w:rsidRPr="001A1D1B" w14:paraId="4C538FC1" w14:textId="77777777" w:rsidTr="00463A8E">
        <w:tc>
          <w:tcPr>
            <w:tcW w:w="2830" w:type="dxa"/>
          </w:tcPr>
          <w:p w14:paraId="651730E5" w14:textId="77777777" w:rsidR="00AD0BA0" w:rsidRPr="001A1D1B" w:rsidRDefault="00AD0BA0" w:rsidP="001A1D1B">
            <w:pPr>
              <w:pStyle w:val="TableText"/>
              <w:rPr>
                <w:sz w:val="20"/>
                <w:szCs w:val="20"/>
              </w:rPr>
            </w:pPr>
            <w:r w:rsidRPr="001A1D1B">
              <w:rPr>
                <w:sz w:val="20"/>
                <w:szCs w:val="20"/>
              </w:rPr>
              <w:t>Minimise undesirable and/or inadvertent consequences</w:t>
            </w:r>
          </w:p>
        </w:tc>
        <w:tc>
          <w:tcPr>
            <w:tcW w:w="6605" w:type="dxa"/>
          </w:tcPr>
          <w:p w14:paraId="45BBAFC9" w14:textId="77777777" w:rsidR="00AD0BA0" w:rsidRPr="001A1D1B" w:rsidRDefault="00AD0BA0" w:rsidP="001A1D1B">
            <w:pPr>
              <w:pStyle w:val="TableText"/>
              <w:rPr>
                <w:sz w:val="20"/>
                <w:szCs w:val="20"/>
              </w:rPr>
            </w:pPr>
            <w:r w:rsidRPr="001A1D1B">
              <w:rPr>
                <w:sz w:val="20"/>
                <w:szCs w:val="20"/>
              </w:rPr>
              <w:t xml:space="preserve">The classification minimises </w:t>
            </w:r>
            <w:r w:rsidR="00115B36" w:rsidRPr="001A1D1B">
              <w:rPr>
                <w:sz w:val="20"/>
                <w:szCs w:val="20"/>
              </w:rPr>
              <w:t>using</w:t>
            </w:r>
            <w:r w:rsidRPr="001A1D1B">
              <w:rPr>
                <w:sz w:val="20"/>
                <w:szCs w:val="20"/>
              </w:rPr>
              <w:t xml:space="preserve"> data elements that are </w:t>
            </w:r>
            <w:r w:rsidR="00115B36" w:rsidRPr="001A1D1B">
              <w:rPr>
                <w:sz w:val="20"/>
                <w:szCs w:val="20"/>
              </w:rPr>
              <w:t>susceptible</w:t>
            </w:r>
            <w:r w:rsidRPr="001A1D1B">
              <w:rPr>
                <w:sz w:val="20"/>
                <w:szCs w:val="20"/>
              </w:rPr>
              <w:t xml:space="preserve"> to </w:t>
            </w:r>
            <w:r w:rsidR="00115B36" w:rsidRPr="001A1D1B">
              <w:rPr>
                <w:sz w:val="20"/>
                <w:szCs w:val="20"/>
              </w:rPr>
              <w:t xml:space="preserve">different </w:t>
            </w:r>
            <w:r w:rsidRPr="001A1D1B">
              <w:rPr>
                <w:sz w:val="20"/>
                <w:szCs w:val="20"/>
              </w:rPr>
              <w:t xml:space="preserve">interpretation and/or provide incentives to change reporting to optimise </w:t>
            </w:r>
            <w:r w:rsidR="00115B36" w:rsidRPr="001A1D1B">
              <w:rPr>
                <w:sz w:val="20"/>
                <w:szCs w:val="20"/>
              </w:rPr>
              <w:t xml:space="preserve">funding. </w:t>
            </w:r>
          </w:p>
        </w:tc>
      </w:tr>
      <w:tr w:rsidR="00AD0BA0" w:rsidRPr="001A1D1B" w14:paraId="5AE72171" w14:textId="77777777" w:rsidTr="00463A8E">
        <w:tc>
          <w:tcPr>
            <w:tcW w:w="2830" w:type="dxa"/>
          </w:tcPr>
          <w:p w14:paraId="3CBEC1DF" w14:textId="77777777" w:rsidR="00AD0BA0" w:rsidRPr="001A1D1B" w:rsidRDefault="00AD0BA0" w:rsidP="001A1D1B">
            <w:pPr>
              <w:pStyle w:val="TableText"/>
              <w:rPr>
                <w:sz w:val="20"/>
                <w:szCs w:val="20"/>
              </w:rPr>
            </w:pPr>
            <w:r w:rsidRPr="001A1D1B">
              <w:rPr>
                <w:sz w:val="20"/>
                <w:szCs w:val="20"/>
              </w:rPr>
              <w:t>Capacity for improvement</w:t>
            </w:r>
          </w:p>
        </w:tc>
        <w:tc>
          <w:tcPr>
            <w:tcW w:w="6605" w:type="dxa"/>
          </w:tcPr>
          <w:p w14:paraId="7D204AEB" w14:textId="77777777" w:rsidR="00AD0BA0" w:rsidRPr="001A1D1B" w:rsidRDefault="00412026" w:rsidP="001A1D1B">
            <w:pPr>
              <w:pStyle w:val="TableText"/>
              <w:rPr>
                <w:sz w:val="20"/>
                <w:szCs w:val="20"/>
              </w:rPr>
            </w:pPr>
            <w:r w:rsidRPr="001A1D1B">
              <w:rPr>
                <w:sz w:val="20"/>
                <w:szCs w:val="20"/>
              </w:rPr>
              <w:t>Where possible, the structure and elements of the classification should allow for future improvements.</w:t>
            </w:r>
          </w:p>
        </w:tc>
      </w:tr>
      <w:tr w:rsidR="00AD0BA0" w:rsidRPr="001A1D1B" w14:paraId="7B2178E9" w14:textId="77777777" w:rsidTr="00463A8E">
        <w:tc>
          <w:tcPr>
            <w:tcW w:w="2830" w:type="dxa"/>
          </w:tcPr>
          <w:p w14:paraId="6FFAC07E" w14:textId="77777777" w:rsidR="00AD0BA0" w:rsidRPr="001A1D1B" w:rsidRDefault="00AD0BA0" w:rsidP="001A1D1B">
            <w:pPr>
              <w:pStyle w:val="TableText"/>
              <w:rPr>
                <w:sz w:val="20"/>
                <w:szCs w:val="20"/>
              </w:rPr>
            </w:pPr>
            <w:r w:rsidRPr="001A1D1B">
              <w:rPr>
                <w:sz w:val="20"/>
                <w:szCs w:val="20"/>
              </w:rPr>
              <w:t>Useful beyond ABF, where possible</w:t>
            </w:r>
          </w:p>
        </w:tc>
        <w:tc>
          <w:tcPr>
            <w:tcW w:w="6605" w:type="dxa"/>
          </w:tcPr>
          <w:p w14:paraId="01B796D1" w14:textId="77777777" w:rsidR="00AD0BA0" w:rsidRPr="001A1D1B" w:rsidRDefault="00412026" w:rsidP="001A1D1B">
            <w:pPr>
              <w:pStyle w:val="TableText"/>
              <w:rPr>
                <w:sz w:val="20"/>
                <w:szCs w:val="20"/>
              </w:rPr>
            </w:pPr>
            <w:r w:rsidRPr="001A1D1B">
              <w:rPr>
                <w:sz w:val="20"/>
                <w:szCs w:val="20"/>
              </w:rPr>
              <w:t>Where possible, the structure and elements of the classification should be useful for purposes other than funding.</w:t>
            </w:r>
          </w:p>
        </w:tc>
      </w:tr>
    </w:tbl>
    <w:p w14:paraId="441BC064" w14:textId="77777777" w:rsidR="002D1826" w:rsidRDefault="003315F2" w:rsidP="007010E1">
      <w:pPr>
        <w:pStyle w:val="Heading2"/>
      </w:pPr>
      <w:bookmarkStart w:id="21" w:name="_Toc68620579"/>
      <w:r>
        <w:t>Data sources</w:t>
      </w:r>
      <w:bookmarkEnd w:id="21"/>
    </w:p>
    <w:p w14:paraId="4EC826E9" w14:textId="77777777" w:rsidR="007C1370" w:rsidRDefault="002D1826" w:rsidP="002D1826">
      <w:r>
        <w:t xml:space="preserve">The main data source </w:t>
      </w:r>
      <w:r w:rsidR="00734558">
        <w:t>used to develop</w:t>
      </w:r>
      <w:r>
        <w:t xml:space="preserve"> AN-SNAP V4 was public sector data from the Round 16 (2011</w:t>
      </w:r>
      <w:r w:rsidR="00A83398">
        <w:t>–</w:t>
      </w:r>
      <w:r>
        <w:t xml:space="preserve">12) of the </w:t>
      </w:r>
      <w:r w:rsidRPr="002D1826">
        <w:t>National Hospital Cost Data Collection (NHCDC)</w:t>
      </w:r>
      <w:r w:rsidR="00734558">
        <w:t>.</w:t>
      </w:r>
      <w:r w:rsidR="007C1370">
        <w:t xml:space="preserve"> </w:t>
      </w:r>
      <w:r w:rsidR="00E52988">
        <w:t xml:space="preserve">While it was the best available at the time, </w:t>
      </w:r>
      <w:r w:rsidR="002A774C">
        <w:t>it</w:t>
      </w:r>
      <w:r w:rsidR="00F374F4">
        <w:t xml:space="preserve"> </w:t>
      </w:r>
      <w:r w:rsidR="002A774C">
        <w:t>was fundamentally</w:t>
      </w:r>
      <w:r w:rsidR="00EF5EC0">
        <w:t xml:space="preserve"> limited </w:t>
      </w:r>
      <w:r w:rsidR="002A774C">
        <w:t>by its</w:t>
      </w:r>
      <w:r w:rsidR="00EF5EC0">
        <w:t xml:space="preserve"> low volume and coverage of episodes</w:t>
      </w:r>
      <w:r w:rsidR="00F215F3">
        <w:t xml:space="preserve">. </w:t>
      </w:r>
      <w:r w:rsidR="00F215F3">
        <w:lastRenderedPageBreak/>
        <w:t>This</w:t>
      </w:r>
      <w:r w:rsidR="00373227">
        <w:t xml:space="preserve">, in turn, limited the </w:t>
      </w:r>
      <w:r w:rsidR="00F374F4">
        <w:t xml:space="preserve">statistical analysis </w:t>
      </w:r>
      <w:r w:rsidR="00F215F3">
        <w:t xml:space="preserve">that </w:t>
      </w:r>
      <w:r w:rsidR="00E52988">
        <w:t>could be conducted to investigate</w:t>
      </w:r>
      <w:r w:rsidR="007C1370">
        <w:t xml:space="preserve"> major structural </w:t>
      </w:r>
      <w:r w:rsidR="00F374F4">
        <w:t xml:space="preserve">changes </w:t>
      </w:r>
      <w:r w:rsidR="00F215F3">
        <w:t>for AN-SNAP V4.</w:t>
      </w:r>
      <w:r w:rsidR="00F215F3">
        <w:rPr>
          <w:rStyle w:val="FootnoteReference"/>
        </w:rPr>
        <w:footnoteReference w:id="3"/>
      </w:r>
    </w:p>
    <w:p w14:paraId="6F89957A" w14:textId="60E315D2" w:rsidR="00373227" w:rsidRDefault="00F215F3" w:rsidP="00660E05">
      <w:r>
        <w:t xml:space="preserve">To develop </w:t>
      </w:r>
      <w:r w:rsidR="00E52988">
        <w:t xml:space="preserve">AN-SNAP V5, IHPA has used </w:t>
      </w:r>
      <w:r w:rsidR="002A774C">
        <w:t>patient activity and cost data</w:t>
      </w:r>
      <w:r w:rsidR="00373227">
        <w:t xml:space="preserve"> from the:</w:t>
      </w:r>
    </w:p>
    <w:p w14:paraId="0C386B8D" w14:textId="77777777" w:rsidR="00373227" w:rsidRPr="001C5C6C" w:rsidRDefault="00373227" w:rsidP="00074602">
      <w:pPr>
        <w:pStyle w:val="BodyText"/>
        <w:numPr>
          <w:ilvl w:val="0"/>
          <w:numId w:val="29"/>
        </w:numPr>
        <w:rPr>
          <w:rFonts w:asciiTheme="minorHAnsi" w:hAnsiTheme="minorHAnsi" w:cstheme="minorHAnsi"/>
          <w:szCs w:val="22"/>
        </w:rPr>
      </w:pPr>
      <w:r w:rsidRPr="001C5C6C">
        <w:t xml:space="preserve">NHCDC </w:t>
      </w:r>
      <w:r w:rsidR="002A774C" w:rsidRPr="001C5C6C">
        <w:t xml:space="preserve">(2015–16, 2016–17 and 2017–18) </w:t>
      </w:r>
    </w:p>
    <w:p w14:paraId="6B82A802" w14:textId="04FA8677" w:rsidR="00373227" w:rsidRPr="008618A9" w:rsidRDefault="002A774C" w:rsidP="00074602">
      <w:pPr>
        <w:pStyle w:val="BodyText"/>
        <w:numPr>
          <w:ilvl w:val="0"/>
          <w:numId w:val="29"/>
        </w:numPr>
        <w:rPr>
          <w:rFonts w:asciiTheme="minorHAnsi" w:hAnsiTheme="minorHAnsi" w:cstheme="minorHAnsi"/>
          <w:szCs w:val="22"/>
        </w:rPr>
      </w:pPr>
      <w:r w:rsidRPr="001C5C6C">
        <w:t>Admitted Patient Care (APC)</w:t>
      </w:r>
      <w:r w:rsidR="00373227" w:rsidRPr="001C5C6C">
        <w:t xml:space="preserve"> collection (20</w:t>
      </w:r>
      <w:r w:rsidR="008618A9">
        <w:t>15–16, 2016–17 and 2017–18)</w:t>
      </w:r>
      <w:r w:rsidR="00AC5762">
        <w:t>.</w:t>
      </w:r>
    </w:p>
    <w:p w14:paraId="0E743FE1" w14:textId="2F22409E" w:rsidR="00373227" w:rsidRPr="001C5C6C" w:rsidRDefault="008618A9" w:rsidP="008618A9">
      <w:r>
        <w:rPr>
          <w:rFonts w:asciiTheme="minorHAnsi" w:hAnsiTheme="minorHAnsi" w:cstheme="minorHAnsi"/>
          <w:szCs w:val="22"/>
        </w:rPr>
        <w:t>There was al</w:t>
      </w:r>
      <w:r w:rsidR="00444959">
        <w:rPr>
          <w:rFonts w:asciiTheme="minorHAnsi" w:hAnsiTheme="minorHAnsi" w:cstheme="minorHAnsi"/>
          <w:szCs w:val="22"/>
        </w:rPr>
        <w:t>so some targeted analysis of</w:t>
      </w:r>
      <w:r>
        <w:rPr>
          <w:rFonts w:asciiTheme="minorHAnsi" w:hAnsiTheme="minorHAnsi" w:cstheme="minorHAnsi"/>
          <w:szCs w:val="22"/>
        </w:rPr>
        <w:t xml:space="preserve"> rehabilitation data from the </w:t>
      </w:r>
      <w:r w:rsidR="00660E05" w:rsidRPr="001C5C6C">
        <w:t>private sector subacute dataset (Hospital Casemix Protocol) (</w:t>
      </w:r>
      <w:r w:rsidR="00373227" w:rsidRPr="001C5C6C">
        <w:t>2018–19).</w:t>
      </w:r>
    </w:p>
    <w:p w14:paraId="1CC344A0" w14:textId="7B5F0819" w:rsidR="00E52988" w:rsidRDefault="006B6A2C" w:rsidP="00373227">
      <w:r>
        <w:t>Therefore a</w:t>
      </w:r>
      <w:r w:rsidR="002C1572">
        <w:t xml:space="preserve"> considerably larger volume and coverage of episodes was available for the</w:t>
      </w:r>
      <w:r>
        <w:t xml:space="preserve"> development of AN-SNAP V5 compared to that available for AN-SNAP V4 development</w:t>
      </w:r>
      <w:r w:rsidR="002C1572">
        <w:t xml:space="preserve">. </w:t>
      </w:r>
      <w:r w:rsidR="006D5E23">
        <w:t xml:space="preserve">Accordingly, the AN-SNAP V5 development process has </w:t>
      </w:r>
      <w:r w:rsidR="00433ECD">
        <w:t xml:space="preserve">allowed for robust </w:t>
      </w:r>
      <w:r w:rsidR="00373227">
        <w:t>statistical investigation</w:t>
      </w:r>
      <w:r w:rsidR="006D5E23">
        <w:t xml:space="preserve"> of th</w:t>
      </w:r>
      <w:r>
        <w:t>e classification’s performance.</w:t>
      </w:r>
    </w:p>
    <w:p w14:paraId="0A2C7636" w14:textId="06D395DC" w:rsidR="005E7F62" w:rsidRDefault="00433ECD" w:rsidP="002D1826">
      <w:r>
        <w:t xml:space="preserve">Further details about the AN-SNAP V5 data sources is at </w:t>
      </w:r>
      <w:hyperlink w:anchor="_Appendix_C_–" w:history="1">
        <w:r w:rsidR="00373227" w:rsidRPr="00F73F0D">
          <w:rPr>
            <w:rStyle w:val="Hyperlink"/>
            <w:b/>
          </w:rPr>
          <w:t>Append</w:t>
        </w:r>
        <w:r w:rsidR="00EC706C">
          <w:rPr>
            <w:rStyle w:val="Hyperlink"/>
            <w:b/>
          </w:rPr>
          <w:t>ix</w:t>
        </w:r>
      </w:hyperlink>
      <w:r w:rsidR="00EC706C">
        <w:rPr>
          <w:rStyle w:val="Hyperlink"/>
          <w:b/>
        </w:rPr>
        <w:t xml:space="preserve"> B</w:t>
      </w:r>
      <w:r>
        <w:t>.</w:t>
      </w:r>
    </w:p>
    <w:p w14:paraId="2D0F04B1" w14:textId="731839F4" w:rsidR="00CF2A9D" w:rsidRPr="00EC4A05" w:rsidRDefault="005773F5" w:rsidP="007010E1">
      <w:pPr>
        <w:pStyle w:val="Heading2"/>
      </w:pPr>
      <w:bookmarkStart w:id="22" w:name="_Toc68620580"/>
      <w:r>
        <w:t>Optimising</w:t>
      </w:r>
      <w:r w:rsidR="00851F60">
        <w:t xml:space="preserve"> the</w:t>
      </w:r>
      <w:r w:rsidR="00CF2A9D" w:rsidRPr="00EC4A05">
        <w:t xml:space="preserve"> existing </w:t>
      </w:r>
      <w:r w:rsidR="00E438C8">
        <w:t xml:space="preserve">AN-SNAP </w:t>
      </w:r>
      <w:r w:rsidR="00CF2A9D" w:rsidRPr="00EC4A05">
        <w:t>variables</w:t>
      </w:r>
      <w:bookmarkEnd w:id="22"/>
    </w:p>
    <w:p w14:paraId="3433B4AC" w14:textId="124BBBEC" w:rsidR="00433ECD" w:rsidRDefault="00044567" w:rsidP="00660E05">
      <w:r>
        <w:t xml:space="preserve">Given the limited data available during the </w:t>
      </w:r>
      <w:r w:rsidR="00B4525B">
        <w:t>AN-SNAP V4 development, IHPA</w:t>
      </w:r>
      <w:r w:rsidR="009D7F3C">
        <w:t>’</w:t>
      </w:r>
      <w:r w:rsidR="00B4525B">
        <w:t xml:space="preserve">s first priority was to </w:t>
      </w:r>
      <w:r w:rsidR="0051545C">
        <w:t xml:space="preserve">make </w:t>
      </w:r>
      <w:r>
        <w:t xml:space="preserve">use </w:t>
      </w:r>
      <w:r w:rsidR="0051545C">
        <w:t xml:space="preserve">of </w:t>
      </w:r>
      <w:r>
        <w:t xml:space="preserve">the </w:t>
      </w:r>
      <w:r w:rsidR="00E438C8">
        <w:t>latest</w:t>
      </w:r>
      <w:r>
        <w:t xml:space="preserve"> </w:t>
      </w:r>
      <w:r w:rsidR="0051545C">
        <w:t xml:space="preserve">subacute </w:t>
      </w:r>
      <w:r>
        <w:t xml:space="preserve">data set to </w:t>
      </w:r>
      <w:r w:rsidR="00660E05">
        <w:t>conduct detailed analysis of the characteristics and performance of the existing classification</w:t>
      </w:r>
      <w:r w:rsidR="004C1835">
        <w:t>.</w:t>
      </w:r>
    </w:p>
    <w:p w14:paraId="3EA6F111" w14:textId="77777777" w:rsidR="00851F60" w:rsidRPr="00851F60" w:rsidRDefault="00851F60" w:rsidP="00AC5762">
      <w:pPr>
        <w:pStyle w:val="Heading3"/>
      </w:pPr>
      <w:r w:rsidRPr="00851F60">
        <w:t>Method</w:t>
      </w:r>
    </w:p>
    <w:p w14:paraId="257AF710" w14:textId="085CD475" w:rsidR="001349E1" w:rsidRDefault="0010576C" w:rsidP="00CF2A9D">
      <w:pPr>
        <w:rPr>
          <w:rFonts w:asciiTheme="minorHAnsi" w:hAnsiTheme="minorHAnsi" w:cstheme="minorHAnsi"/>
        </w:rPr>
      </w:pPr>
      <w:r>
        <w:rPr>
          <w:rFonts w:asciiTheme="minorHAnsi" w:hAnsiTheme="minorHAnsi" w:cstheme="minorHAnsi"/>
          <w:szCs w:val="22"/>
        </w:rPr>
        <w:t xml:space="preserve">Broadly, this </w:t>
      </w:r>
      <w:r w:rsidR="00851F60">
        <w:rPr>
          <w:rFonts w:asciiTheme="minorHAnsi" w:hAnsiTheme="minorHAnsi" w:cstheme="minorHAnsi"/>
          <w:szCs w:val="22"/>
        </w:rPr>
        <w:t xml:space="preserve">analysis </w:t>
      </w:r>
      <w:r w:rsidR="005D3222">
        <w:rPr>
          <w:rFonts w:asciiTheme="minorHAnsi" w:hAnsiTheme="minorHAnsi" w:cstheme="minorHAnsi"/>
          <w:szCs w:val="22"/>
        </w:rPr>
        <w:t xml:space="preserve">involved </w:t>
      </w:r>
      <w:r w:rsidR="00CF2A9D" w:rsidRPr="00111239">
        <w:rPr>
          <w:rFonts w:asciiTheme="minorHAnsi" w:hAnsiTheme="minorHAnsi" w:cstheme="minorHAnsi"/>
        </w:rPr>
        <w:t>IHPA</w:t>
      </w:r>
      <w:r w:rsidR="0051545C">
        <w:rPr>
          <w:rFonts w:asciiTheme="minorHAnsi" w:hAnsiTheme="minorHAnsi" w:cstheme="minorHAnsi"/>
        </w:rPr>
        <w:t xml:space="preserve"> using the improved volume and coverage of activity and cost data collected since AN-SNAP V4 was implemented to</w:t>
      </w:r>
      <w:r w:rsidR="00CF2A9D" w:rsidRPr="00111239">
        <w:rPr>
          <w:rFonts w:asciiTheme="minorHAnsi" w:hAnsiTheme="minorHAnsi" w:cstheme="minorHAnsi"/>
        </w:rPr>
        <w:t xml:space="preserve"> </w:t>
      </w:r>
      <w:r w:rsidR="0051545C">
        <w:rPr>
          <w:rFonts w:asciiTheme="minorHAnsi" w:hAnsiTheme="minorHAnsi" w:cstheme="minorHAnsi"/>
        </w:rPr>
        <w:t>test</w:t>
      </w:r>
      <w:r w:rsidR="005D3222">
        <w:rPr>
          <w:rFonts w:asciiTheme="minorHAnsi" w:hAnsiTheme="minorHAnsi" w:cstheme="minorHAnsi"/>
        </w:rPr>
        <w:t xml:space="preserve"> how well</w:t>
      </w:r>
      <w:r w:rsidR="004C1835">
        <w:rPr>
          <w:rFonts w:asciiTheme="minorHAnsi" w:hAnsiTheme="minorHAnsi" w:cstheme="minorHAnsi"/>
        </w:rPr>
        <w:t xml:space="preserve"> the existing </w:t>
      </w:r>
      <w:r w:rsidR="00CF2A9D" w:rsidRPr="00111239">
        <w:rPr>
          <w:rFonts w:asciiTheme="minorHAnsi" w:hAnsiTheme="minorHAnsi" w:cstheme="minorHAnsi"/>
        </w:rPr>
        <w:t xml:space="preserve">variables </w:t>
      </w:r>
      <w:r w:rsidR="005D3222">
        <w:rPr>
          <w:rFonts w:asciiTheme="minorHAnsi" w:hAnsiTheme="minorHAnsi" w:cstheme="minorHAnsi"/>
        </w:rPr>
        <w:t>in each care type (as detailed in</w:t>
      </w:r>
      <w:r w:rsidR="006250C5">
        <w:rPr>
          <w:rFonts w:asciiTheme="minorHAnsi" w:hAnsiTheme="minorHAnsi" w:cstheme="minorHAnsi"/>
        </w:rPr>
        <w:t xml:space="preserve"> </w:t>
      </w:r>
      <w:r w:rsidR="006250C5">
        <w:rPr>
          <w:rFonts w:asciiTheme="minorHAnsi" w:hAnsiTheme="minorHAnsi" w:cstheme="minorHAnsi"/>
        </w:rPr>
        <w:fldChar w:fldCharType="begin"/>
      </w:r>
      <w:r w:rsidR="006250C5">
        <w:rPr>
          <w:rFonts w:asciiTheme="minorHAnsi" w:hAnsiTheme="minorHAnsi" w:cstheme="minorHAnsi"/>
        </w:rPr>
        <w:instrText xml:space="preserve"> REF _Ref66086734 \h </w:instrText>
      </w:r>
      <w:r w:rsidR="006250C5">
        <w:rPr>
          <w:rFonts w:asciiTheme="minorHAnsi" w:hAnsiTheme="minorHAnsi" w:cstheme="minorHAnsi"/>
        </w:rPr>
      </w:r>
      <w:r w:rsidR="006250C5">
        <w:rPr>
          <w:rFonts w:asciiTheme="minorHAnsi" w:hAnsiTheme="minorHAnsi" w:cstheme="minorHAnsi"/>
        </w:rPr>
        <w:fldChar w:fldCharType="separate"/>
      </w:r>
      <w:r w:rsidR="006250C5">
        <w:t xml:space="preserve">Table </w:t>
      </w:r>
      <w:r w:rsidR="006250C5">
        <w:rPr>
          <w:noProof/>
        </w:rPr>
        <w:t>1</w:t>
      </w:r>
      <w:r w:rsidR="006250C5">
        <w:rPr>
          <w:rFonts w:asciiTheme="minorHAnsi" w:hAnsiTheme="minorHAnsi" w:cstheme="minorHAnsi"/>
        </w:rPr>
        <w:fldChar w:fldCharType="end"/>
      </w:r>
      <w:r w:rsidR="005D3222">
        <w:rPr>
          <w:rFonts w:asciiTheme="minorHAnsi" w:hAnsiTheme="minorHAnsi" w:cstheme="minorHAnsi"/>
        </w:rPr>
        <w:t>) explained</w:t>
      </w:r>
      <w:r w:rsidR="001349E1">
        <w:rPr>
          <w:rFonts w:asciiTheme="minorHAnsi" w:hAnsiTheme="minorHAnsi" w:cstheme="minorHAnsi"/>
        </w:rPr>
        <w:t xml:space="preserve"> resource use</w:t>
      </w:r>
      <w:r w:rsidR="0051545C">
        <w:rPr>
          <w:rFonts w:asciiTheme="minorHAnsi" w:hAnsiTheme="minorHAnsi" w:cstheme="minorHAnsi"/>
        </w:rPr>
        <w:t>.</w:t>
      </w:r>
      <w:r w:rsidR="001349E1">
        <w:rPr>
          <w:rFonts w:asciiTheme="minorHAnsi" w:hAnsiTheme="minorHAnsi" w:cstheme="minorHAnsi"/>
        </w:rPr>
        <w:t xml:space="preserve"> </w:t>
      </w:r>
    </w:p>
    <w:p w14:paraId="7964EB23" w14:textId="77777777" w:rsidR="00CF2A9D" w:rsidRDefault="00387CBC" w:rsidP="00CF2A9D">
      <w:pPr>
        <w:rPr>
          <w:rFonts w:asciiTheme="minorHAnsi" w:hAnsiTheme="minorHAnsi" w:cstheme="minorHAnsi"/>
        </w:rPr>
      </w:pPr>
      <w:r>
        <w:rPr>
          <w:rFonts w:asciiTheme="minorHAnsi" w:hAnsiTheme="minorHAnsi" w:cstheme="minorHAnsi"/>
        </w:rPr>
        <w:t xml:space="preserve">The focus </w:t>
      </w:r>
      <w:r w:rsidR="0010576C">
        <w:rPr>
          <w:rFonts w:asciiTheme="minorHAnsi" w:hAnsiTheme="minorHAnsi" w:cstheme="minorHAnsi"/>
        </w:rPr>
        <w:t xml:space="preserve">was </w:t>
      </w:r>
      <w:r w:rsidR="001349E1">
        <w:rPr>
          <w:rFonts w:asciiTheme="minorHAnsi" w:hAnsiTheme="minorHAnsi" w:cstheme="minorHAnsi"/>
        </w:rPr>
        <w:t>on understanding the extent to which changes to the</w:t>
      </w:r>
      <w:r>
        <w:rPr>
          <w:rFonts w:asciiTheme="minorHAnsi" w:hAnsiTheme="minorHAnsi" w:cstheme="minorHAnsi"/>
        </w:rPr>
        <w:t xml:space="preserve"> </w:t>
      </w:r>
      <w:r w:rsidR="009D4DF7">
        <w:rPr>
          <w:rFonts w:asciiTheme="minorHAnsi" w:hAnsiTheme="minorHAnsi" w:cstheme="minorHAnsi"/>
        </w:rPr>
        <w:t>thresholds applied to the</w:t>
      </w:r>
      <w:r>
        <w:rPr>
          <w:rFonts w:asciiTheme="minorHAnsi" w:hAnsiTheme="minorHAnsi" w:cstheme="minorHAnsi"/>
        </w:rPr>
        <w:t xml:space="preserve"> existing variables </w:t>
      </w:r>
      <w:r w:rsidR="00F148C6">
        <w:rPr>
          <w:rFonts w:asciiTheme="minorHAnsi" w:hAnsiTheme="minorHAnsi" w:cstheme="minorHAnsi"/>
        </w:rPr>
        <w:t>c</w:t>
      </w:r>
      <w:r w:rsidR="001349E1">
        <w:rPr>
          <w:rFonts w:asciiTheme="minorHAnsi" w:hAnsiTheme="minorHAnsi" w:cstheme="minorHAnsi"/>
        </w:rPr>
        <w:t xml:space="preserve">ould </w:t>
      </w:r>
      <w:r w:rsidR="00F148C6">
        <w:rPr>
          <w:rFonts w:asciiTheme="minorHAnsi" w:hAnsiTheme="minorHAnsi" w:cstheme="minorHAnsi"/>
        </w:rPr>
        <w:t>improve</w:t>
      </w:r>
      <w:r w:rsidR="00923BB2">
        <w:rPr>
          <w:rFonts w:asciiTheme="minorHAnsi" w:hAnsiTheme="minorHAnsi" w:cstheme="minorHAnsi"/>
        </w:rPr>
        <w:t>:</w:t>
      </w:r>
      <w:r w:rsidR="004C1835">
        <w:rPr>
          <w:rFonts w:asciiTheme="minorHAnsi" w:hAnsiTheme="minorHAnsi" w:cstheme="minorHAnsi"/>
        </w:rPr>
        <w:t xml:space="preserve"> </w:t>
      </w:r>
      <w:r w:rsidR="009D4DF7">
        <w:rPr>
          <w:rFonts w:asciiTheme="minorHAnsi" w:hAnsiTheme="minorHAnsi" w:cstheme="minorHAnsi"/>
        </w:rPr>
        <w:t xml:space="preserve"> </w:t>
      </w:r>
    </w:p>
    <w:p w14:paraId="2F9DA51D" w14:textId="12353AA7" w:rsidR="00923BB2" w:rsidRPr="00D3208B" w:rsidRDefault="00F148C6" w:rsidP="00074602">
      <w:pPr>
        <w:pStyle w:val="BodyText"/>
        <w:numPr>
          <w:ilvl w:val="0"/>
          <w:numId w:val="28"/>
        </w:numPr>
      </w:pPr>
      <w:r>
        <w:t xml:space="preserve">the adequacy of how </w:t>
      </w:r>
      <w:r w:rsidR="00923BB2">
        <w:t>episodes were distribute</w:t>
      </w:r>
      <w:r w:rsidR="00B37887">
        <w:t>d within the splitting variable</w:t>
      </w:r>
      <w:r w:rsidR="00923BB2">
        <w:t xml:space="preserve"> </w:t>
      </w:r>
      <w:r w:rsidR="00757792">
        <w:t>(episode v</w:t>
      </w:r>
      <w:r w:rsidR="00923BB2" w:rsidRPr="00603EAF">
        <w:t>olume)</w:t>
      </w:r>
    </w:p>
    <w:p w14:paraId="4DD405B4" w14:textId="3B846C83" w:rsidR="00923BB2" w:rsidRDefault="00F148C6" w:rsidP="00074602">
      <w:pPr>
        <w:pStyle w:val="BodyText"/>
        <w:numPr>
          <w:ilvl w:val="0"/>
          <w:numId w:val="28"/>
        </w:numPr>
      </w:pPr>
      <w:r>
        <w:t xml:space="preserve">how </w:t>
      </w:r>
      <w:r w:rsidR="009E323A" w:rsidRPr="00D3208B">
        <w:t>well the variable explai</w:t>
      </w:r>
      <w:r w:rsidR="00923BB2">
        <w:t>ned</w:t>
      </w:r>
      <w:r w:rsidR="00387CBC">
        <w:t xml:space="preserve"> cost of the episodes of care</w:t>
      </w:r>
      <w:r w:rsidR="00603EAF">
        <w:t xml:space="preserve"> </w:t>
      </w:r>
      <w:r w:rsidR="00757792">
        <w:t>(c</w:t>
      </w:r>
      <w:r w:rsidR="00603EAF" w:rsidRPr="00603EAF">
        <w:t>ost</w:t>
      </w:r>
      <w:r w:rsidR="00757792">
        <w:t xml:space="preserve"> p</w:t>
      </w:r>
      <w:r w:rsidR="00603EAF" w:rsidRPr="00603EAF">
        <w:t>rediction</w:t>
      </w:r>
      <w:r w:rsidR="001A4848">
        <w:t>)</w:t>
      </w:r>
      <w:r w:rsidR="003F70AC">
        <w:t>.</w:t>
      </w:r>
    </w:p>
    <w:p w14:paraId="59EB9EC2" w14:textId="27222BE2" w:rsidR="009E323A" w:rsidRPr="00D3208B" w:rsidRDefault="0016116F" w:rsidP="003F70AC">
      <w:r>
        <w:t>IHPA established s</w:t>
      </w:r>
      <w:r w:rsidR="00923BB2">
        <w:t xml:space="preserve">pecialist, time-limited </w:t>
      </w:r>
      <w:r w:rsidR="00A956FE">
        <w:t>r</w:t>
      </w:r>
      <w:r w:rsidR="00923BB2" w:rsidRPr="00D3208B">
        <w:t xml:space="preserve">ehabilitation and GEM </w:t>
      </w:r>
      <w:r w:rsidR="00923BB2">
        <w:t>c</w:t>
      </w:r>
      <w:r w:rsidR="00923BB2" w:rsidRPr="00D3208B">
        <w:t xml:space="preserve">linical subgroups </w:t>
      </w:r>
      <w:r w:rsidR="00923BB2">
        <w:t xml:space="preserve">to advise during this initial investigation of the </w:t>
      </w:r>
      <w:r w:rsidR="00923BB2" w:rsidRPr="00D3208B">
        <w:t xml:space="preserve">threshold </w:t>
      </w:r>
      <w:r w:rsidR="00923BB2">
        <w:t>settings.</w:t>
      </w:r>
    </w:p>
    <w:p w14:paraId="3F36668C" w14:textId="77777777" w:rsidR="0010576C" w:rsidRDefault="0010576C" w:rsidP="00AC5762">
      <w:pPr>
        <w:pStyle w:val="Heading3"/>
      </w:pPr>
      <w:r>
        <w:t>Summary of the outcome</w:t>
      </w:r>
    </w:p>
    <w:p w14:paraId="2508DC2E" w14:textId="1B0E7C80" w:rsidR="0010576C" w:rsidRDefault="0010576C" w:rsidP="0010576C">
      <w:pPr>
        <w:rPr>
          <w:rFonts w:asciiTheme="minorHAnsi" w:hAnsiTheme="minorHAnsi" w:cstheme="minorHAnsi"/>
          <w:szCs w:val="22"/>
        </w:rPr>
      </w:pPr>
      <w:r>
        <w:rPr>
          <w:rFonts w:asciiTheme="minorHAnsi" w:hAnsiTheme="minorHAnsi" w:cstheme="minorHAnsi"/>
          <w:szCs w:val="22"/>
        </w:rPr>
        <w:t>This</w:t>
      </w:r>
      <w:r w:rsidRPr="00D3208B">
        <w:rPr>
          <w:rFonts w:asciiTheme="minorHAnsi" w:hAnsiTheme="minorHAnsi" w:cstheme="minorHAnsi"/>
          <w:szCs w:val="22"/>
        </w:rPr>
        <w:t xml:space="preserve"> analysis was undertaken for </w:t>
      </w:r>
      <w:r w:rsidR="00A956FE">
        <w:rPr>
          <w:rFonts w:asciiTheme="minorHAnsi" w:hAnsiTheme="minorHAnsi" w:cstheme="minorHAnsi"/>
          <w:szCs w:val="22"/>
        </w:rPr>
        <w:t>rehabilitation, p</w:t>
      </w:r>
      <w:r w:rsidR="004C1835">
        <w:rPr>
          <w:rFonts w:asciiTheme="minorHAnsi" w:hAnsiTheme="minorHAnsi" w:cstheme="minorHAnsi"/>
          <w:szCs w:val="22"/>
        </w:rPr>
        <w:t xml:space="preserve">alliative care, </w:t>
      </w:r>
      <w:r w:rsidR="00A956FE">
        <w:rPr>
          <w:rFonts w:asciiTheme="minorHAnsi" w:hAnsiTheme="minorHAnsi" w:cstheme="minorHAnsi"/>
          <w:szCs w:val="22"/>
        </w:rPr>
        <w:t>GEM, p</w:t>
      </w:r>
      <w:r w:rsidRPr="00D3208B">
        <w:rPr>
          <w:rFonts w:asciiTheme="minorHAnsi" w:hAnsiTheme="minorHAnsi" w:cstheme="minorHAnsi"/>
          <w:szCs w:val="22"/>
        </w:rPr>
        <w:t>sychogeriatric, and</w:t>
      </w:r>
      <w:r w:rsidR="008F4B4F">
        <w:rPr>
          <w:rFonts w:asciiTheme="minorHAnsi" w:hAnsiTheme="minorHAnsi" w:cstheme="minorHAnsi"/>
          <w:szCs w:val="22"/>
        </w:rPr>
        <w:t xml:space="preserve">     </w:t>
      </w:r>
      <w:r w:rsidRPr="00D3208B">
        <w:rPr>
          <w:rFonts w:asciiTheme="minorHAnsi" w:hAnsiTheme="minorHAnsi" w:cstheme="minorHAnsi"/>
          <w:szCs w:val="22"/>
        </w:rPr>
        <w:t xml:space="preserve"> </w:t>
      </w:r>
      <w:r w:rsidR="00A956FE">
        <w:rPr>
          <w:rFonts w:asciiTheme="minorHAnsi" w:hAnsiTheme="minorHAnsi" w:cstheme="minorHAnsi"/>
          <w:szCs w:val="22"/>
        </w:rPr>
        <w:t>n</w:t>
      </w:r>
      <w:r w:rsidR="00FE2C6D">
        <w:rPr>
          <w:rFonts w:asciiTheme="minorHAnsi" w:hAnsiTheme="minorHAnsi" w:cstheme="minorHAnsi"/>
          <w:szCs w:val="22"/>
        </w:rPr>
        <w:t>on-</w:t>
      </w:r>
      <w:r w:rsidR="00941DDB">
        <w:rPr>
          <w:rFonts w:asciiTheme="minorHAnsi" w:hAnsiTheme="minorHAnsi" w:cstheme="minorHAnsi"/>
          <w:szCs w:val="22"/>
        </w:rPr>
        <w:t>a</w:t>
      </w:r>
      <w:r w:rsidR="00FE2C6D">
        <w:rPr>
          <w:rFonts w:asciiTheme="minorHAnsi" w:hAnsiTheme="minorHAnsi" w:cstheme="minorHAnsi"/>
          <w:szCs w:val="22"/>
        </w:rPr>
        <w:t>cute</w:t>
      </w:r>
      <w:r w:rsidRPr="00D3208B">
        <w:rPr>
          <w:rFonts w:asciiTheme="minorHAnsi" w:hAnsiTheme="minorHAnsi" w:cstheme="minorHAnsi"/>
          <w:szCs w:val="22"/>
        </w:rPr>
        <w:t xml:space="preserve"> care types. </w:t>
      </w:r>
      <w:r w:rsidR="00923BB2">
        <w:rPr>
          <w:rFonts w:asciiTheme="minorHAnsi" w:hAnsiTheme="minorHAnsi" w:cstheme="minorHAnsi"/>
          <w:szCs w:val="22"/>
        </w:rPr>
        <w:t>Overall,</w:t>
      </w:r>
      <w:r w:rsidR="00F148C6">
        <w:rPr>
          <w:rFonts w:asciiTheme="minorHAnsi" w:hAnsiTheme="minorHAnsi" w:cstheme="minorHAnsi"/>
          <w:szCs w:val="22"/>
        </w:rPr>
        <w:t xml:space="preserve"> it demonstrated that there was only marginal potential to improve</w:t>
      </w:r>
      <w:r w:rsidR="00923BB2">
        <w:rPr>
          <w:rFonts w:asciiTheme="minorHAnsi" w:hAnsiTheme="minorHAnsi" w:cstheme="minorHAnsi"/>
          <w:szCs w:val="22"/>
        </w:rPr>
        <w:t xml:space="preserve"> </w:t>
      </w:r>
      <w:r w:rsidR="00F148C6">
        <w:rPr>
          <w:rFonts w:asciiTheme="minorHAnsi" w:hAnsiTheme="minorHAnsi" w:cstheme="minorHAnsi"/>
          <w:szCs w:val="22"/>
        </w:rPr>
        <w:t xml:space="preserve">the </w:t>
      </w:r>
      <w:r w:rsidR="00923BB2">
        <w:rPr>
          <w:rFonts w:asciiTheme="minorHAnsi" w:hAnsiTheme="minorHAnsi" w:cstheme="minorHAnsi"/>
          <w:szCs w:val="22"/>
        </w:rPr>
        <w:t>classification by</w:t>
      </w:r>
      <w:r w:rsidR="00F148C6">
        <w:rPr>
          <w:rFonts w:asciiTheme="minorHAnsi" w:hAnsiTheme="minorHAnsi" w:cstheme="minorHAnsi"/>
          <w:szCs w:val="22"/>
        </w:rPr>
        <w:t xml:space="preserve"> </w:t>
      </w:r>
      <w:r w:rsidR="00923BB2">
        <w:rPr>
          <w:rFonts w:asciiTheme="minorHAnsi" w:hAnsiTheme="minorHAnsi" w:cstheme="minorHAnsi"/>
          <w:szCs w:val="22"/>
        </w:rPr>
        <w:t xml:space="preserve">adjusting </w:t>
      </w:r>
      <w:r w:rsidR="00F148C6">
        <w:rPr>
          <w:rFonts w:asciiTheme="minorHAnsi" w:hAnsiTheme="minorHAnsi" w:cstheme="minorHAnsi"/>
          <w:szCs w:val="22"/>
        </w:rPr>
        <w:t xml:space="preserve">the </w:t>
      </w:r>
      <w:r w:rsidR="00923BB2">
        <w:rPr>
          <w:rFonts w:asciiTheme="minorHAnsi" w:hAnsiTheme="minorHAnsi" w:cstheme="minorHAnsi"/>
          <w:szCs w:val="22"/>
        </w:rPr>
        <w:t>thresholds of</w:t>
      </w:r>
      <w:r w:rsidR="00F148C6">
        <w:rPr>
          <w:rFonts w:asciiTheme="minorHAnsi" w:hAnsiTheme="minorHAnsi" w:cstheme="minorHAnsi"/>
          <w:szCs w:val="22"/>
        </w:rPr>
        <w:t xml:space="preserve"> the existing variables. </w:t>
      </w:r>
      <w:r w:rsidR="007224AE">
        <w:rPr>
          <w:rFonts w:asciiTheme="minorHAnsi" w:hAnsiTheme="minorHAnsi" w:cstheme="minorHAnsi"/>
          <w:szCs w:val="22"/>
        </w:rPr>
        <w:t>This supported the decision to explore potential new variables.</w:t>
      </w:r>
    </w:p>
    <w:p w14:paraId="5FF3A9F3" w14:textId="6B2237E5" w:rsidR="00CF2A9D" w:rsidRPr="00EC4A05" w:rsidRDefault="00C455ED" w:rsidP="007010E1">
      <w:pPr>
        <w:pStyle w:val="Heading2"/>
      </w:pPr>
      <w:bookmarkStart w:id="23" w:name="_Exploring_potential_new"/>
      <w:bookmarkStart w:id="24" w:name="_Toc68620581"/>
      <w:bookmarkEnd w:id="23"/>
      <w:r>
        <w:t>Exploring potential</w:t>
      </w:r>
      <w:r w:rsidR="00CF2A9D" w:rsidRPr="00EC4A05">
        <w:t xml:space="preserve"> new </w:t>
      </w:r>
      <w:r w:rsidR="00917751">
        <w:t xml:space="preserve">AN-SNAP </w:t>
      </w:r>
      <w:r w:rsidR="00CF2A9D" w:rsidRPr="00EC4A05">
        <w:t>variables</w:t>
      </w:r>
      <w:bookmarkEnd w:id="24"/>
    </w:p>
    <w:p w14:paraId="21CBB5EE" w14:textId="151F0EFD" w:rsidR="0010576C" w:rsidRDefault="0010576C" w:rsidP="00CF2A9D">
      <w:pPr>
        <w:rPr>
          <w:rFonts w:asciiTheme="minorHAnsi" w:hAnsiTheme="minorHAnsi" w:cstheme="minorHAnsi"/>
        </w:rPr>
      </w:pPr>
      <w:r>
        <w:rPr>
          <w:rFonts w:asciiTheme="minorHAnsi" w:hAnsiTheme="minorHAnsi" w:cstheme="minorHAnsi"/>
        </w:rPr>
        <w:t xml:space="preserve">The second part of the </w:t>
      </w:r>
      <w:r w:rsidR="001D0910">
        <w:rPr>
          <w:rFonts w:asciiTheme="minorHAnsi" w:hAnsiTheme="minorHAnsi" w:cstheme="minorHAnsi"/>
        </w:rPr>
        <w:t xml:space="preserve">AN-SNAP V5 development </w:t>
      </w:r>
      <w:r>
        <w:rPr>
          <w:rFonts w:asciiTheme="minorHAnsi" w:hAnsiTheme="minorHAnsi" w:cstheme="minorHAnsi"/>
        </w:rPr>
        <w:t xml:space="preserve">process </w:t>
      </w:r>
      <w:r w:rsidR="001D0910">
        <w:rPr>
          <w:rFonts w:asciiTheme="minorHAnsi" w:hAnsiTheme="minorHAnsi" w:cstheme="minorHAnsi"/>
        </w:rPr>
        <w:t>involved</w:t>
      </w:r>
      <w:r w:rsidR="00965B25">
        <w:rPr>
          <w:rFonts w:asciiTheme="minorHAnsi" w:hAnsiTheme="minorHAnsi" w:cstheme="minorHAnsi"/>
        </w:rPr>
        <w:t xml:space="preserve"> IHPA working with clinical specialists to</w:t>
      </w:r>
      <w:r w:rsidR="00CF2A9D" w:rsidRPr="00111239">
        <w:rPr>
          <w:rFonts w:asciiTheme="minorHAnsi" w:hAnsiTheme="minorHAnsi" w:cstheme="minorHAnsi"/>
        </w:rPr>
        <w:t xml:space="preserve"> </w:t>
      </w:r>
      <w:r w:rsidR="001D0910">
        <w:rPr>
          <w:rFonts w:asciiTheme="minorHAnsi" w:hAnsiTheme="minorHAnsi" w:cstheme="minorHAnsi"/>
        </w:rPr>
        <w:t>identify</w:t>
      </w:r>
      <w:r w:rsidR="0049715A">
        <w:rPr>
          <w:rFonts w:asciiTheme="minorHAnsi" w:hAnsiTheme="minorHAnsi" w:cstheme="minorHAnsi"/>
        </w:rPr>
        <w:t xml:space="preserve"> new</w:t>
      </w:r>
      <w:r w:rsidR="00965B25">
        <w:rPr>
          <w:rFonts w:asciiTheme="minorHAnsi" w:hAnsiTheme="minorHAnsi" w:cstheme="minorHAnsi"/>
        </w:rPr>
        <w:t>, clinically relevant</w:t>
      </w:r>
      <w:r w:rsidR="0049715A">
        <w:rPr>
          <w:rFonts w:asciiTheme="minorHAnsi" w:hAnsiTheme="minorHAnsi" w:cstheme="minorHAnsi"/>
        </w:rPr>
        <w:t xml:space="preserve"> variables</w:t>
      </w:r>
      <w:r w:rsidR="00EB57BB">
        <w:rPr>
          <w:rFonts w:asciiTheme="minorHAnsi" w:hAnsiTheme="minorHAnsi" w:cstheme="minorHAnsi"/>
        </w:rPr>
        <w:t>,</w:t>
      </w:r>
      <w:r w:rsidR="00965B25">
        <w:rPr>
          <w:rFonts w:asciiTheme="minorHAnsi" w:hAnsiTheme="minorHAnsi" w:cstheme="minorHAnsi"/>
        </w:rPr>
        <w:t xml:space="preserve"> which could be introduced into the classification to improve its predictive performance and/or other characteristics.</w:t>
      </w:r>
    </w:p>
    <w:p w14:paraId="1F0F3F75" w14:textId="77777777" w:rsidR="00737E2D" w:rsidRDefault="00C57154" w:rsidP="00737E2D">
      <w:r>
        <w:lastRenderedPageBreak/>
        <w:t>IHPA prioritised two concepts to investigate as potential new variables o</w:t>
      </w:r>
      <w:r w:rsidR="00C97A73">
        <w:t xml:space="preserve">n the basis of clinical advice and </w:t>
      </w:r>
      <w:r w:rsidR="005773F5">
        <w:rPr>
          <w:rFonts w:eastAsia="Arial"/>
        </w:rPr>
        <w:t>consideration</w:t>
      </w:r>
      <w:r w:rsidR="00C97A73">
        <w:rPr>
          <w:rFonts w:eastAsia="Arial"/>
        </w:rPr>
        <w:t xml:space="preserve"> </w:t>
      </w:r>
      <w:r w:rsidR="00BD2EF4">
        <w:rPr>
          <w:rFonts w:eastAsia="Arial"/>
        </w:rPr>
        <w:t xml:space="preserve">of </w:t>
      </w:r>
      <w:r w:rsidR="00C97A73">
        <w:rPr>
          <w:rFonts w:eastAsia="Arial"/>
        </w:rPr>
        <w:t>high volume and high average costs</w:t>
      </w:r>
      <w:r>
        <w:rPr>
          <w:rFonts w:eastAsia="Arial"/>
        </w:rPr>
        <w:t xml:space="preserve"> episodes:</w:t>
      </w:r>
    </w:p>
    <w:p w14:paraId="270236BC" w14:textId="77777777" w:rsidR="00737E2D" w:rsidRDefault="001A4848" w:rsidP="00074602">
      <w:pPr>
        <w:pStyle w:val="BodyText"/>
        <w:numPr>
          <w:ilvl w:val="0"/>
          <w:numId w:val="28"/>
        </w:numPr>
      </w:pPr>
      <w:r>
        <w:t xml:space="preserve">patient </w:t>
      </w:r>
      <w:r w:rsidR="00C97A73">
        <w:t>f</w:t>
      </w:r>
      <w:r w:rsidR="00737E2D">
        <w:t>railty (or risk of frailty)</w:t>
      </w:r>
      <w:r w:rsidR="00B17F40">
        <w:t xml:space="preserve"> as a measure of complexity</w:t>
      </w:r>
      <w:r w:rsidR="00737E2D">
        <w:t xml:space="preserve"> </w:t>
      </w:r>
    </w:p>
    <w:p w14:paraId="1AFA8BDD" w14:textId="374469DF" w:rsidR="00737E2D" w:rsidRDefault="00BD2EF4" w:rsidP="00074602">
      <w:pPr>
        <w:pStyle w:val="BodyText"/>
        <w:numPr>
          <w:ilvl w:val="0"/>
          <w:numId w:val="28"/>
        </w:numPr>
      </w:pPr>
      <w:r>
        <w:t xml:space="preserve">patient </w:t>
      </w:r>
      <w:r w:rsidR="00C97A73">
        <w:t>c</w:t>
      </w:r>
      <w:r w:rsidR="00B17F40">
        <w:t>omorbidities</w:t>
      </w:r>
      <w:r w:rsidR="00737E2D">
        <w:t>.</w:t>
      </w:r>
    </w:p>
    <w:p w14:paraId="569E6BCC" w14:textId="0E0450FF" w:rsidR="00917751" w:rsidRDefault="00EC771E" w:rsidP="00B23DFF">
      <w:r>
        <w:t>O</w:t>
      </w:r>
      <w:r w:rsidR="00592AA4">
        <w:t>ther variables considered for each care type but</w:t>
      </w:r>
      <w:r w:rsidR="00AC5762">
        <w:t xml:space="preserve"> not progressed are </w:t>
      </w:r>
      <w:r>
        <w:t xml:space="preserve">noted </w:t>
      </w:r>
      <w:r w:rsidR="00AC5762">
        <w:t>in Chapter 4</w:t>
      </w:r>
      <w:r w:rsidR="00592AA4">
        <w:t>.</w:t>
      </w:r>
    </w:p>
    <w:p w14:paraId="18D44E4A" w14:textId="77777777" w:rsidR="00851F60" w:rsidRDefault="00851F60" w:rsidP="00AC5762">
      <w:pPr>
        <w:pStyle w:val="Heading3"/>
      </w:pPr>
      <w:bookmarkStart w:id="25" w:name="_Method"/>
      <w:bookmarkEnd w:id="25"/>
      <w:r>
        <w:t>Method</w:t>
      </w:r>
    </w:p>
    <w:p w14:paraId="23CC3EC8" w14:textId="77777777" w:rsidR="00E078F1" w:rsidRPr="00C57154" w:rsidRDefault="00C57154" w:rsidP="00C57154">
      <w:pPr>
        <w:rPr>
          <w:rFonts w:asciiTheme="minorHAnsi" w:hAnsiTheme="minorHAnsi" w:cstheme="minorHAnsi"/>
        </w:rPr>
      </w:pPr>
      <w:r>
        <w:rPr>
          <w:rFonts w:asciiTheme="minorHAnsi" w:hAnsiTheme="minorHAnsi" w:cstheme="minorHAnsi"/>
        </w:rPr>
        <w:t xml:space="preserve">Investigating the new variables involved IHPA working closely with the SCWG (and other committees) to develop, discuss and validate options using both </w:t>
      </w:r>
      <w:r w:rsidRPr="00111239">
        <w:rPr>
          <w:rFonts w:asciiTheme="minorHAnsi" w:hAnsiTheme="minorHAnsi" w:cstheme="minorHAnsi"/>
        </w:rPr>
        <w:t>statisti</w:t>
      </w:r>
      <w:r>
        <w:rPr>
          <w:rFonts w:asciiTheme="minorHAnsi" w:hAnsiTheme="minorHAnsi" w:cstheme="minorHAnsi"/>
        </w:rPr>
        <w:t xml:space="preserve">cal analyses and clinical input. </w:t>
      </w:r>
      <w:r w:rsidR="00E078F1">
        <w:rPr>
          <w:rFonts w:asciiTheme="minorHAnsi" w:hAnsiTheme="minorHAnsi" w:cstheme="minorHAnsi"/>
          <w:szCs w:val="22"/>
        </w:rPr>
        <w:t xml:space="preserve">A </w:t>
      </w:r>
      <w:r w:rsidR="00BD2EF4">
        <w:rPr>
          <w:rFonts w:asciiTheme="minorHAnsi" w:hAnsiTheme="minorHAnsi" w:cstheme="minorHAnsi"/>
          <w:szCs w:val="22"/>
        </w:rPr>
        <w:t xml:space="preserve">high level </w:t>
      </w:r>
      <w:r w:rsidR="00E078F1">
        <w:rPr>
          <w:rFonts w:asciiTheme="minorHAnsi" w:hAnsiTheme="minorHAnsi" w:cstheme="minorHAnsi"/>
          <w:szCs w:val="22"/>
        </w:rPr>
        <w:t xml:space="preserve">summary of </w:t>
      </w:r>
      <w:r>
        <w:rPr>
          <w:rFonts w:asciiTheme="minorHAnsi" w:hAnsiTheme="minorHAnsi" w:cstheme="minorHAnsi"/>
          <w:szCs w:val="22"/>
        </w:rPr>
        <w:t>the</w:t>
      </w:r>
      <w:r w:rsidR="00E078F1">
        <w:rPr>
          <w:rFonts w:asciiTheme="minorHAnsi" w:hAnsiTheme="minorHAnsi" w:cstheme="minorHAnsi"/>
          <w:szCs w:val="22"/>
        </w:rPr>
        <w:t xml:space="preserve"> </w:t>
      </w:r>
      <w:r w:rsidR="00BD2EF4">
        <w:rPr>
          <w:rFonts w:asciiTheme="minorHAnsi" w:hAnsiTheme="minorHAnsi" w:cstheme="minorHAnsi"/>
          <w:szCs w:val="22"/>
        </w:rPr>
        <w:t xml:space="preserve">method </w:t>
      </w:r>
      <w:r w:rsidR="00851F60">
        <w:rPr>
          <w:rFonts w:asciiTheme="minorHAnsi" w:hAnsiTheme="minorHAnsi" w:cstheme="minorHAnsi"/>
          <w:szCs w:val="22"/>
        </w:rPr>
        <w:t xml:space="preserve">is illustrated in </w:t>
      </w:r>
      <w:r w:rsidR="00E078F1">
        <w:rPr>
          <w:rFonts w:asciiTheme="minorHAnsi" w:hAnsiTheme="minorHAnsi" w:cstheme="minorHAnsi"/>
          <w:szCs w:val="22"/>
        </w:rPr>
        <w:fldChar w:fldCharType="begin"/>
      </w:r>
      <w:r w:rsidR="00E078F1">
        <w:rPr>
          <w:rFonts w:asciiTheme="minorHAnsi" w:hAnsiTheme="minorHAnsi" w:cstheme="minorHAnsi"/>
          <w:szCs w:val="22"/>
        </w:rPr>
        <w:instrText xml:space="preserve"> REF _Ref64923815 \h </w:instrText>
      </w:r>
      <w:r w:rsidR="00E078F1">
        <w:rPr>
          <w:rFonts w:asciiTheme="minorHAnsi" w:hAnsiTheme="minorHAnsi" w:cstheme="minorHAnsi"/>
          <w:szCs w:val="22"/>
        </w:rPr>
      </w:r>
      <w:r w:rsidR="00E078F1">
        <w:rPr>
          <w:rFonts w:asciiTheme="minorHAnsi" w:hAnsiTheme="minorHAnsi" w:cstheme="minorHAnsi"/>
          <w:szCs w:val="22"/>
        </w:rPr>
        <w:fldChar w:fldCharType="separate"/>
      </w:r>
      <w:r w:rsidR="00E078F1">
        <w:t xml:space="preserve">Figure </w:t>
      </w:r>
      <w:r w:rsidR="00E078F1">
        <w:rPr>
          <w:noProof/>
        </w:rPr>
        <w:t>2</w:t>
      </w:r>
      <w:r w:rsidR="00E078F1">
        <w:rPr>
          <w:rFonts w:asciiTheme="minorHAnsi" w:hAnsiTheme="minorHAnsi" w:cstheme="minorHAnsi"/>
          <w:szCs w:val="22"/>
        </w:rPr>
        <w:fldChar w:fldCharType="end"/>
      </w:r>
      <w:r w:rsidR="00851F60" w:rsidRPr="007343F6">
        <w:rPr>
          <w:rFonts w:asciiTheme="minorHAnsi" w:hAnsiTheme="minorHAnsi" w:cstheme="minorHAnsi"/>
          <w:szCs w:val="22"/>
        </w:rPr>
        <w:t xml:space="preserve">. </w:t>
      </w:r>
    </w:p>
    <w:p w14:paraId="794DD0B7" w14:textId="3947B1C0" w:rsidR="00851F60" w:rsidRPr="00116479" w:rsidRDefault="00851F60" w:rsidP="00AC5762">
      <w:pPr>
        <w:pStyle w:val="Caption"/>
      </w:pPr>
      <w:bookmarkStart w:id="26" w:name="_Ref64923815"/>
      <w:bookmarkStart w:id="27" w:name="_Ref64923810"/>
      <w:r w:rsidRPr="00116479">
        <w:t xml:space="preserve">Figure </w:t>
      </w:r>
      <w:fldSimple w:instr=" SEQ Figure \* ARABIC ">
        <w:r w:rsidR="00EC771E">
          <w:rPr>
            <w:noProof/>
          </w:rPr>
          <w:t>2</w:t>
        </w:r>
      </w:fldSimple>
      <w:bookmarkEnd w:id="26"/>
      <w:r w:rsidRPr="00116479">
        <w:t>. Method to assess new variables for AN-SNAP V5</w:t>
      </w:r>
      <w:bookmarkEnd w:id="27"/>
    </w:p>
    <w:p w14:paraId="394CEFCC" w14:textId="77777777" w:rsidR="00851F60" w:rsidRPr="007343F6" w:rsidRDefault="00851F60" w:rsidP="00851F60">
      <w:pPr>
        <w:pStyle w:val="Bullets"/>
        <w:numPr>
          <w:ilvl w:val="0"/>
          <w:numId w:val="0"/>
        </w:numPr>
        <w:ind w:left="720" w:hanging="360"/>
        <w:rPr>
          <w:rFonts w:cstheme="minorHAnsi"/>
          <w:sz w:val="22"/>
          <w:szCs w:val="22"/>
        </w:rPr>
      </w:pPr>
      <w:r w:rsidRPr="007343F6">
        <w:rPr>
          <w:rFonts w:cstheme="minorHAnsi"/>
          <w:noProof/>
          <w:sz w:val="22"/>
          <w:szCs w:val="22"/>
        </w:rPr>
        <w:drawing>
          <wp:inline distT="0" distB="0" distL="0" distR="0" wp14:anchorId="1321530E" wp14:editId="007BEE3F">
            <wp:extent cx="5997575" cy="1441904"/>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7575" cy="1441904"/>
                    </a:xfrm>
                    <a:prstGeom prst="rect">
                      <a:avLst/>
                    </a:prstGeom>
                    <a:noFill/>
                    <a:ln>
                      <a:noFill/>
                    </a:ln>
                  </pic:spPr>
                </pic:pic>
              </a:graphicData>
            </a:graphic>
          </wp:inline>
        </w:drawing>
      </w:r>
    </w:p>
    <w:p w14:paraId="57982D90" w14:textId="745C187A" w:rsidR="00851F60" w:rsidRPr="00851F60" w:rsidRDefault="00E078F1" w:rsidP="00851F60">
      <w:r>
        <w:t xml:space="preserve">Further details about the steps and </w:t>
      </w:r>
      <w:r w:rsidR="00BD2EF4">
        <w:t>statistical approach</w:t>
      </w:r>
      <w:r>
        <w:t xml:space="preserve"> used in the method are at </w:t>
      </w:r>
      <w:hyperlink w:anchor="_Appendix_C_-" w:history="1">
        <w:r w:rsidR="00C57154" w:rsidRPr="00EE0DF8">
          <w:rPr>
            <w:rStyle w:val="Hyperlink"/>
            <w:b/>
          </w:rPr>
          <w:t xml:space="preserve">Appendix </w:t>
        </w:r>
        <w:r w:rsidR="00DA3282" w:rsidRPr="00EE0DF8">
          <w:rPr>
            <w:rStyle w:val="Hyperlink"/>
            <w:b/>
          </w:rPr>
          <w:t>C</w:t>
        </w:r>
        <w:r w:rsidRPr="00EE0DF8">
          <w:rPr>
            <w:rStyle w:val="Hyperlink"/>
          </w:rPr>
          <w:t>.</w:t>
        </w:r>
      </w:hyperlink>
    </w:p>
    <w:p w14:paraId="0418DFF5" w14:textId="77777777" w:rsidR="00C97A73" w:rsidRPr="002426F3" w:rsidRDefault="00BD2EF4" w:rsidP="00AC5762">
      <w:pPr>
        <w:pStyle w:val="Heading3"/>
      </w:pPr>
      <w:bookmarkStart w:id="28" w:name="_Ref65432341"/>
      <w:r>
        <w:t>Patient f</w:t>
      </w:r>
      <w:r w:rsidR="00B821CB">
        <w:t>railty</w:t>
      </w:r>
      <w:bookmarkEnd w:id="28"/>
    </w:p>
    <w:p w14:paraId="49546A08" w14:textId="77777777" w:rsidR="005A50B8" w:rsidRDefault="00EB57BB" w:rsidP="00C97A73">
      <w:r w:rsidRPr="00114643">
        <w:t>Frailty is a decline in multiple physiological systems</w:t>
      </w:r>
      <w:r w:rsidR="00915E14">
        <w:t xml:space="preserve"> that makes a person more </w:t>
      </w:r>
      <w:r w:rsidRPr="00114643">
        <w:t>vulnerable to poor outcomes from minor stressor events.</w:t>
      </w:r>
      <w:r>
        <w:rPr>
          <w:rStyle w:val="FootnoteReference"/>
        </w:rPr>
        <w:footnoteReference w:id="4"/>
      </w:r>
      <w:r>
        <w:t xml:space="preserve"> </w:t>
      </w:r>
      <w:r w:rsidR="005A50B8">
        <w:t xml:space="preserve">Early in the project to develop AN-SNAP V5, clinicians </w:t>
      </w:r>
      <w:r w:rsidR="004D324A">
        <w:t>noted</w:t>
      </w:r>
      <w:r w:rsidR="00773FFE">
        <w:t xml:space="preserve"> that </w:t>
      </w:r>
      <w:r w:rsidR="00DD5FAC">
        <w:t>subacute care had an increasing proportion of</w:t>
      </w:r>
      <w:r w:rsidR="00773FFE">
        <w:t xml:space="preserve"> patients with frailty</w:t>
      </w:r>
      <w:r w:rsidR="00DD5FAC">
        <w:t xml:space="preserve">; they were complex, </w:t>
      </w:r>
      <w:r w:rsidR="00F700A7">
        <w:t xml:space="preserve">which </w:t>
      </w:r>
      <w:r w:rsidR="00773FFE">
        <w:t xml:space="preserve">was likely to be a significant cost driver; and that the </w:t>
      </w:r>
      <w:r w:rsidR="00DD5FAC">
        <w:t xml:space="preserve">current </w:t>
      </w:r>
      <w:r w:rsidR="00773FFE">
        <w:t xml:space="preserve">classification variables did not capture </w:t>
      </w:r>
      <w:r w:rsidR="00DD5FAC">
        <w:t>this</w:t>
      </w:r>
      <w:r w:rsidR="00773FFE">
        <w:t xml:space="preserve"> well. </w:t>
      </w:r>
    </w:p>
    <w:p w14:paraId="46749F4E" w14:textId="074F5DC4" w:rsidR="00783166" w:rsidRDefault="004D324A" w:rsidP="00C97A73">
      <w:r>
        <w:t xml:space="preserve">Despite significant interest across all Australian jurisdictions, </w:t>
      </w:r>
      <w:r w:rsidR="00915E14">
        <w:t>clinicians acknowledge</w:t>
      </w:r>
      <w:r w:rsidR="00603EAF">
        <w:t>d</w:t>
      </w:r>
      <w:r w:rsidR="00915E14">
        <w:t xml:space="preserve"> that </w:t>
      </w:r>
      <w:r w:rsidR="00EB57BB">
        <w:t xml:space="preserve">frailty is </w:t>
      </w:r>
      <w:r w:rsidR="00C83932">
        <w:t>diffi</w:t>
      </w:r>
      <w:r w:rsidR="00EC771E">
        <w:t>cult</w:t>
      </w:r>
      <w:r w:rsidR="00582B65">
        <w:t xml:space="preserve"> to conceptualise and</w:t>
      </w:r>
      <w:r w:rsidR="00C83932">
        <w:t xml:space="preserve"> measure consistently.</w:t>
      </w:r>
      <w:r w:rsidR="00C83932">
        <w:rPr>
          <w:rStyle w:val="FootnoteReference"/>
        </w:rPr>
        <w:footnoteReference w:id="5"/>
      </w:r>
      <w:r w:rsidR="00915E14">
        <w:t xml:space="preserve"> </w:t>
      </w:r>
      <w:r w:rsidR="00603EAF">
        <w:t xml:space="preserve">Given </w:t>
      </w:r>
      <w:r w:rsidR="00917751">
        <w:t xml:space="preserve">there is no frailty tool </w:t>
      </w:r>
      <w:r w:rsidR="000B0A85">
        <w:t xml:space="preserve">currently </w:t>
      </w:r>
      <w:r w:rsidR="00917751">
        <w:t>reported in national data sets</w:t>
      </w:r>
      <w:r w:rsidR="00EC771E">
        <w:t>,</w:t>
      </w:r>
      <w:r w:rsidR="00917751">
        <w:t xml:space="preserve"> and</w:t>
      </w:r>
      <w:r w:rsidR="00EC771E">
        <w:t xml:space="preserve"> there is no</w:t>
      </w:r>
      <w:r w:rsidR="00917751">
        <w:t xml:space="preserve"> </w:t>
      </w:r>
      <w:r w:rsidR="00603EAF">
        <w:t>consensus about the most appropriate tool</w:t>
      </w:r>
      <w:r w:rsidR="00EC771E">
        <w:t xml:space="preserve"> to measure frailty</w:t>
      </w:r>
      <w:r>
        <w:t xml:space="preserve">, IHPA conducted a </w:t>
      </w:r>
      <w:r w:rsidR="00C97A73" w:rsidRPr="000B5663">
        <w:t xml:space="preserve">literature search </w:t>
      </w:r>
      <w:r>
        <w:t xml:space="preserve">to </w:t>
      </w:r>
      <w:r w:rsidR="00DD5FAC">
        <w:t>see if there were other</w:t>
      </w:r>
      <w:r>
        <w:t xml:space="preserve"> ways of incorporating the concept into the </w:t>
      </w:r>
      <w:r w:rsidR="00DD5FAC">
        <w:t>classification</w:t>
      </w:r>
      <w:r w:rsidR="00603EAF">
        <w:t>,</w:t>
      </w:r>
      <w:r w:rsidR="00582B65">
        <w:t xml:space="preserve"> with a </w:t>
      </w:r>
      <w:r w:rsidR="002C6C76">
        <w:t xml:space="preserve">particular </w:t>
      </w:r>
      <w:r w:rsidR="00582B65">
        <w:t xml:space="preserve">focus </w:t>
      </w:r>
      <w:r w:rsidR="002C6C76">
        <w:t xml:space="preserve">on approaches which could use data already collected </w:t>
      </w:r>
      <w:r w:rsidR="00C153BC">
        <w:t xml:space="preserve">as a proxy for frailty. </w:t>
      </w:r>
    </w:p>
    <w:p w14:paraId="03104A7B" w14:textId="62A86C5A" w:rsidR="00C97A73" w:rsidRPr="000B5663" w:rsidRDefault="0093323B" w:rsidP="00C97A73">
      <w:r>
        <w:t>Following the</w:t>
      </w:r>
      <w:r w:rsidR="00C153BC">
        <w:t xml:space="preserve"> literature search, IHPA proposed further investigating the feasibility of adopting </w:t>
      </w:r>
      <w:r>
        <w:t xml:space="preserve">a </w:t>
      </w:r>
      <w:r w:rsidR="00C153BC">
        <w:t xml:space="preserve">method </w:t>
      </w:r>
      <w:r w:rsidR="00FC4FE0">
        <w:t>that</w:t>
      </w:r>
      <w:r w:rsidR="002C6C76">
        <w:t xml:space="preserve"> had been </w:t>
      </w:r>
      <w:r w:rsidR="00EC771E">
        <w:t xml:space="preserve">reported </w:t>
      </w:r>
      <w:r w:rsidR="00C153BC">
        <w:t xml:space="preserve">in a 2018 observational study by Gilbert and colleagues: </w:t>
      </w:r>
      <w:r w:rsidR="00C97A73" w:rsidRPr="000B5663">
        <w:t xml:space="preserve"> </w:t>
      </w:r>
      <w:r w:rsidR="00C97A73" w:rsidRPr="000B5663">
        <w:rPr>
          <w:i/>
          <w:iCs/>
        </w:rPr>
        <w:t xml:space="preserve">Development and validation of a Hospital Frailty Risk Score focusing on older people in acute care settings using electronic hospital records: an observational study </w:t>
      </w:r>
      <w:r w:rsidR="00C153BC">
        <w:t>(frailty study).</w:t>
      </w:r>
      <w:r w:rsidR="00C153BC">
        <w:rPr>
          <w:rStyle w:val="FootnoteReference"/>
        </w:rPr>
        <w:footnoteReference w:id="6"/>
      </w:r>
    </w:p>
    <w:p w14:paraId="23060DAD" w14:textId="59F9C236" w:rsidR="00170495" w:rsidRDefault="00FC4FE0" w:rsidP="00C97A73">
      <w:pPr>
        <w:tabs>
          <w:tab w:val="left" w:pos="284"/>
        </w:tabs>
        <w:rPr>
          <w:szCs w:val="22"/>
        </w:rPr>
      </w:pPr>
      <w:r>
        <w:rPr>
          <w:szCs w:val="22"/>
        </w:rPr>
        <w:lastRenderedPageBreak/>
        <w:t>The frailty study</w:t>
      </w:r>
      <w:r w:rsidR="0093323B">
        <w:rPr>
          <w:szCs w:val="22"/>
        </w:rPr>
        <w:t xml:space="preserve"> </w:t>
      </w:r>
      <w:r w:rsidR="00170495">
        <w:rPr>
          <w:szCs w:val="22"/>
        </w:rPr>
        <w:t xml:space="preserve">developed and </w:t>
      </w:r>
      <w:r w:rsidR="0093323B">
        <w:rPr>
          <w:szCs w:val="22"/>
        </w:rPr>
        <w:t xml:space="preserve">validated a proxy approach of using </w:t>
      </w:r>
      <w:r w:rsidR="0093323B" w:rsidRPr="0093323B">
        <w:rPr>
          <w:szCs w:val="22"/>
        </w:rPr>
        <w:t>International Statistical Classification of Diseases and Related Health Problems, Tenth Revision (ICD-</w:t>
      </w:r>
      <w:r w:rsidR="00170495">
        <w:rPr>
          <w:szCs w:val="22"/>
        </w:rPr>
        <w:t>10) codes as markers of frailty by:</w:t>
      </w:r>
    </w:p>
    <w:p w14:paraId="3A477A25" w14:textId="7F5F8A57" w:rsidR="00170495" w:rsidRDefault="002B5FF2" w:rsidP="00074602">
      <w:pPr>
        <w:pStyle w:val="BodyText"/>
        <w:numPr>
          <w:ilvl w:val="0"/>
          <w:numId w:val="27"/>
        </w:numPr>
      </w:pPr>
      <w:r>
        <w:t>u</w:t>
      </w:r>
      <w:r w:rsidR="00170495">
        <w:t xml:space="preserve">sing cluster analysis to </w:t>
      </w:r>
      <w:r w:rsidR="00AB72FA">
        <w:t>identify a</w:t>
      </w:r>
      <w:r w:rsidR="00170495">
        <w:t xml:space="preserve"> distinct group of patients admitted to hospital with characteristics of frailty</w:t>
      </w:r>
      <w:r w:rsidR="00810FE1">
        <w:t xml:space="preserve"> that</w:t>
      </w:r>
      <w:r w:rsidR="00170495">
        <w:t xml:space="preserve"> could be identified on the basis of ICD-10 codes and resource use</w:t>
      </w:r>
    </w:p>
    <w:p w14:paraId="6325B52E" w14:textId="57BFBECE" w:rsidR="00170495" w:rsidRDefault="002B5FF2" w:rsidP="00074602">
      <w:pPr>
        <w:pStyle w:val="BodyText"/>
        <w:numPr>
          <w:ilvl w:val="0"/>
          <w:numId w:val="27"/>
        </w:numPr>
      </w:pPr>
      <w:r>
        <w:t>c</w:t>
      </w:r>
      <w:r w:rsidR="00170495">
        <w:t xml:space="preserve">reating a Hospital Frailty </w:t>
      </w:r>
      <w:r w:rsidR="00B90D51">
        <w:t xml:space="preserve">Risk Score using ICD-10 </w:t>
      </w:r>
      <w:r w:rsidR="00810FE1">
        <w:t xml:space="preserve">codes </w:t>
      </w:r>
      <w:r w:rsidR="00FC4FE0">
        <w:t>that</w:t>
      </w:r>
      <w:r w:rsidR="00B90D51">
        <w:t xml:space="preserve"> were overrepresented in that group</w:t>
      </w:r>
    </w:p>
    <w:p w14:paraId="38A49A73" w14:textId="74F85F72" w:rsidR="00B90D51" w:rsidRDefault="002B5FF2" w:rsidP="00074602">
      <w:pPr>
        <w:pStyle w:val="BodyText"/>
        <w:numPr>
          <w:ilvl w:val="0"/>
          <w:numId w:val="27"/>
        </w:numPr>
      </w:pPr>
      <w:r>
        <w:t>d</w:t>
      </w:r>
      <w:r w:rsidR="00B90D51">
        <w:t>emonstrating that the Hospital Frailty Risk Score predicted adverse outcomes after emergency admission; and had fair to moderate agreement with other frailty scores (which reflects the ‘normal’ sort of agreement between frailty measures).</w:t>
      </w:r>
    </w:p>
    <w:p w14:paraId="2ED730B7" w14:textId="22BD2779" w:rsidR="00072CD5" w:rsidRDefault="00AB79C3" w:rsidP="00723AD5">
      <w:pPr>
        <w:tabs>
          <w:tab w:val="left" w:pos="284"/>
        </w:tabs>
      </w:pPr>
      <w:r>
        <w:t>The Hospital Frailty Risk Score was adapted to the Australian subacute care setting. IHPA mapped the ICD-10 codes identified in the Hospital Frailty Risk Score to the Australian Modif</w:t>
      </w:r>
      <w:r w:rsidR="00FC5A26">
        <w:t xml:space="preserve">ication (ICD-10-AM). </w:t>
      </w:r>
      <w:r w:rsidR="00A643D8">
        <w:t xml:space="preserve">These 109 </w:t>
      </w:r>
      <w:r w:rsidR="00FC5A26">
        <w:t xml:space="preserve">codes were </w:t>
      </w:r>
      <w:r w:rsidR="00072CD5">
        <w:t xml:space="preserve">then </w:t>
      </w:r>
      <w:r w:rsidR="00FC5A26">
        <w:t xml:space="preserve">reviewed </w:t>
      </w:r>
      <w:r w:rsidR="00072CD5">
        <w:t>to identify and exclude:</w:t>
      </w:r>
    </w:p>
    <w:p w14:paraId="6EAF49CE" w14:textId="3B7BAED4" w:rsidR="00072CD5" w:rsidRDefault="002B5FF2" w:rsidP="00074602">
      <w:pPr>
        <w:pStyle w:val="BodyText"/>
        <w:numPr>
          <w:ilvl w:val="0"/>
          <w:numId w:val="26"/>
        </w:numPr>
      </w:pPr>
      <w:r>
        <w:t>c</w:t>
      </w:r>
      <w:r w:rsidR="00072CD5">
        <w:t>odes considered to provide additional or supplementary information to another code already assigned</w:t>
      </w:r>
    </w:p>
    <w:p w14:paraId="7BC0ED32" w14:textId="735CF4DD" w:rsidR="00072CD5" w:rsidRDefault="002B5FF2" w:rsidP="00074602">
      <w:pPr>
        <w:pStyle w:val="BodyText"/>
        <w:numPr>
          <w:ilvl w:val="0"/>
          <w:numId w:val="26"/>
        </w:numPr>
      </w:pPr>
      <w:r>
        <w:t>c</w:t>
      </w:r>
      <w:r w:rsidR="00072CD5">
        <w:t>odes describing an ill-defined and/or transient condition of symptoms</w:t>
      </w:r>
    </w:p>
    <w:p w14:paraId="041F8FDC" w14:textId="58EAD1F4" w:rsidR="00072CD5" w:rsidRDefault="002B5FF2" w:rsidP="00074602">
      <w:pPr>
        <w:pStyle w:val="BodyText"/>
        <w:numPr>
          <w:ilvl w:val="0"/>
          <w:numId w:val="26"/>
        </w:numPr>
      </w:pPr>
      <w:r>
        <w:t>c</w:t>
      </w:r>
      <w:r w:rsidR="00072CD5">
        <w:t>odes providing context rather than information critical to the clinical description of an episode of care.</w:t>
      </w:r>
    </w:p>
    <w:p w14:paraId="21264E53" w14:textId="1470B4FC" w:rsidR="00FC4FE0" w:rsidRDefault="00072CD5" w:rsidP="00723AD5">
      <w:pPr>
        <w:tabs>
          <w:tab w:val="left" w:pos="284"/>
        </w:tabs>
      </w:pPr>
      <w:r>
        <w:t xml:space="preserve">This process (the Exclusion Review), </w:t>
      </w:r>
      <w:r w:rsidR="00E32D9B">
        <w:t>us</w:t>
      </w:r>
      <w:r>
        <w:t>ed</w:t>
      </w:r>
      <w:r w:rsidR="00E32D9B">
        <w:t xml:space="preserve"> </w:t>
      </w:r>
      <w:r w:rsidR="00FC5A26">
        <w:t xml:space="preserve">guiding principles </w:t>
      </w:r>
      <w:r w:rsidR="00411F1E">
        <w:t xml:space="preserve">established for </w:t>
      </w:r>
      <w:r w:rsidR="00FC5A26">
        <w:t>other admitted care classifications</w:t>
      </w:r>
      <w:r w:rsidR="00723AD5">
        <w:rPr>
          <w:rStyle w:val="FootnoteReference"/>
        </w:rPr>
        <w:footnoteReference w:id="7"/>
      </w:r>
      <w:r w:rsidR="00FC5A26">
        <w:t xml:space="preserve">. </w:t>
      </w:r>
      <w:r w:rsidR="00D337A2">
        <w:t>Once the l</w:t>
      </w:r>
      <w:r w:rsidR="00FC5A26">
        <w:t>ess defined and redundant ICD-10-AM codes were excluded</w:t>
      </w:r>
      <w:r w:rsidR="00D337A2">
        <w:t>,</w:t>
      </w:r>
      <w:r w:rsidR="00FC5A26">
        <w:t xml:space="preserve"> the remaining code</w:t>
      </w:r>
      <w:r w:rsidR="00915193">
        <w:t xml:space="preserve">s </w:t>
      </w:r>
      <w:r w:rsidR="00D337A2">
        <w:t xml:space="preserve">were the basis of calculating the </w:t>
      </w:r>
      <w:r w:rsidR="00915193">
        <w:t>Australian</w:t>
      </w:r>
      <w:r w:rsidR="00FC5A26">
        <w:t xml:space="preserve"> specific Frailty Risk Score. </w:t>
      </w:r>
    </w:p>
    <w:p w14:paraId="03179FDD" w14:textId="6D6D318C" w:rsidR="00755892" w:rsidRDefault="00FC5A26" w:rsidP="00723AD5">
      <w:pPr>
        <w:tabs>
          <w:tab w:val="left" w:pos="284"/>
        </w:tabs>
      </w:pPr>
      <w:r>
        <w:t xml:space="preserve">The Frailty Risk Score was </w:t>
      </w:r>
      <w:r w:rsidR="00EC771E">
        <w:t xml:space="preserve">then </w:t>
      </w:r>
      <w:r>
        <w:t xml:space="preserve">applied to three years of national activity and cost data </w:t>
      </w:r>
      <w:r w:rsidR="00EC771E">
        <w:t xml:space="preserve">    </w:t>
      </w:r>
      <w:r>
        <w:t>(2015</w:t>
      </w:r>
      <w:r>
        <w:rPr>
          <w:rFonts w:cs="Arial"/>
        </w:rPr>
        <w:t>–</w:t>
      </w:r>
      <w:r>
        <w:t>16 to 2017</w:t>
      </w:r>
      <w:r>
        <w:rPr>
          <w:rFonts w:cs="Arial"/>
        </w:rPr>
        <w:t>–</w:t>
      </w:r>
      <w:r>
        <w:t xml:space="preserve">18). The analysis demonstrated a considerable improvement in the explanatory power of the classification, when compared to the existing variables in AN-SNAP V4. </w:t>
      </w:r>
    </w:p>
    <w:p w14:paraId="1DC60778" w14:textId="24327FA9" w:rsidR="00723AD5" w:rsidRDefault="00723AD5" w:rsidP="00723AD5">
      <w:pPr>
        <w:tabs>
          <w:tab w:val="left" w:pos="284"/>
        </w:tabs>
      </w:pPr>
      <w:r>
        <w:t xml:space="preserve">Further details </w:t>
      </w:r>
      <w:r w:rsidR="00755892">
        <w:t xml:space="preserve">about </w:t>
      </w:r>
      <w:r w:rsidRPr="00E521A3">
        <w:t xml:space="preserve">the </w:t>
      </w:r>
      <w:r>
        <w:t>F</w:t>
      </w:r>
      <w:r w:rsidRPr="00E521A3">
        <w:t xml:space="preserve">railty </w:t>
      </w:r>
      <w:r>
        <w:t>R</w:t>
      </w:r>
      <w:r w:rsidRPr="00E521A3">
        <w:t xml:space="preserve">isk </w:t>
      </w:r>
      <w:r>
        <w:t>S</w:t>
      </w:r>
      <w:r w:rsidRPr="00E521A3">
        <w:t>core</w:t>
      </w:r>
      <w:r w:rsidR="00EC771E">
        <w:t>;</w:t>
      </w:r>
      <w:r w:rsidR="00755892">
        <w:t xml:space="preserve"> </w:t>
      </w:r>
      <w:r>
        <w:t>the Exclusion Review</w:t>
      </w:r>
      <w:r w:rsidR="00EC771E">
        <w:t>;</w:t>
      </w:r>
      <w:r w:rsidR="00755892">
        <w:t xml:space="preserve"> and the full list of final ICD-10-AM codes used to calculate the Frailty Risk Score</w:t>
      </w:r>
      <w:r>
        <w:t xml:space="preserve"> are at </w:t>
      </w:r>
      <w:hyperlink w:anchor="_Appendix_F_–" w:history="1">
        <w:r w:rsidRPr="005753CF">
          <w:rPr>
            <w:rStyle w:val="Hyperlink"/>
            <w:b/>
          </w:rPr>
          <w:t xml:space="preserve">Appendix </w:t>
        </w:r>
        <w:r w:rsidR="00DA3282" w:rsidRPr="005753CF">
          <w:rPr>
            <w:rStyle w:val="Hyperlink"/>
            <w:b/>
          </w:rPr>
          <w:t>D</w:t>
        </w:r>
        <w:r w:rsidRPr="005753CF">
          <w:rPr>
            <w:rStyle w:val="Hyperlink"/>
            <w:b/>
          </w:rPr>
          <w:t>.</w:t>
        </w:r>
      </w:hyperlink>
    </w:p>
    <w:p w14:paraId="51194A54" w14:textId="77777777" w:rsidR="00E27DBE" w:rsidRDefault="00E27DBE" w:rsidP="00B67B68">
      <w:pPr>
        <w:pStyle w:val="Heading4"/>
      </w:pPr>
      <w:r>
        <w:t>Summary of the outcome</w:t>
      </w:r>
    </w:p>
    <w:p w14:paraId="52455A25" w14:textId="05C3F75E" w:rsidR="005E74FC" w:rsidRDefault="005E74FC" w:rsidP="005E74FC">
      <w:pPr>
        <w:rPr>
          <w:szCs w:val="22"/>
        </w:rPr>
      </w:pPr>
      <w:r>
        <w:t xml:space="preserve">IHPA considered incorporating </w:t>
      </w:r>
      <w:r w:rsidR="00872745">
        <w:t xml:space="preserve">the </w:t>
      </w:r>
      <w:r>
        <w:t>Frailty Risk S</w:t>
      </w:r>
      <w:r w:rsidRPr="00DE3C46">
        <w:t>core</w:t>
      </w:r>
      <w:r w:rsidR="00FC4FE0">
        <w:t xml:space="preserve"> </w:t>
      </w:r>
      <w:r>
        <w:t xml:space="preserve">into </w:t>
      </w:r>
      <w:r w:rsidR="008E09D9">
        <w:t xml:space="preserve">all </w:t>
      </w:r>
      <w:r w:rsidRPr="00DE3C46">
        <w:t xml:space="preserve">the </w:t>
      </w:r>
      <w:r w:rsidR="00FC4FE0">
        <w:t xml:space="preserve">care types with a high </w:t>
      </w:r>
      <w:r w:rsidR="00FC4FE0" w:rsidRPr="00DE3C46">
        <w:rPr>
          <w:szCs w:val="22"/>
        </w:rPr>
        <w:t xml:space="preserve">proportion of </w:t>
      </w:r>
      <w:r w:rsidR="00FC4FE0">
        <w:rPr>
          <w:szCs w:val="22"/>
        </w:rPr>
        <w:t>episodes with patients aged 75 years and over</w:t>
      </w:r>
      <w:r w:rsidR="00FC4FE0" w:rsidRPr="00DE3C46">
        <w:t xml:space="preserve"> </w:t>
      </w:r>
      <w:r w:rsidR="00A956FE">
        <w:t>- r</w:t>
      </w:r>
      <w:r w:rsidR="00FC4FE0">
        <w:t>ehabi</w:t>
      </w:r>
      <w:r w:rsidR="00A956FE">
        <w:t>litation, p</w:t>
      </w:r>
      <w:r w:rsidRPr="00DE3C46">
        <w:t xml:space="preserve">sychogeriatric, GEM and </w:t>
      </w:r>
      <w:r w:rsidR="00A956FE">
        <w:t>n</w:t>
      </w:r>
      <w:r w:rsidR="007E5E09">
        <w:t>on-</w:t>
      </w:r>
      <w:r w:rsidR="00941DDB">
        <w:t>a</w:t>
      </w:r>
      <w:r w:rsidR="007E5E09">
        <w:t>cute</w:t>
      </w:r>
      <w:r w:rsidR="00FC4FE0">
        <w:t xml:space="preserve"> care</w:t>
      </w:r>
      <w:r>
        <w:rPr>
          <w:szCs w:val="22"/>
        </w:rPr>
        <w:t xml:space="preserve">. </w:t>
      </w:r>
      <w:r w:rsidR="00B17F40">
        <w:rPr>
          <w:szCs w:val="22"/>
        </w:rPr>
        <w:t>Ultimately however,</w:t>
      </w:r>
      <w:r w:rsidR="005571C1">
        <w:rPr>
          <w:szCs w:val="22"/>
        </w:rPr>
        <w:t xml:space="preserve"> o</w:t>
      </w:r>
      <w:r w:rsidR="00E27DBE">
        <w:rPr>
          <w:szCs w:val="22"/>
        </w:rPr>
        <w:t xml:space="preserve">n the basis of </w:t>
      </w:r>
      <w:r w:rsidR="00E35086">
        <w:rPr>
          <w:szCs w:val="22"/>
        </w:rPr>
        <w:t xml:space="preserve">a combination of </w:t>
      </w:r>
      <w:r w:rsidR="00E27DBE">
        <w:rPr>
          <w:szCs w:val="22"/>
        </w:rPr>
        <w:t>clinical advice and</w:t>
      </w:r>
      <w:r w:rsidR="005571C1">
        <w:rPr>
          <w:szCs w:val="22"/>
        </w:rPr>
        <w:t xml:space="preserve"> detailed</w:t>
      </w:r>
      <w:r w:rsidR="00E27DBE">
        <w:rPr>
          <w:szCs w:val="22"/>
        </w:rPr>
        <w:t xml:space="preserve"> statistical analysis, IHPA is </w:t>
      </w:r>
      <w:r w:rsidR="005571C1">
        <w:rPr>
          <w:szCs w:val="22"/>
        </w:rPr>
        <w:t xml:space="preserve">only </w:t>
      </w:r>
      <w:r w:rsidR="002B5FF2">
        <w:rPr>
          <w:szCs w:val="22"/>
        </w:rPr>
        <w:t>propos</w:t>
      </w:r>
      <w:r w:rsidR="00E27DBE">
        <w:rPr>
          <w:szCs w:val="22"/>
        </w:rPr>
        <w:t>ing</w:t>
      </w:r>
      <w:r w:rsidR="002B5FF2">
        <w:rPr>
          <w:szCs w:val="22"/>
        </w:rPr>
        <w:t xml:space="preserve"> </w:t>
      </w:r>
      <w:r w:rsidR="00E27DBE">
        <w:rPr>
          <w:szCs w:val="22"/>
        </w:rPr>
        <w:t>the Frailty Risk Score</w:t>
      </w:r>
      <w:r w:rsidR="00EC771E">
        <w:rPr>
          <w:szCs w:val="22"/>
        </w:rPr>
        <w:t xml:space="preserve"> be adopted</w:t>
      </w:r>
      <w:r w:rsidR="00E27DBE">
        <w:rPr>
          <w:szCs w:val="22"/>
        </w:rPr>
        <w:t xml:space="preserve"> as a variable f</w:t>
      </w:r>
      <w:r w:rsidR="00A956FE">
        <w:rPr>
          <w:szCs w:val="22"/>
        </w:rPr>
        <w:t>or GEM and n</w:t>
      </w:r>
      <w:r w:rsidR="00FC4FE0">
        <w:rPr>
          <w:szCs w:val="22"/>
        </w:rPr>
        <w:t>on</w:t>
      </w:r>
      <w:r w:rsidR="002B5FF2">
        <w:rPr>
          <w:szCs w:val="22"/>
        </w:rPr>
        <w:t>-</w:t>
      </w:r>
      <w:r w:rsidR="00945598">
        <w:rPr>
          <w:szCs w:val="22"/>
        </w:rPr>
        <w:t>a</w:t>
      </w:r>
      <w:r w:rsidR="008E09D9">
        <w:rPr>
          <w:szCs w:val="22"/>
        </w:rPr>
        <w:t>cute care types in AN-SNAP V5</w:t>
      </w:r>
      <w:r w:rsidR="00EC771E">
        <w:rPr>
          <w:szCs w:val="22"/>
        </w:rPr>
        <w:t>,</w:t>
      </w:r>
      <w:r w:rsidR="008E09D9">
        <w:rPr>
          <w:szCs w:val="22"/>
        </w:rPr>
        <w:t xml:space="preserve"> with further details of the reasoning outlined in the subsequent sections.</w:t>
      </w:r>
    </w:p>
    <w:p w14:paraId="46C6CAE7" w14:textId="77777777" w:rsidR="00334B64" w:rsidRDefault="00334B64" w:rsidP="005E74FC">
      <w:pPr>
        <w:rPr>
          <w:szCs w:val="22"/>
        </w:rPr>
      </w:pPr>
    </w:p>
    <w:tbl>
      <w:tblPr>
        <w:tblStyle w:val="TableGrid"/>
        <w:tblW w:w="0" w:type="auto"/>
        <w:tblLook w:val="04A0" w:firstRow="1" w:lastRow="0" w:firstColumn="1" w:lastColumn="0" w:noHBand="0" w:noVBand="1"/>
      </w:tblPr>
      <w:tblGrid>
        <w:gridCol w:w="9435"/>
      </w:tblGrid>
      <w:tr w:rsidR="00334B64" w14:paraId="06745FCC" w14:textId="77777777" w:rsidTr="00455727">
        <w:trPr>
          <w:trHeight w:val="3676"/>
        </w:trPr>
        <w:tc>
          <w:tcPr>
            <w:tcW w:w="9435" w:type="dxa"/>
          </w:tcPr>
          <w:p w14:paraId="5F0A8643" w14:textId="43ACAE5E" w:rsidR="00AF12C8" w:rsidRPr="00AF12C8" w:rsidRDefault="00334B64" w:rsidP="00AF12C8">
            <w:pPr>
              <w:rPr>
                <w:b/>
                <w:szCs w:val="22"/>
              </w:rPr>
            </w:pPr>
            <w:r w:rsidRPr="00033A27">
              <w:rPr>
                <w:b/>
                <w:szCs w:val="22"/>
              </w:rPr>
              <w:lastRenderedPageBreak/>
              <w:t>Consultation question</w:t>
            </w:r>
            <w:r w:rsidR="00094923">
              <w:rPr>
                <w:b/>
                <w:szCs w:val="22"/>
              </w:rPr>
              <w:t>s</w:t>
            </w:r>
          </w:p>
          <w:p w14:paraId="1DBF96A6" w14:textId="2DB4FD2C" w:rsidR="00F12E6E" w:rsidRDefault="00F12E6E" w:rsidP="001A1D1B">
            <w:pPr>
              <w:pStyle w:val="TableText"/>
            </w:pPr>
            <w:r>
              <w:t xml:space="preserve">Do you support IHPA’s </w:t>
            </w:r>
            <w:r w:rsidRPr="00F12E6E">
              <w:t>proposed approach to use the Frailty Risk Score calculated from     ICD-10-AM codes as proxy markers of frailty? If not, why not</w:t>
            </w:r>
            <w:r>
              <w:t>?</w:t>
            </w:r>
          </w:p>
          <w:p w14:paraId="13614001" w14:textId="7E89D9EB" w:rsidR="00F12E6E" w:rsidRDefault="00F12E6E" w:rsidP="001A1D1B">
            <w:pPr>
              <w:pStyle w:val="TableText"/>
            </w:pPr>
            <w:r>
              <w:t>If the Frailty Risk Score is adopted</w:t>
            </w:r>
            <w:r w:rsidR="00173A9F">
              <w:t xml:space="preserve"> for AN-SNAP V5,</w:t>
            </w:r>
            <w:r>
              <w:t xml:space="preserve"> do you support </w:t>
            </w:r>
            <w:r w:rsidRPr="00F12E6E">
              <w:t>IHPA’</w:t>
            </w:r>
            <w:r w:rsidR="00173A9F">
              <w:t>s proposed approach to exclude</w:t>
            </w:r>
            <w:r w:rsidRPr="00F12E6E">
              <w:t xml:space="preserve"> less defined and redundant codes</w:t>
            </w:r>
            <w:r w:rsidR="00BB033C">
              <w:t xml:space="preserve"> from the </w:t>
            </w:r>
            <w:r w:rsidR="00173A9F">
              <w:t xml:space="preserve">score’s </w:t>
            </w:r>
            <w:r w:rsidR="00BB033C">
              <w:t>calculation</w:t>
            </w:r>
            <w:r w:rsidRPr="00F12E6E">
              <w:t>? If not, why not?</w:t>
            </w:r>
          </w:p>
          <w:p w14:paraId="77652D6C" w14:textId="5D2D9E1A" w:rsidR="0079170E" w:rsidRDefault="00094923" w:rsidP="001A1D1B">
            <w:pPr>
              <w:pStyle w:val="TableText"/>
            </w:pPr>
            <w:r>
              <w:t>For future work (i.e. beyond AN-SNAP V5), d</w:t>
            </w:r>
            <w:r w:rsidR="0079170E">
              <w:t xml:space="preserve">o you </w:t>
            </w:r>
            <w:r w:rsidR="005C0047">
              <w:t>prefer any</w:t>
            </w:r>
            <w:r w:rsidR="0079170E">
              <w:t xml:space="preserve"> </w:t>
            </w:r>
            <w:r w:rsidR="001F0E5A">
              <w:t>particula</w:t>
            </w:r>
            <w:r w:rsidR="005C0047">
              <w:t xml:space="preserve">r </w:t>
            </w:r>
            <w:r w:rsidR="0079170E">
              <w:t xml:space="preserve">prospective frailty instrument being </w:t>
            </w:r>
            <w:r w:rsidR="005C0047">
              <w:t xml:space="preserve">prioritised by IHPA for </w:t>
            </w:r>
            <w:r>
              <w:t xml:space="preserve">further investigation </w:t>
            </w:r>
            <w:r w:rsidR="005C0047">
              <w:t xml:space="preserve">(including potentially being </w:t>
            </w:r>
            <w:r w:rsidR="00173A9F">
              <w:t>proposed for</w:t>
            </w:r>
            <w:r w:rsidR="0079170E">
              <w:t xml:space="preserve"> the </w:t>
            </w:r>
            <w:r>
              <w:t>a</w:t>
            </w:r>
            <w:r w:rsidR="0079170E" w:rsidRPr="0079170E">
              <w:t>dmitted subacute and non-acute hospital care national best end</w:t>
            </w:r>
            <w:r w:rsidR="005C0047">
              <w:t xml:space="preserve">eavours data set)? If so, why? Examples </w:t>
            </w:r>
            <w:r w:rsidR="00301B8E">
              <w:t xml:space="preserve">of the type of instruments </w:t>
            </w:r>
            <w:r w:rsidR="005C0047">
              <w:t>include but are not limited to:</w:t>
            </w:r>
          </w:p>
          <w:p w14:paraId="4B51144E" w14:textId="53CEF59D" w:rsidR="00F12E6E" w:rsidRDefault="00301B8E" w:rsidP="00074602">
            <w:pPr>
              <w:pStyle w:val="TableText"/>
              <w:numPr>
                <w:ilvl w:val="0"/>
                <w:numId w:val="43"/>
              </w:numPr>
            </w:pPr>
            <w:r>
              <w:t xml:space="preserve">the </w:t>
            </w:r>
            <w:r w:rsidR="00BB033C" w:rsidRPr="00BB033C">
              <w:t>Rockwood Clinical Frailty Scale</w:t>
            </w:r>
            <w:r w:rsidR="00BB033C" w:rsidRPr="00BB033C">
              <w:rPr>
                <w:rStyle w:val="FootnoteReference"/>
              </w:rPr>
              <w:footnoteReference w:id="8"/>
            </w:r>
          </w:p>
          <w:p w14:paraId="274E6B3A" w14:textId="7B2EDEA2" w:rsidR="00334B64" w:rsidRDefault="00301B8E" w:rsidP="00074602">
            <w:pPr>
              <w:pStyle w:val="TableText"/>
              <w:numPr>
                <w:ilvl w:val="0"/>
                <w:numId w:val="43"/>
              </w:numPr>
            </w:pPr>
            <w:r>
              <w:t xml:space="preserve">the </w:t>
            </w:r>
            <w:r w:rsidR="0079170E" w:rsidRPr="0079170E">
              <w:t>Australian National Aged Care Classification (AN-ACC) assessment tool</w:t>
            </w:r>
            <w:r w:rsidR="00BD20E9">
              <w:rPr>
                <w:rStyle w:val="FootnoteReference"/>
              </w:rPr>
              <w:footnoteReference w:id="9"/>
            </w:r>
            <w:r w:rsidR="00173A9F">
              <w:t>.</w:t>
            </w:r>
          </w:p>
        </w:tc>
      </w:tr>
    </w:tbl>
    <w:p w14:paraId="3B54F084" w14:textId="77777777" w:rsidR="00334B64" w:rsidRDefault="00334B64" w:rsidP="005E74FC"/>
    <w:p w14:paraId="49A03148" w14:textId="77777777" w:rsidR="00C97A73" w:rsidRDefault="0056386C" w:rsidP="00AC5762">
      <w:pPr>
        <w:pStyle w:val="Heading3"/>
      </w:pPr>
      <w:r>
        <w:t>Patient c</w:t>
      </w:r>
      <w:r w:rsidR="00C97A73" w:rsidRPr="00F6590C">
        <w:t>omorbidit</w:t>
      </w:r>
      <w:r>
        <w:t>ies</w:t>
      </w:r>
    </w:p>
    <w:p w14:paraId="218F69F4" w14:textId="05425D0B" w:rsidR="00C97A73" w:rsidRDefault="005571C1" w:rsidP="00EE45AE">
      <w:r>
        <w:t xml:space="preserve">Patient comorbidities </w:t>
      </w:r>
      <w:r w:rsidR="00856859">
        <w:t xml:space="preserve">have been repeatedly </w:t>
      </w:r>
      <w:r>
        <w:t xml:space="preserve">identified as </w:t>
      </w:r>
      <w:r w:rsidR="0056386C">
        <w:t xml:space="preserve">cost drivers across a range of </w:t>
      </w:r>
      <w:r w:rsidR="00856859">
        <w:t xml:space="preserve">subacute </w:t>
      </w:r>
      <w:r>
        <w:t>care types</w:t>
      </w:r>
      <w:r w:rsidR="00856859">
        <w:t xml:space="preserve">, including most recently </w:t>
      </w:r>
      <w:r>
        <w:t>durin</w:t>
      </w:r>
      <w:r w:rsidR="00856859">
        <w:t>g the development of AN-SNAP V4.</w:t>
      </w:r>
      <w:r w:rsidR="0056386C">
        <w:rPr>
          <w:rStyle w:val="FootnoteReference"/>
          <w:rFonts w:asciiTheme="minorHAnsi" w:hAnsiTheme="minorHAnsi" w:cstheme="minorHAnsi"/>
        </w:rPr>
        <w:footnoteReference w:id="10"/>
      </w:r>
      <w:r w:rsidR="00711936">
        <w:t xml:space="preserve"> </w:t>
      </w:r>
      <w:r w:rsidR="00EE45AE">
        <w:t>During the early stage of the AN-SNAP V5 development, s</w:t>
      </w:r>
      <w:r w:rsidR="002B5FF2">
        <w:t xml:space="preserve">takeholders </w:t>
      </w:r>
      <w:r w:rsidR="00EE45AE">
        <w:t>supported IHPA investigating the possibility of a</w:t>
      </w:r>
      <w:r w:rsidR="00243B3B">
        <w:t>ccounting for comorbidities in</w:t>
      </w:r>
      <w:r w:rsidR="00EE45AE">
        <w:t xml:space="preserve"> the next version of the classification.</w:t>
      </w:r>
    </w:p>
    <w:p w14:paraId="15E08478" w14:textId="39B40243" w:rsidR="00EE45AE" w:rsidRDefault="00711936" w:rsidP="00C97A73">
      <w:pPr>
        <w:tabs>
          <w:tab w:val="left" w:pos="601"/>
        </w:tabs>
        <w:kinsoku w:val="0"/>
        <w:overflowPunct w:val="0"/>
        <w:autoSpaceDE w:val="0"/>
        <w:autoSpaceDN w:val="0"/>
        <w:adjustRightInd w:val="0"/>
        <w:spacing w:before="121" w:after="0" w:line="240" w:lineRule="auto"/>
        <w:ind w:right="103"/>
      </w:pPr>
      <w:r>
        <w:t xml:space="preserve">IHPA conducted an investigative review of </w:t>
      </w:r>
      <w:r w:rsidR="00723AD5">
        <w:t xml:space="preserve">an extensive range of </w:t>
      </w:r>
      <w:r>
        <w:t xml:space="preserve">comorbidities </w:t>
      </w:r>
      <w:r w:rsidR="00FC4FE0">
        <w:t xml:space="preserve">using </w:t>
      </w:r>
      <w:r>
        <w:t xml:space="preserve">subacute and non-acute data from 2015–16 to 2017–18 financial years. </w:t>
      </w:r>
      <w:r w:rsidR="00EE45AE">
        <w:t>T</w:t>
      </w:r>
      <w:r w:rsidR="00A956FE">
        <w:t>he review was conducted across rehabilitation, p</w:t>
      </w:r>
      <w:r w:rsidR="00EE45AE">
        <w:t>alliative care</w:t>
      </w:r>
      <w:r w:rsidR="00A956FE">
        <w:t>, psychogeriatric, GEM and n</w:t>
      </w:r>
      <w:r w:rsidR="002B5FF2">
        <w:t>on-</w:t>
      </w:r>
      <w:r w:rsidR="00941DDB">
        <w:t>a</w:t>
      </w:r>
      <w:r w:rsidR="00EE45AE">
        <w:t>cute care types.</w:t>
      </w:r>
    </w:p>
    <w:p w14:paraId="6146A65D" w14:textId="7AAC02C5" w:rsidR="00EE45AE" w:rsidRDefault="00EE45AE" w:rsidP="00C97A73">
      <w:pPr>
        <w:tabs>
          <w:tab w:val="left" w:pos="601"/>
        </w:tabs>
        <w:kinsoku w:val="0"/>
        <w:overflowPunct w:val="0"/>
        <w:autoSpaceDE w:val="0"/>
        <w:autoSpaceDN w:val="0"/>
        <w:adjustRightInd w:val="0"/>
        <w:spacing w:before="121" w:after="0" w:line="240" w:lineRule="auto"/>
        <w:ind w:right="103"/>
      </w:pPr>
      <w:r>
        <w:t>Two approaches were used: binary analysis (</w:t>
      </w:r>
      <w:r w:rsidR="00C17599">
        <w:t xml:space="preserve">whether the </w:t>
      </w:r>
      <w:r>
        <w:t>comorb</w:t>
      </w:r>
      <w:r w:rsidR="00C17599">
        <w:t>idity was</w:t>
      </w:r>
      <w:r>
        <w:t xml:space="preserve"> present or not) and index analysis (</w:t>
      </w:r>
      <w:r w:rsidRPr="00AC3D59">
        <w:rPr>
          <w:rFonts w:cs="Arial"/>
          <w:szCs w:val="22"/>
        </w:rPr>
        <w:t>grouping of selected comorbidities with weightings associated for each of them</w:t>
      </w:r>
      <w:r>
        <w:rPr>
          <w:rFonts w:cs="Arial"/>
          <w:szCs w:val="22"/>
        </w:rPr>
        <w:t xml:space="preserve">). </w:t>
      </w:r>
    </w:p>
    <w:p w14:paraId="6E693585" w14:textId="77777777" w:rsidR="001F3AEF" w:rsidRDefault="001F3AEF" w:rsidP="00C97A73">
      <w:pPr>
        <w:tabs>
          <w:tab w:val="left" w:pos="600"/>
        </w:tabs>
        <w:kinsoku w:val="0"/>
        <w:overflowPunct w:val="0"/>
        <w:autoSpaceDE w:val="0"/>
        <w:autoSpaceDN w:val="0"/>
        <w:adjustRightInd w:val="0"/>
        <w:spacing w:before="121" w:after="0" w:line="240" w:lineRule="auto"/>
        <w:ind w:right="103"/>
        <w:rPr>
          <w:rFonts w:asciiTheme="minorHAnsi" w:hAnsiTheme="minorHAnsi" w:cstheme="minorHAnsi"/>
          <w:szCs w:val="22"/>
        </w:rPr>
      </w:pPr>
      <w:r>
        <w:rPr>
          <w:rFonts w:asciiTheme="minorHAnsi" w:hAnsiTheme="minorHAnsi" w:cstheme="minorHAnsi"/>
          <w:szCs w:val="22"/>
        </w:rPr>
        <w:t>To select the</w:t>
      </w:r>
      <w:r w:rsidR="00C97A73">
        <w:rPr>
          <w:rFonts w:asciiTheme="minorHAnsi" w:hAnsiTheme="minorHAnsi" w:cstheme="minorHAnsi"/>
          <w:szCs w:val="22"/>
        </w:rPr>
        <w:t xml:space="preserve"> comorbidities </w:t>
      </w:r>
      <w:r>
        <w:rPr>
          <w:rFonts w:asciiTheme="minorHAnsi" w:hAnsiTheme="minorHAnsi" w:cstheme="minorHAnsi"/>
          <w:szCs w:val="22"/>
        </w:rPr>
        <w:t xml:space="preserve">for </w:t>
      </w:r>
      <w:r w:rsidR="00E70EB4">
        <w:rPr>
          <w:rFonts w:asciiTheme="minorHAnsi" w:hAnsiTheme="minorHAnsi" w:cstheme="minorHAnsi"/>
          <w:szCs w:val="22"/>
        </w:rPr>
        <w:t xml:space="preserve">binary </w:t>
      </w:r>
      <w:r>
        <w:rPr>
          <w:rFonts w:asciiTheme="minorHAnsi" w:hAnsiTheme="minorHAnsi" w:cstheme="minorHAnsi"/>
          <w:szCs w:val="22"/>
        </w:rPr>
        <w:t>analysis, IHPA relied on:</w:t>
      </w:r>
    </w:p>
    <w:p w14:paraId="55371332" w14:textId="77777777" w:rsidR="00B17F40" w:rsidRPr="001F3AEF" w:rsidRDefault="00B17F40" w:rsidP="00074602">
      <w:pPr>
        <w:pStyle w:val="BodyText"/>
        <w:numPr>
          <w:ilvl w:val="0"/>
          <w:numId w:val="25"/>
        </w:numPr>
      </w:pPr>
      <w:r w:rsidRPr="001F3AEF">
        <w:t xml:space="preserve">comorbidities that were most prevalent in the national activity data </w:t>
      </w:r>
      <w:r>
        <w:t>and/or had high average cost</w:t>
      </w:r>
      <w:r w:rsidR="00E70EB4">
        <w:t xml:space="preserve"> (examples include depression, malnutrition and social factors)</w:t>
      </w:r>
    </w:p>
    <w:p w14:paraId="3CE843F3" w14:textId="3ECD8436" w:rsidR="001F3AEF" w:rsidRDefault="00B17F40" w:rsidP="00074602">
      <w:pPr>
        <w:pStyle w:val="BodyText"/>
        <w:numPr>
          <w:ilvl w:val="0"/>
          <w:numId w:val="25"/>
        </w:numPr>
      </w:pPr>
      <w:r>
        <w:t xml:space="preserve">specific </w:t>
      </w:r>
      <w:r w:rsidR="001F3AEF">
        <w:t>proposals from stakeholders about</w:t>
      </w:r>
      <w:r w:rsidR="00C97A73" w:rsidRPr="001F3AEF">
        <w:t xml:space="preserve"> clinically significant</w:t>
      </w:r>
      <w:r w:rsidR="001F3AEF">
        <w:t xml:space="preserve"> diagnosis</w:t>
      </w:r>
      <w:r w:rsidR="00E70EB4">
        <w:t xml:space="preserve"> (examples include level of spinal cord of injury and prosthesis</w:t>
      </w:r>
      <w:r w:rsidR="008E09D9">
        <w:t xml:space="preserve"> location in the body</w:t>
      </w:r>
      <w:r w:rsidR="00E70EB4">
        <w:t>)</w:t>
      </w:r>
      <w:r w:rsidR="00455727">
        <w:t>.</w:t>
      </w:r>
    </w:p>
    <w:p w14:paraId="126FE044" w14:textId="77777777" w:rsidR="001612B6" w:rsidRDefault="00E5095A" w:rsidP="00C97A73">
      <w:pPr>
        <w:tabs>
          <w:tab w:val="left" w:pos="600"/>
        </w:tabs>
        <w:kinsoku w:val="0"/>
        <w:overflowPunct w:val="0"/>
        <w:autoSpaceDE w:val="0"/>
        <w:autoSpaceDN w:val="0"/>
        <w:adjustRightInd w:val="0"/>
        <w:spacing w:before="121" w:after="0" w:line="240" w:lineRule="auto"/>
        <w:ind w:right="103"/>
        <w:rPr>
          <w:rFonts w:asciiTheme="minorHAnsi" w:hAnsiTheme="minorHAnsi" w:cstheme="minorHAnsi"/>
          <w:szCs w:val="22"/>
        </w:rPr>
      </w:pPr>
      <w:r w:rsidRPr="001612B6">
        <w:rPr>
          <w:rFonts w:asciiTheme="minorHAnsi" w:hAnsiTheme="minorHAnsi" w:cstheme="minorHAnsi"/>
          <w:szCs w:val="22"/>
        </w:rPr>
        <w:t>The index analysis used two internationally validated tools, the Hospital Frailty Risk Score and the Charlson Comorbidity Index (CCI).</w:t>
      </w:r>
      <w:r w:rsidRPr="001612B6">
        <w:rPr>
          <w:rFonts w:asciiTheme="minorHAnsi" w:hAnsiTheme="minorHAnsi" w:cstheme="minorHAnsi"/>
          <w:szCs w:val="22"/>
          <w:vertAlign w:val="superscript"/>
        </w:rPr>
        <w:footnoteReference w:id="11"/>
      </w:r>
      <w:r w:rsidRPr="001612B6">
        <w:rPr>
          <w:rFonts w:asciiTheme="minorHAnsi" w:hAnsiTheme="minorHAnsi" w:cstheme="minorHAnsi"/>
          <w:szCs w:val="22"/>
        </w:rPr>
        <w:t xml:space="preserve"> The CCI includes a range</w:t>
      </w:r>
      <w:r w:rsidR="009B6094" w:rsidRPr="001612B6">
        <w:rPr>
          <w:rFonts w:asciiTheme="minorHAnsi" w:hAnsiTheme="minorHAnsi" w:cstheme="minorHAnsi"/>
          <w:szCs w:val="22"/>
        </w:rPr>
        <w:t xml:space="preserve"> comorbid conditions including heart, liver, kidney and vascular disease, cancer, diabetes and dementia.</w:t>
      </w:r>
    </w:p>
    <w:p w14:paraId="13980E72" w14:textId="74F9138C" w:rsidR="00C97A73" w:rsidRDefault="00B821CB" w:rsidP="00C97A73">
      <w:pPr>
        <w:tabs>
          <w:tab w:val="left" w:pos="600"/>
        </w:tabs>
        <w:kinsoku w:val="0"/>
        <w:overflowPunct w:val="0"/>
        <w:autoSpaceDE w:val="0"/>
        <w:autoSpaceDN w:val="0"/>
        <w:adjustRightInd w:val="0"/>
        <w:spacing w:before="121" w:after="0" w:line="240" w:lineRule="auto"/>
        <w:ind w:right="103"/>
        <w:rPr>
          <w:rFonts w:asciiTheme="minorHAnsi" w:hAnsiTheme="minorHAnsi" w:cstheme="minorHAnsi"/>
          <w:szCs w:val="22"/>
        </w:rPr>
      </w:pPr>
      <w:r>
        <w:rPr>
          <w:rFonts w:asciiTheme="minorHAnsi" w:hAnsiTheme="minorHAnsi" w:cstheme="minorHAnsi"/>
          <w:szCs w:val="22"/>
        </w:rPr>
        <w:lastRenderedPageBreak/>
        <w:t xml:space="preserve">IHPA conducted analysis applying </w:t>
      </w:r>
      <w:r w:rsidR="00B17F40">
        <w:rPr>
          <w:rFonts w:asciiTheme="minorHAnsi" w:hAnsiTheme="minorHAnsi" w:cstheme="minorHAnsi"/>
          <w:szCs w:val="22"/>
        </w:rPr>
        <w:t xml:space="preserve">the </w:t>
      </w:r>
      <w:r w:rsidR="00A956FE">
        <w:rPr>
          <w:rFonts w:asciiTheme="minorHAnsi" w:hAnsiTheme="minorHAnsi" w:cstheme="minorHAnsi"/>
          <w:szCs w:val="22"/>
        </w:rPr>
        <w:t>CCI to the stroke, b</w:t>
      </w:r>
      <w:r w:rsidR="00C97A73" w:rsidRPr="00C82340">
        <w:rPr>
          <w:rFonts w:asciiTheme="minorHAnsi" w:hAnsiTheme="minorHAnsi" w:cstheme="minorHAnsi"/>
          <w:szCs w:val="22"/>
        </w:rPr>
        <w:t>rain dysfunction,</w:t>
      </w:r>
      <w:r w:rsidR="00C97A73">
        <w:rPr>
          <w:rFonts w:asciiTheme="minorHAnsi" w:hAnsiTheme="minorHAnsi" w:cstheme="minorHAnsi"/>
          <w:szCs w:val="22"/>
        </w:rPr>
        <w:t xml:space="preserve"> </w:t>
      </w:r>
      <w:r w:rsidR="00A956FE">
        <w:rPr>
          <w:rFonts w:asciiTheme="minorHAnsi" w:hAnsiTheme="minorHAnsi" w:cstheme="minorHAnsi"/>
          <w:szCs w:val="22"/>
        </w:rPr>
        <w:t>amputation of limbs, orthopaedic fractures, m</w:t>
      </w:r>
      <w:r w:rsidR="00C97A73">
        <w:rPr>
          <w:rFonts w:asciiTheme="minorHAnsi" w:hAnsiTheme="minorHAnsi" w:cstheme="minorHAnsi"/>
          <w:szCs w:val="22"/>
        </w:rPr>
        <w:t xml:space="preserve">ajor </w:t>
      </w:r>
      <w:r w:rsidR="00A956FE">
        <w:rPr>
          <w:rFonts w:asciiTheme="minorHAnsi" w:hAnsiTheme="minorHAnsi" w:cstheme="minorHAnsi"/>
          <w:szCs w:val="22"/>
        </w:rPr>
        <w:t>m</w:t>
      </w:r>
      <w:r w:rsidR="00C97A73">
        <w:rPr>
          <w:rFonts w:asciiTheme="minorHAnsi" w:hAnsiTheme="minorHAnsi" w:cstheme="minorHAnsi"/>
          <w:szCs w:val="22"/>
        </w:rPr>
        <w:t xml:space="preserve">ultiple </w:t>
      </w:r>
      <w:r w:rsidR="00A956FE">
        <w:rPr>
          <w:rFonts w:asciiTheme="minorHAnsi" w:hAnsiTheme="minorHAnsi" w:cstheme="minorHAnsi"/>
          <w:szCs w:val="22"/>
        </w:rPr>
        <w:t>t</w:t>
      </w:r>
      <w:r w:rsidR="00C97A73">
        <w:rPr>
          <w:rFonts w:asciiTheme="minorHAnsi" w:hAnsiTheme="minorHAnsi" w:cstheme="minorHAnsi"/>
          <w:szCs w:val="22"/>
        </w:rPr>
        <w:t>rauma (MMT)</w:t>
      </w:r>
      <w:r w:rsidR="00A956FE">
        <w:rPr>
          <w:rFonts w:asciiTheme="minorHAnsi" w:hAnsiTheme="minorHAnsi" w:cstheme="minorHAnsi"/>
          <w:szCs w:val="22"/>
        </w:rPr>
        <w:t xml:space="preserve"> and reconditioning r</w:t>
      </w:r>
      <w:r w:rsidR="00C97A73" w:rsidRPr="00C82340">
        <w:rPr>
          <w:rFonts w:asciiTheme="minorHAnsi" w:hAnsiTheme="minorHAnsi" w:cstheme="minorHAnsi"/>
          <w:szCs w:val="22"/>
        </w:rPr>
        <w:t xml:space="preserve">ehabilitation impairment types, as well as the other subacute care </w:t>
      </w:r>
      <w:r w:rsidR="00B17F40">
        <w:rPr>
          <w:rFonts w:asciiTheme="minorHAnsi" w:hAnsiTheme="minorHAnsi" w:cstheme="minorHAnsi"/>
          <w:szCs w:val="22"/>
        </w:rPr>
        <w:t>types (</w:t>
      </w:r>
      <w:r w:rsidR="00A956FE">
        <w:rPr>
          <w:rFonts w:asciiTheme="minorHAnsi" w:hAnsiTheme="minorHAnsi" w:cstheme="minorHAnsi"/>
          <w:szCs w:val="22"/>
        </w:rPr>
        <w:t>palliative care, GEM, p</w:t>
      </w:r>
      <w:r w:rsidR="00C97A73" w:rsidRPr="00C82340">
        <w:rPr>
          <w:rFonts w:asciiTheme="minorHAnsi" w:hAnsiTheme="minorHAnsi" w:cstheme="minorHAnsi"/>
          <w:szCs w:val="22"/>
        </w:rPr>
        <w:t>sychoger</w:t>
      </w:r>
      <w:r w:rsidR="00B17F40">
        <w:rPr>
          <w:rFonts w:asciiTheme="minorHAnsi" w:hAnsiTheme="minorHAnsi" w:cstheme="minorHAnsi"/>
          <w:szCs w:val="22"/>
        </w:rPr>
        <w:t>iatric</w:t>
      </w:r>
      <w:r w:rsidR="00AC4B37">
        <w:rPr>
          <w:rFonts w:asciiTheme="minorHAnsi" w:hAnsiTheme="minorHAnsi" w:cstheme="minorHAnsi"/>
          <w:szCs w:val="22"/>
        </w:rPr>
        <w:t xml:space="preserve">) and the </w:t>
      </w:r>
      <w:r w:rsidR="00A956FE">
        <w:rPr>
          <w:rFonts w:asciiTheme="minorHAnsi" w:hAnsiTheme="minorHAnsi" w:cstheme="minorHAnsi"/>
          <w:szCs w:val="22"/>
        </w:rPr>
        <w:t>n</w:t>
      </w:r>
      <w:r w:rsidR="00AC4B37">
        <w:rPr>
          <w:rFonts w:asciiTheme="minorHAnsi" w:hAnsiTheme="minorHAnsi" w:cstheme="minorHAnsi"/>
          <w:szCs w:val="22"/>
        </w:rPr>
        <w:t>on-acute care type</w:t>
      </w:r>
      <w:r w:rsidR="00B17F40">
        <w:rPr>
          <w:rFonts w:asciiTheme="minorHAnsi" w:hAnsiTheme="minorHAnsi" w:cstheme="minorHAnsi"/>
          <w:szCs w:val="22"/>
        </w:rPr>
        <w:t>.</w:t>
      </w:r>
    </w:p>
    <w:p w14:paraId="4B6EEC00" w14:textId="77777777" w:rsidR="00B17F40" w:rsidRDefault="00B17F40" w:rsidP="00B67B68">
      <w:pPr>
        <w:pStyle w:val="Heading4"/>
      </w:pPr>
      <w:r>
        <w:t>Summary of the outcome</w:t>
      </w:r>
    </w:p>
    <w:p w14:paraId="0CAE44C2" w14:textId="355DF307" w:rsidR="003A2FD7" w:rsidRDefault="00B17F40" w:rsidP="00DB69EB">
      <w:pPr>
        <w:tabs>
          <w:tab w:val="left" w:pos="600"/>
        </w:tabs>
        <w:kinsoku w:val="0"/>
        <w:overflowPunct w:val="0"/>
        <w:autoSpaceDE w:val="0"/>
        <w:autoSpaceDN w:val="0"/>
        <w:adjustRightInd w:val="0"/>
        <w:spacing w:before="121" w:after="0" w:line="240" w:lineRule="auto"/>
        <w:ind w:right="103"/>
        <w:rPr>
          <w:rFonts w:asciiTheme="majorHAnsi" w:hAnsiTheme="majorHAnsi"/>
          <w:b/>
          <w:color w:val="004200" w:themeColor="accent1"/>
          <w:szCs w:val="28"/>
        </w:rPr>
      </w:pPr>
      <w:r>
        <w:rPr>
          <w:rFonts w:asciiTheme="minorHAnsi" w:hAnsiTheme="minorHAnsi" w:cstheme="minorHAnsi"/>
          <w:szCs w:val="22"/>
        </w:rPr>
        <w:t>Ultimately</w:t>
      </w:r>
      <w:r w:rsidR="00B42211">
        <w:rPr>
          <w:rFonts w:asciiTheme="minorHAnsi" w:hAnsiTheme="minorHAnsi" w:cstheme="minorHAnsi"/>
          <w:szCs w:val="22"/>
        </w:rPr>
        <w:t>,</w:t>
      </w:r>
      <w:r>
        <w:rPr>
          <w:rFonts w:asciiTheme="minorHAnsi" w:hAnsiTheme="minorHAnsi" w:cstheme="minorHAnsi"/>
          <w:szCs w:val="22"/>
        </w:rPr>
        <w:t xml:space="preserve"> </w:t>
      </w:r>
      <w:r w:rsidR="00B42211">
        <w:rPr>
          <w:rFonts w:asciiTheme="minorHAnsi" w:hAnsiTheme="minorHAnsi" w:cstheme="minorHAnsi"/>
          <w:szCs w:val="22"/>
        </w:rPr>
        <w:t>t</w:t>
      </w:r>
      <w:r w:rsidR="00C97A73">
        <w:rPr>
          <w:rFonts w:asciiTheme="minorHAnsi" w:hAnsiTheme="minorHAnsi" w:cstheme="minorHAnsi"/>
          <w:szCs w:val="22"/>
        </w:rPr>
        <w:t xml:space="preserve">he analysis did not </w:t>
      </w:r>
      <w:r w:rsidR="0008193C">
        <w:rPr>
          <w:rFonts w:asciiTheme="minorHAnsi" w:hAnsiTheme="minorHAnsi" w:cstheme="minorHAnsi"/>
          <w:szCs w:val="22"/>
        </w:rPr>
        <w:t xml:space="preserve">provide statistical </w:t>
      </w:r>
      <w:r w:rsidR="00C97A73">
        <w:rPr>
          <w:rFonts w:asciiTheme="minorHAnsi" w:hAnsiTheme="minorHAnsi" w:cstheme="minorHAnsi"/>
          <w:szCs w:val="22"/>
        </w:rPr>
        <w:t xml:space="preserve">support </w:t>
      </w:r>
      <w:r w:rsidR="0008193C">
        <w:rPr>
          <w:rFonts w:asciiTheme="minorHAnsi" w:hAnsiTheme="minorHAnsi" w:cstheme="minorHAnsi"/>
          <w:szCs w:val="22"/>
        </w:rPr>
        <w:t>for including</w:t>
      </w:r>
      <w:r w:rsidR="00C97A73">
        <w:rPr>
          <w:rFonts w:asciiTheme="minorHAnsi" w:hAnsiTheme="minorHAnsi" w:cstheme="minorHAnsi"/>
          <w:szCs w:val="22"/>
        </w:rPr>
        <w:t xml:space="preserve"> comorbidities into </w:t>
      </w:r>
      <w:r w:rsidR="0008193C">
        <w:rPr>
          <w:rFonts w:asciiTheme="minorHAnsi" w:hAnsiTheme="minorHAnsi" w:cstheme="minorHAnsi"/>
          <w:szCs w:val="22"/>
        </w:rPr>
        <w:t xml:space="preserve">       </w:t>
      </w:r>
      <w:r w:rsidR="00C97A73">
        <w:rPr>
          <w:rFonts w:asciiTheme="minorHAnsi" w:hAnsiTheme="minorHAnsi" w:cstheme="minorHAnsi"/>
          <w:szCs w:val="22"/>
        </w:rPr>
        <w:t>AN-SNAP V</w:t>
      </w:r>
      <w:r w:rsidR="0093153E">
        <w:rPr>
          <w:rFonts w:asciiTheme="minorHAnsi" w:hAnsiTheme="minorHAnsi" w:cstheme="minorHAnsi"/>
          <w:szCs w:val="22"/>
        </w:rPr>
        <w:t>5. Other variables such as the Frailty Risk S</w:t>
      </w:r>
      <w:r w:rsidR="00C97A73">
        <w:rPr>
          <w:rFonts w:asciiTheme="minorHAnsi" w:hAnsiTheme="minorHAnsi" w:cstheme="minorHAnsi"/>
          <w:szCs w:val="22"/>
        </w:rPr>
        <w:t>core and the existing AN-SNAP V4 variables were shown to have greater explanatory power.</w:t>
      </w:r>
    </w:p>
    <w:p w14:paraId="264F8DF3" w14:textId="77777777" w:rsidR="0079170E" w:rsidRDefault="0079170E">
      <w:pPr>
        <w:spacing w:before="0" w:after="0" w:line="240" w:lineRule="auto"/>
        <w:rPr>
          <w:rFonts w:asciiTheme="majorHAnsi" w:hAnsiTheme="majorHAnsi"/>
          <w:b/>
          <w:sz w:val="64"/>
          <w:szCs w:val="44"/>
        </w:rPr>
      </w:pPr>
      <w:r>
        <w:br w:type="page"/>
      </w:r>
    </w:p>
    <w:p w14:paraId="1490898A" w14:textId="24FA02F1" w:rsidR="00FA3DF5" w:rsidRPr="008E09D9" w:rsidRDefault="009E323A" w:rsidP="007010E1">
      <w:pPr>
        <w:pStyle w:val="Heading1"/>
      </w:pPr>
      <w:bookmarkStart w:id="29" w:name="_Toc68620582"/>
      <w:r w:rsidRPr="008E09D9">
        <w:lastRenderedPageBreak/>
        <w:t xml:space="preserve">The draft </w:t>
      </w:r>
      <w:r w:rsidR="007F0BA1" w:rsidRPr="008E09D9">
        <w:t xml:space="preserve">AN-SNAP V5 </w:t>
      </w:r>
      <w:r w:rsidRPr="008E09D9">
        <w:t>classification</w:t>
      </w:r>
      <w:bookmarkEnd w:id="29"/>
    </w:p>
    <w:p w14:paraId="07F93C6B" w14:textId="134DE43D" w:rsidR="00FD2B49" w:rsidRPr="008E09D9" w:rsidRDefault="00A901F6" w:rsidP="007010E1">
      <w:pPr>
        <w:pStyle w:val="Heading2"/>
      </w:pPr>
      <w:bookmarkStart w:id="30" w:name="_Toc68620583"/>
      <w:r w:rsidRPr="008E09D9">
        <w:t>Overview</w:t>
      </w:r>
      <w:bookmarkEnd w:id="30"/>
    </w:p>
    <w:p w14:paraId="7F8F7AB5" w14:textId="77777777" w:rsidR="004475C4" w:rsidRDefault="004475C4" w:rsidP="004475C4">
      <w:r>
        <w:t xml:space="preserve">IHPA considers </w:t>
      </w:r>
      <w:r w:rsidR="004C67AC">
        <w:t>this consultation</w:t>
      </w:r>
      <w:r>
        <w:t xml:space="preserve"> draft AN-SNAP V5 to </w:t>
      </w:r>
      <w:r w:rsidR="004C67AC">
        <w:t xml:space="preserve">be a modest refinement of </w:t>
      </w:r>
      <w:r>
        <w:t>AN-SNAP V4, consistent with the iterative progressive development of the classification to-date.</w:t>
      </w:r>
    </w:p>
    <w:p w14:paraId="3E63678B" w14:textId="77777777" w:rsidR="00B4558A" w:rsidRPr="00826BD9" w:rsidRDefault="00C35282" w:rsidP="00B4558A">
      <w:pPr>
        <w:rPr>
          <w:highlight w:val="yellow"/>
        </w:rPr>
      </w:pPr>
      <w:r w:rsidRPr="00C35282">
        <w:fldChar w:fldCharType="begin"/>
      </w:r>
      <w:r w:rsidRPr="00C35282">
        <w:instrText xml:space="preserve"> REF _Ref64925479 \h </w:instrText>
      </w:r>
      <w:r>
        <w:instrText xml:space="preserve"> \* MERGEFORMAT </w:instrText>
      </w:r>
      <w:r w:rsidRPr="00C35282">
        <w:fldChar w:fldCharType="separate"/>
      </w:r>
      <w:r w:rsidRPr="00C35282">
        <w:t>Table 3</w:t>
      </w:r>
      <w:r w:rsidRPr="00C35282">
        <w:fldChar w:fldCharType="end"/>
      </w:r>
      <w:r>
        <w:t xml:space="preserve"> </w:t>
      </w:r>
      <w:r w:rsidR="00B4558A">
        <w:t>outlines the changes proposed for AN-SNAP V5.</w:t>
      </w:r>
    </w:p>
    <w:p w14:paraId="068807A8" w14:textId="308D88CE" w:rsidR="00B4558A" w:rsidRPr="004A3069" w:rsidRDefault="00B4558A" w:rsidP="00AC5762">
      <w:pPr>
        <w:pStyle w:val="Caption"/>
        <w:rPr>
          <w:i/>
        </w:rPr>
      </w:pPr>
      <w:bookmarkStart w:id="31" w:name="_Ref64925479"/>
      <w:bookmarkStart w:id="32" w:name="_Ref64925475"/>
      <w:bookmarkStart w:id="33" w:name="_Toc65489860"/>
      <w:r w:rsidRPr="004A3069">
        <w:t xml:space="preserve">Table </w:t>
      </w:r>
      <w:fldSimple w:instr=" SEQ Table \* ARABIC ">
        <w:r w:rsidR="00607495">
          <w:rPr>
            <w:noProof/>
          </w:rPr>
          <w:t>3</w:t>
        </w:r>
      </w:fldSimple>
      <w:bookmarkEnd w:id="31"/>
      <w:r w:rsidRPr="004A3069">
        <w:t>. Summary of proposed change for AN-SNAP V5</w:t>
      </w:r>
      <w:bookmarkEnd w:id="32"/>
      <w:bookmarkEnd w:id="33"/>
    </w:p>
    <w:tbl>
      <w:tblPr>
        <w:tblStyle w:val="TableGrid11"/>
        <w:tblW w:w="5000" w:type="pct"/>
        <w:tblCellMar>
          <w:top w:w="57" w:type="dxa"/>
          <w:bottom w:w="57" w:type="dxa"/>
        </w:tblCellMar>
        <w:tblLook w:val="04A0" w:firstRow="1" w:lastRow="0" w:firstColumn="1" w:lastColumn="0" w:noHBand="0" w:noVBand="1"/>
      </w:tblPr>
      <w:tblGrid>
        <w:gridCol w:w="3544"/>
        <w:gridCol w:w="5891"/>
      </w:tblGrid>
      <w:tr w:rsidR="006973D9" w:rsidRPr="006973D9" w14:paraId="2A28FA6E" w14:textId="77777777" w:rsidTr="00BA4223">
        <w:trPr>
          <w:tblHeader/>
        </w:trPr>
        <w:tc>
          <w:tcPr>
            <w:tcW w:w="1878" w:type="pct"/>
            <w:shd w:val="clear" w:color="auto" w:fill="004200"/>
          </w:tcPr>
          <w:p w14:paraId="2B9A6870" w14:textId="77777777" w:rsidR="006973D9" w:rsidRPr="006973D9" w:rsidRDefault="006973D9" w:rsidP="006973D9">
            <w:pPr>
              <w:spacing w:before="40" w:after="40" w:line="240" w:lineRule="auto"/>
              <w:rPr>
                <w:color w:val="FFFFFF"/>
                <w:sz w:val="20"/>
                <w:szCs w:val="20"/>
              </w:rPr>
            </w:pPr>
            <w:r w:rsidRPr="006973D9">
              <w:rPr>
                <w:color w:val="FFFFFF"/>
                <w:sz w:val="20"/>
                <w:szCs w:val="20"/>
              </w:rPr>
              <w:t>Feature</w:t>
            </w:r>
          </w:p>
        </w:tc>
        <w:tc>
          <w:tcPr>
            <w:tcW w:w="3122" w:type="pct"/>
            <w:shd w:val="clear" w:color="auto" w:fill="004200"/>
          </w:tcPr>
          <w:p w14:paraId="5DA55133" w14:textId="77777777" w:rsidR="006973D9" w:rsidRPr="006973D9" w:rsidRDefault="006973D9" w:rsidP="006973D9">
            <w:pPr>
              <w:spacing w:before="40" w:after="40" w:line="240" w:lineRule="auto"/>
              <w:rPr>
                <w:color w:val="FFFFFF"/>
                <w:sz w:val="20"/>
                <w:szCs w:val="20"/>
              </w:rPr>
            </w:pPr>
            <w:r w:rsidRPr="006973D9">
              <w:rPr>
                <w:color w:val="FFFFFF"/>
                <w:sz w:val="20"/>
                <w:szCs w:val="20"/>
              </w:rPr>
              <w:t>Summary of proposed change for AN-SNAP V5</w:t>
            </w:r>
          </w:p>
        </w:tc>
      </w:tr>
      <w:tr w:rsidR="006973D9" w:rsidRPr="006973D9" w14:paraId="2C24E3B4" w14:textId="77777777" w:rsidTr="00BA4223">
        <w:trPr>
          <w:trHeight w:val="329"/>
        </w:trPr>
        <w:tc>
          <w:tcPr>
            <w:tcW w:w="5000" w:type="pct"/>
            <w:gridSpan w:val="2"/>
            <w:shd w:val="clear" w:color="auto" w:fill="D9D9D9"/>
            <w:vAlign w:val="center"/>
          </w:tcPr>
          <w:p w14:paraId="011C0CD4" w14:textId="77777777" w:rsidR="006973D9" w:rsidRPr="006973D9" w:rsidRDefault="006973D9" w:rsidP="006973D9">
            <w:pPr>
              <w:autoSpaceDE w:val="0"/>
              <w:autoSpaceDN w:val="0"/>
              <w:adjustRightInd w:val="0"/>
              <w:spacing w:before="40" w:after="40" w:line="240" w:lineRule="auto"/>
              <w:rPr>
                <w:rFonts w:cs="Arial"/>
                <w:color w:val="000000"/>
                <w:sz w:val="20"/>
                <w:szCs w:val="20"/>
              </w:rPr>
            </w:pPr>
            <w:r w:rsidRPr="006973D9">
              <w:rPr>
                <w:rFonts w:cs="Arial"/>
                <w:color w:val="000000"/>
                <w:sz w:val="20"/>
                <w:szCs w:val="20"/>
              </w:rPr>
              <w:t>Overarching branches</w:t>
            </w:r>
          </w:p>
        </w:tc>
      </w:tr>
      <w:tr w:rsidR="006973D9" w:rsidRPr="006973D9" w14:paraId="7B67C1AF" w14:textId="77777777" w:rsidTr="00BA4223">
        <w:trPr>
          <w:trHeight w:val="861"/>
        </w:trPr>
        <w:tc>
          <w:tcPr>
            <w:tcW w:w="1878" w:type="pct"/>
          </w:tcPr>
          <w:p w14:paraId="1E403D32" w14:textId="77777777" w:rsidR="006973D9" w:rsidRPr="0064170C" w:rsidRDefault="006973D9" w:rsidP="006973D9">
            <w:pPr>
              <w:autoSpaceDE w:val="0"/>
              <w:autoSpaceDN w:val="0"/>
              <w:adjustRightInd w:val="0"/>
              <w:spacing w:before="40" w:after="40" w:line="240" w:lineRule="auto"/>
              <w:rPr>
                <w:rFonts w:cs="Arial"/>
                <w:b/>
                <w:color w:val="000000"/>
                <w:sz w:val="20"/>
                <w:szCs w:val="20"/>
              </w:rPr>
            </w:pPr>
            <w:r w:rsidRPr="0064170C">
              <w:rPr>
                <w:rFonts w:cs="Arial"/>
                <w:b/>
                <w:color w:val="000000"/>
                <w:sz w:val="20"/>
                <w:szCs w:val="20"/>
              </w:rPr>
              <w:t>Two overarching branches</w:t>
            </w:r>
          </w:p>
          <w:p w14:paraId="21786D1D" w14:textId="469F8E0A" w:rsidR="006973D9" w:rsidRPr="006973D9" w:rsidRDefault="006973D9" w:rsidP="006973D9">
            <w:pPr>
              <w:autoSpaceDE w:val="0"/>
              <w:autoSpaceDN w:val="0"/>
              <w:adjustRightInd w:val="0"/>
              <w:spacing w:before="40" w:after="40" w:line="240" w:lineRule="auto"/>
              <w:rPr>
                <w:rFonts w:cs="Arial"/>
                <w:color w:val="000000"/>
                <w:sz w:val="20"/>
                <w:szCs w:val="20"/>
              </w:rPr>
            </w:pPr>
            <w:r w:rsidRPr="006973D9">
              <w:rPr>
                <w:rFonts w:cs="Arial"/>
                <w:color w:val="000000"/>
                <w:sz w:val="20"/>
                <w:szCs w:val="20"/>
              </w:rPr>
              <w:t xml:space="preserve">Admitted patient episodes (both overnight and same-day) and </w:t>
            </w:r>
            <w:r w:rsidR="00C17599">
              <w:rPr>
                <w:rFonts w:cs="Arial"/>
                <w:color w:val="000000"/>
                <w:sz w:val="20"/>
                <w:szCs w:val="20"/>
              </w:rPr>
              <w:t xml:space="preserve">     </w:t>
            </w:r>
            <w:r w:rsidRPr="006973D9">
              <w:rPr>
                <w:rFonts w:cs="Arial"/>
                <w:color w:val="000000"/>
                <w:sz w:val="20"/>
                <w:szCs w:val="20"/>
              </w:rPr>
              <w:t>non-admitted episodes (outpatients and community)</w:t>
            </w:r>
            <w:r w:rsidRPr="006973D9">
              <w:rPr>
                <w:rFonts w:ascii="Calibri" w:hAnsi="Calibri"/>
                <w:szCs w:val="22"/>
                <w:vertAlign w:val="superscript"/>
              </w:rPr>
              <w:footnoteReference w:id="12"/>
            </w:r>
          </w:p>
        </w:tc>
        <w:tc>
          <w:tcPr>
            <w:tcW w:w="3122" w:type="pct"/>
          </w:tcPr>
          <w:p w14:paraId="23FEA760" w14:textId="77777777" w:rsidR="006973D9" w:rsidRPr="006973D9" w:rsidRDefault="006973D9" w:rsidP="006973D9">
            <w:pPr>
              <w:autoSpaceDE w:val="0"/>
              <w:autoSpaceDN w:val="0"/>
              <w:adjustRightInd w:val="0"/>
              <w:spacing w:before="40" w:after="40" w:line="240" w:lineRule="auto"/>
              <w:rPr>
                <w:rFonts w:cs="Arial"/>
                <w:color w:val="000000"/>
                <w:sz w:val="20"/>
                <w:szCs w:val="20"/>
              </w:rPr>
            </w:pPr>
            <w:r w:rsidRPr="006973D9">
              <w:rPr>
                <w:rFonts w:cs="Arial"/>
                <w:color w:val="000000"/>
                <w:sz w:val="20"/>
                <w:szCs w:val="20"/>
              </w:rPr>
              <w:t>No change proposed</w:t>
            </w:r>
          </w:p>
        </w:tc>
      </w:tr>
      <w:tr w:rsidR="006973D9" w:rsidRPr="006973D9" w14:paraId="486DAB28" w14:textId="77777777" w:rsidTr="00BA4223">
        <w:trPr>
          <w:trHeight w:val="324"/>
        </w:trPr>
        <w:tc>
          <w:tcPr>
            <w:tcW w:w="5000" w:type="pct"/>
            <w:gridSpan w:val="2"/>
            <w:shd w:val="clear" w:color="auto" w:fill="D9D9D9"/>
            <w:vAlign w:val="center"/>
          </w:tcPr>
          <w:p w14:paraId="567E5AC9" w14:textId="77777777" w:rsidR="006973D9" w:rsidRPr="006973D9" w:rsidRDefault="006973D9" w:rsidP="006973D9">
            <w:pPr>
              <w:autoSpaceDE w:val="0"/>
              <w:autoSpaceDN w:val="0"/>
              <w:adjustRightInd w:val="0"/>
              <w:spacing w:before="40" w:after="40" w:line="240" w:lineRule="auto"/>
              <w:rPr>
                <w:color w:val="000000"/>
                <w:sz w:val="20"/>
                <w:szCs w:val="20"/>
              </w:rPr>
            </w:pPr>
            <w:r w:rsidRPr="006973D9">
              <w:rPr>
                <w:rFonts w:cs="Arial"/>
                <w:color w:val="000000"/>
                <w:sz w:val="20"/>
                <w:szCs w:val="20"/>
              </w:rPr>
              <w:t>Care types</w:t>
            </w:r>
          </w:p>
        </w:tc>
      </w:tr>
      <w:tr w:rsidR="006973D9" w:rsidRPr="006973D9" w14:paraId="659EADC8" w14:textId="77777777" w:rsidTr="00BA4223">
        <w:trPr>
          <w:trHeight w:val="686"/>
        </w:trPr>
        <w:tc>
          <w:tcPr>
            <w:tcW w:w="1878" w:type="pct"/>
          </w:tcPr>
          <w:p w14:paraId="324C0B14" w14:textId="005D961A" w:rsidR="006973D9" w:rsidRPr="0064170C" w:rsidRDefault="00945598" w:rsidP="006973D9">
            <w:pPr>
              <w:autoSpaceDE w:val="0"/>
              <w:autoSpaceDN w:val="0"/>
              <w:adjustRightInd w:val="0"/>
              <w:spacing w:before="40" w:after="40" w:line="240" w:lineRule="auto"/>
              <w:rPr>
                <w:rFonts w:cs="Arial"/>
                <w:b/>
                <w:color w:val="000000"/>
                <w:sz w:val="20"/>
                <w:szCs w:val="20"/>
              </w:rPr>
            </w:pPr>
            <w:r>
              <w:rPr>
                <w:rFonts w:cs="Arial"/>
                <w:b/>
                <w:color w:val="000000"/>
                <w:sz w:val="20"/>
                <w:szCs w:val="20"/>
              </w:rPr>
              <w:t xml:space="preserve">Five </w:t>
            </w:r>
            <w:r w:rsidR="006973D9" w:rsidRPr="0064170C">
              <w:rPr>
                <w:rFonts w:cs="Arial"/>
                <w:b/>
                <w:color w:val="000000"/>
                <w:sz w:val="20"/>
                <w:szCs w:val="20"/>
              </w:rPr>
              <w:t>care types</w:t>
            </w:r>
          </w:p>
          <w:p w14:paraId="2A51C72C" w14:textId="4ACFD233" w:rsidR="006973D9" w:rsidRPr="006973D9" w:rsidRDefault="006973D9" w:rsidP="00941DDB">
            <w:pPr>
              <w:autoSpaceDE w:val="0"/>
              <w:autoSpaceDN w:val="0"/>
              <w:adjustRightInd w:val="0"/>
              <w:spacing w:before="40" w:after="40" w:line="240" w:lineRule="auto"/>
              <w:rPr>
                <w:rFonts w:cs="Arial"/>
                <w:color w:val="000000"/>
                <w:sz w:val="20"/>
                <w:szCs w:val="20"/>
              </w:rPr>
            </w:pPr>
            <w:r w:rsidRPr="006973D9">
              <w:rPr>
                <w:rFonts w:cs="Arial"/>
                <w:color w:val="000000"/>
                <w:sz w:val="20"/>
                <w:szCs w:val="20"/>
              </w:rPr>
              <w:t>Rehabilitati</w:t>
            </w:r>
            <w:r w:rsidR="00A956FE">
              <w:rPr>
                <w:rFonts w:cs="Arial"/>
                <w:color w:val="000000"/>
                <w:sz w:val="20"/>
                <w:szCs w:val="20"/>
              </w:rPr>
              <w:t>on, palliative care, g</w:t>
            </w:r>
            <w:r w:rsidR="00941DDB">
              <w:rPr>
                <w:rFonts w:cs="Arial"/>
                <w:color w:val="000000"/>
                <w:sz w:val="20"/>
                <w:szCs w:val="20"/>
              </w:rPr>
              <w:t>eriatric e</w:t>
            </w:r>
            <w:r w:rsidRPr="006973D9">
              <w:rPr>
                <w:rFonts w:cs="Arial"/>
                <w:color w:val="000000"/>
                <w:sz w:val="20"/>
                <w:szCs w:val="20"/>
              </w:rPr>
              <w:t xml:space="preserve">valuation and </w:t>
            </w:r>
            <w:r w:rsidR="00941DDB">
              <w:rPr>
                <w:rFonts w:cs="Arial"/>
                <w:color w:val="000000"/>
                <w:sz w:val="20"/>
                <w:szCs w:val="20"/>
              </w:rPr>
              <w:t>m</w:t>
            </w:r>
            <w:r w:rsidRPr="006973D9">
              <w:rPr>
                <w:rFonts w:cs="Arial"/>
                <w:color w:val="000000"/>
                <w:sz w:val="20"/>
                <w:szCs w:val="20"/>
              </w:rPr>
              <w:t>anagement</w:t>
            </w:r>
            <w:r w:rsidR="00A956FE">
              <w:rPr>
                <w:rFonts w:cs="Arial"/>
                <w:color w:val="000000"/>
                <w:sz w:val="20"/>
                <w:szCs w:val="20"/>
              </w:rPr>
              <w:t xml:space="preserve"> (GEM), p</w:t>
            </w:r>
            <w:r w:rsidR="00941DDB">
              <w:rPr>
                <w:rFonts w:cs="Arial"/>
                <w:color w:val="000000"/>
                <w:sz w:val="20"/>
                <w:szCs w:val="20"/>
              </w:rPr>
              <w:t>sycho</w:t>
            </w:r>
            <w:r w:rsidR="00A956FE">
              <w:rPr>
                <w:rFonts w:cs="Arial"/>
                <w:color w:val="000000"/>
                <w:sz w:val="20"/>
                <w:szCs w:val="20"/>
              </w:rPr>
              <w:t>geriatric, n</w:t>
            </w:r>
            <w:r w:rsidR="00941DDB">
              <w:rPr>
                <w:rFonts w:cs="Arial"/>
                <w:color w:val="000000"/>
                <w:sz w:val="20"/>
                <w:szCs w:val="20"/>
              </w:rPr>
              <w:t>on-a</w:t>
            </w:r>
            <w:r w:rsidRPr="006973D9">
              <w:rPr>
                <w:rFonts w:cs="Arial"/>
                <w:color w:val="000000"/>
                <w:sz w:val="20"/>
                <w:szCs w:val="20"/>
              </w:rPr>
              <w:t>cute</w:t>
            </w:r>
          </w:p>
        </w:tc>
        <w:tc>
          <w:tcPr>
            <w:tcW w:w="3122" w:type="pct"/>
          </w:tcPr>
          <w:p w14:paraId="1E52B2B6" w14:textId="77777777" w:rsidR="006973D9" w:rsidRPr="006973D9" w:rsidRDefault="006973D9" w:rsidP="006973D9">
            <w:pPr>
              <w:autoSpaceDE w:val="0"/>
              <w:autoSpaceDN w:val="0"/>
              <w:adjustRightInd w:val="0"/>
              <w:spacing w:before="40" w:after="40" w:line="240" w:lineRule="auto"/>
              <w:rPr>
                <w:color w:val="000000"/>
                <w:sz w:val="20"/>
                <w:szCs w:val="20"/>
              </w:rPr>
            </w:pPr>
            <w:r w:rsidRPr="006973D9">
              <w:rPr>
                <w:rFonts w:cs="Arial"/>
                <w:color w:val="000000"/>
                <w:sz w:val="20"/>
                <w:szCs w:val="20"/>
              </w:rPr>
              <w:t>No change proposed</w:t>
            </w:r>
          </w:p>
        </w:tc>
      </w:tr>
      <w:tr w:rsidR="006973D9" w:rsidRPr="006973D9" w14:paraId="59FA7859" w14:textId="77777777" w:rsidTr="00BA4223">
        <w:trPr>
          <w:trHeight w:val="114"/>
        </w:trPr>
        <w:tc>
          <w:tcPr>
            <w:tcW w:w="5000" w:type="pct"/>
            <w:gridSpan w:val="2"/>
            <w:shd w:val="clear" w:color="auto" w:fill="D9D9D9"/>
            <w:vAlign w:val="center"/>
          </w:tcPr>
          <w:p w14:paraId="137DBE4E" w14:textId="77777777" w:rsidR="006973D9" w:rsidRPr="006973D9" w:rsidRDefault="006973D9" w:rsidP="006973D9">
            <w:pPr>
              <w:autoSpaceDE w:val="0"/>
              <w:autoSpaceDN w:val="0"/>
              <w:adjustRightInd w:val="0"/>
              <w:spacing w:before="40" w:after="40" w:line="240" w:lineRule="auto"/>
              <w:rPr>
                <w:color w:val="000000"/>
                <w:sz w:val="20"/>
                <w:szCs w:val="20"/>
              </w:rPr>
            </w:pPr>
            <w:r w:rsidRPr="006973D9">
              <w:rPr>
                <w:color w:val="000000"/>
                <w:sz w:val="20"/>
                <w:szCs w:val="20"/>
              </w:rPr>
              <w:t>Rehabilitation care type</w:t>
            </w:r>
          </w:p>
        </w:tc>
      </w:tr>
      <w:tr w:rsidR="006973D9" w:rsidRPr="006973D9" w14:paraId="7E3D770A" w14:textId="77777777" w:rsidTr="00BA4223">
        <w:trPr>
          <w:trHeight w:val="447"/>
        </w:trPr>
        <w:tc>
          <w:tcPr>
            <w:tcW w:w="1878" w:type="pct"/>
          </w:tcPr>
          <w:p w14:paraId="78E7C924" w14:textId="77777777" w:rsidR="006973D9" w:rsidRPr="0064170C" w:rsidRDefault="006973D9" w:rsidP="006973D9">
            <w:pPr>
              <w:autoSpaceDE w:val="0"/>
              <w:autoSpaceDN w:val="0"/>
              <w:adjustRightInd w:val="0"/>
              <w:spacing w:before="40" w:after="40" w:line="240" w:lineRule="auto"/>
              <w:rPr>
                <w:rFonts w:cs="Arial"/>
                <w:b/>
                <w:color w:val="000000"/>
                <w:sz w:val="20"/>
                <w:szCs w:val="20"/>
              </w:rPr>
            </w:pPr>
            <w:r w:rsidRPr="0064170C">
              <w:rPr>
                <w:rFonts w:cs="Arial"/>
                <w:b/>
                <w:color w:val="000000"/>
                <w:sz w:val="20"/>
                <w:szCs w:val="20"/>
              </w:rPr>
              <w:t xml:space="preserve">Four variables </w:t>
            </w:r>
          </w:p>
          <w:p w14:paraId="6F1C6FF9" w14:textId="71EE622B" w:rsidR="006973D9" w:rsidRPr="006973D9" w:rsidRDefault="006973D9" w:rsidP="00941DDB">
            <w:pPr>
              <w:autoSpaceDE w:val="0"/>
              <w:autoSpaceDN w:val="0"/>
              <w:adjustRightInd w:val="0"/>
              <w:spacing w:before="40" w:after="40" w:line="240" w:lineRule="auto"/>
              <w:rPr>
                <w:rFonts w:cs="Arial"/>
                <w:color w:val="000000"/>
                <w:sz w:val="20"/>
                <w:szCs w:val="20"/>
              </w:rPr>
            </w:pPr>
            <w:r w:rsidRPr="006973D9">
              <w:rPr>
                <w:rFonts w:cs="Arial"/>
                <w:color w:val="000000"/>
                <w:sz w:val="20"/>
                <w:szCs w:val="20"/>
              </w:rPr>
              <w:t>Functional Impairment Measure</w:t>
            </w:r>
            <w:r w:rsidRPr="006973D9">
              <w:rPr>
                <w:rFonts w:cs="Arial"/>
                <w:color w:val="000000"/>
                <w:sz w:val="20"/>
                <w:szCs w:val="20"/>
                <w:vertAlign w:val="superscript"/>
              </w:rPr>
              <w:t xml:space="preserve">TM </w:t>
            </w:r>
            <w:r w:rsidRPr="006973D9">
              <w:rPr>
                <w:rFonts w:cs="Arial"/>
                <w:color w:val="000000"/>
                <w:sz w:val="20"/>
                <w:szCs w:val="20"/>
              </w:rPr>
              <w:t xml:space="preserve"> (FIM</w:t>
            </w:r>
            <w:r w:rsidRPr="006973D9">
              <w:rPr>
                <w:rFonts w:cs="Arial"/>
                <w:color w:val="000000"/>
                <w:sz w:val="20"/>
                <w:szCs w:val="20"/>
                <w:vertAlign w:val="superscript"/>
              </w:rPr>
              <w:t>TM</w:t>
            </w:r>
            <w:r w:rsidRPr="006973D9">
              <w:rPr>
                <w:rFonts w:cs="Arial"/>
                <w:color w:val="000000"/>
                <w:sz w:val="20"/>
                <w:szCs w:val="20"/>
              </w:rPr>
              <w:t xml:space="preserve"> ) </w:t>
            </w:r>
            <w:r w:rsidR="00700521">
              <w:rPr>
                <w:rFonts w:cs="Arial"/>
                <w:color w:val="000000"/>
                <w:sz w:val="20"/>
                <w:szCs w:val="20"/>
              </w:rPr>
              <w:t>C</w:t>
            </w:r>
            <w:r w:rsidRPr="006973D9">
              <w:rPr>
                <w:rFonts w:cs="Arial"/>
                <w:color w:val="000000"/>
                <w:sz w:val="20"/>
                <w:szCs w:val="20"/>
              </w:rPr>
              <w:t xml:space="preserve">ognition score, </w:t>
            </w:r>
            <w:r w:rsidR="0064170C" w:rsidRPr="006973D9">
              <w:rPr>
                <w:rFonts w:cs="Arial"/>
                <w:color w:val="000000"/>
                <w:sz w:val="20"/>
                <w:szCs w:val="20"/>
              </w:rPr>
              <w:t>FIM</w:t>
            </w:r>
            <w:r w:rsidR="0064170C" w:rsidRPr="006973D9">
              <w:rPr>
                <w:rFonts w:cs="Arial"/>
                <w:color w:val="000000"/>
                <w:sz w:val="20"/>
                <w:szCs w:val="20"/>
                <w:vertAlign w:val="superscript"/>
              </w:rPr>
              <w:t>TM</w:t>
            </w:r>
            <w:r w:rsidR="0064170C" w:rsidRPr="006973D9">
              <w:rPr>
                <w:rFonts w:cs="Arial"/>
                <w:color w:val="000000"/>
                <w:sz w:val="20"/>
                <w:szCs w:val="20"/>
              </w:rPr>
              <w:t xml:space="preserve"> </w:t>
            </w:r>
            <w:r w:rsidR="00700521">
              <w:rPr>
                <w:rFonts w:cs="Arial"/>
                <w:color w:val="000000"/>
                <w:sz w:val="20"/>
                <w:szCs w:val="20"/>
              </w:rPr>
              <w:t>M</w:t>
            </w:r>
            <w:r w:rsidR="0064170C" w:rsidRPr="006973D9">
              <w:rPr>
                <w:rFonts w:cs="Arial"/>
                <w:color w:val="000000"/>
                <w:sz w:val="20"/>
                <w:szCs w:val="20"/>
              </w:rPr>
              <w:t>otor score – weighted (WFIM</w:t>
            </w:r>
            <w:r w:rsidR="00E46164">
              <w:rPr>
                <w:szCs w:val="22"/>
                <w:vertAlign w:val="superscript"/>
              </w:rPr>
              <w:t>TM</w:t>
            </w:r>
            <w:r w:rsidR="0064170C" w:rsidRPr="006973D9">
              <w:rPr>
                <w:rFonts w:cs="Arial"/>
                <w:color w:val="000000"/>
                <w:sz w:val="20"/>
                <w:szCs w:val="20"/>
              </w:rPr>
              <w:t>)</w:t>
            </w:r>
            <w:r w:rsidR="0064170C">
              <w:rPr>
                <w:rFonts w:cs="Arial"/>
                <w:color w:val="000000"/>
                <w:sz w:val="20"/>
                <w:szCs w:val="20"/>
              </w:rPr>
              <w:t xml:space="preserve">, </w:t>
            </w:r>
            <w:r w:rsidRPr="006973D9">
              <w:rPr>
                <w:rFonts w:cs="Arial"/>
                <w:color w:val="000000"/>
                <w:sz w:val="20"/>
                <w:szCs w:val="20"/>
              </w:rPr>
              <w:t xml:space="preserve">Impairment type, </w:t>
            </w:r>
            <w:r w:rsidR="00941DDB">
              <w:rPr>
                <w:rFonts w:cs="Arial"/>
                <w:color w:val="000000"/>
                <w:sz w:val="20"/>
                <w:szCs w:val="20"/>
              </w:rPr>
              <w:t>a</w:t>
            </w:r>
            <w:r w:rsidRPr="006973D9">
              <w:rPr>
                <w:rFonts w:cs="Arial"/>
                <w:color w:val="000000"/>
                <w:sz w:val="20"/>
                <w:szCs w:val="20"/>
              </w:rPr>
              <w:t>ge</w:t>
            </w:r>
          </w:p>
        </w:tc>
        <w:tc>
          <w:tcPr>
            <w:tcW w:w="3122" w:type="pct"/>
          </w:tcPr>
          <w:p w14:paraId="31009413" w14:textId="77777777" w:rsidR="006973D9" w:rsidRPr="006973D9" w:rsidRDefault="006973D9" w:rsidP="006973D9">
            <w:pPr>
              <w:autoSpaceDE w:val="0"/>
              <w:autoSpaceDN w:val="0"/>
              <w:adjustRightInd w:val="0"/>
              <w:spacing w:before="40" w:after="40" w:line="240" w:lineRule="auto"/>
              <w:rPr>
                <w:color w:val="000000"/>
                <w:sz w:val="20"/>
                <w:szCs w:val="20"/>
              </w:rPr>
            </w:pPr>
            <w:r w:rsidRPr="006973D9">
              <w:rPr>
                <w:rFonts w:cs="Arial"/>
                <w:color w:val="000000"/>
                <w:sz w:val="20"/>
                <w:szCs w:val="20"/>
              </w:rPr>
              <w:t>No change proposed</w:t>
            </w:r>
          </w:p>
        </w:tc>
      </w:tr>
      <w:tr w:rsidR="006973D9" w:rsidRPr="006973D9" w14:paraId="22A550E3" w14:textId="77777777" w:rsidTr="00BA4223">
        <w:tc>
          <w:tcPr>
            <w:tcW w:w="1878" w:type="pct"/>
          </w:tcPr>
          <w:p w14:paraId="170CA82E" w14:textId="77777777" w:rsidR="006973D9" w:rsidRPr="006973D9" w:rsidRDefault="006973D9" w:rsidP="006973D9">
            <w:pPr>
              <w:autoSpaceDE w:val="0"/>
              <w:autoSpaceDN w:val="0"/>
              <w:adjustRightInd w:val="0"/>
              <w:spacing w:before="40" w:after="40" w:line="240" w:lineRule="auto"/>
              <w:rPr>
                <w:rFonts w:cs="Arial"/>
                <w:color w:val="000000"/>
                <w:sz w:val="20"/>
                <w:szCs w:val="20"/>
              </w:rPr>
            </w:pPr>
            <w:r w:rsidRPr="006973D9">
              <w:rPr>
                <w:rFonts w:cs="Arial"/>
                <w:color w:val="000000"/>
                <w:sz w:val="20"/>
                <w:szCs w:val="20"/>
              </w:rPr>
              <w:t>Within care type splits</w:t>
            </w:r>
          </w:p>
        </w:tc>
        <w:tc>
          <w:tcPr>
            <w:tcW w:w="3122" w:type="pct"/>
          </w:tcPr>
          <w:p w14:paraId="5B9CB5C4" w14:textId="4C37957C" w:rsidR="006973D9" w:rsidRPr="006973D9" w:rsidRDefault="006973D9" w:rsidP="00134660">
            <w:pPr>
              <w:numPr>
                <w:ilvl w:val="0"/>
                <w:numId w:val="16"/>
              </w:numPr>
              <w:autoSpaceDE w:val="0"/>
              <w:autoSpaceDN w:val="0"/>
              <w:adjustRightInd w:val="0"/>
              <w:spacing w:before="40" w:after="40" w:line="240" w:lineRule="auto"/>
              <w:ind w:left="307" w:hanging="284"/>
              <w:rPr>
                <w:color w:val="000000"/>
                <w:sz w:val="20"/>
                <w:szCs w:val="20"/>
              </w:rPr>
            </w:pPr>
            <w:r w:rsidRPr="006973D9">
              <w:rPr>
                <w:color w:val="000000"/>
                <w:sz w:val="20"/>
                <w:szCs w:val="20"/>
              </w:rPr>
              <w:t xml:space="preserve">New impairment type </w:t>
            </w:r>
            <w:r w:rsidR="00610656">
              <w:rPr>
                <w:color w:val="000000"/>
                <w:sz w:val="20"/>
                <w:szCs w:val="20"/>
              </w:rPr>
              <w:t xml:space="preserve">group </w:t>
            </w:r>
            <w:r w:rsidRPr="006973D9">
              <w:rPr>
                <w:color w:val="000000"/>
                <w:sz w:val="20"/>
                <w:szCs w:val="20"/>
              </w:rPr>
              <w:t>created</w:t>
            </w:r>
          </w:p>
          <w:p w14:paraId="3C888161" w14:textId="61E72754" w:rsidR="00610656" w:rsidRPr="00610656" w:rsidRDefault="00610656" w:rsidP="00134660">
            <w:pPr>
              <w:numPr>
                <w:ilvl w:val="1"/>
                <w:numId w:val="17"/>
              </w:numPr>
              <w:autoSpaceDE w:val="0"/>
              <w:autoSpaceDN w:val="0"/>
              <w:adjustRightInd w:val="0"/>
              <w:spacing w:before="40" w:after="40" w:line="240" w:lineRule="auto"/>
              <w:ind w:left="596" w:hanging="142"/>
              <w:rPr>
                <w:color w:val="000000"/>
                <w:sz w:val="20"/>
                <w:szCs w:val="20"/>
              </w:rPr>
            </w:pPr>
            <w:r w:rsidRPr="00610656">
              <w:rPr>
                <w:color w:val="000000"/>
                <w:sz w:val="20"/>
                <w:szCs w:val="20"/>
              </w:rPr>
              <w:t xml:space="preserve">Joint replacement activity removed from the </w:t>
            </w:r>
            <w:r w:rsidRPr="001612B6">
              <w:rPr>
                <w:i/>
                <w:color w:val="000000"/>
                <w:sz w:val="20"/>
                <w:szCs w:val="20"/>
              </w:rPr>
              <w:t>Orthopaedic</w:t>
            </w:r>
            <w:r w:rsidR="001612B6" w:rsidRPr="001612B6">
              <w:rPr>
                <w:i/>
                <w:color w:val="000000"/>
                <w:sz w:val="20"/>
                <w:szCs w:val="20"/>
              </w:rPr>
              <w:t xml:space="preserve"> conditions, a</w:t>
            </w:r>
            <w:r w:rsidRPr="001612B6">
              <w:rPr>
                <w:i/>
                <w:color w:val="000000"/>
                <w:sz w:val="20"/>
                <w:szCs w:val="20"/>
              </w:rPr>
              <w:t xml:space="preserve">ll </w:t>
            </w:r>
            <w:r w:rsidR="001612B6" w:rsidRPr="001612B6">
              <w:rPr>
                <w:i/>
                <w:color w:val="000000"/>
                <w:sz w:val="20"/>
                <w:szCs w:val="20"/>
              </w:rPr>
              <w:t>o</w:t>
            </w:r>
            <w:r w:rsidRPr="001612B6">
              <w:rPr>
                <w:i/>
                <w:color w:val="000000"/>
                <w:sz w:val="20"/>
                <w:szCs w:val="20"/>
              </w:rPr>
              <w:t>ther</w:t>
            </w:r>
            <w:r w:rsidR="001612B6" w:rsidRPr="001612B6">
              <w:rPr>
                <w:i/>
                <w:color w:val="000000"/>
                <w:sz w:val="20"/>
                <w:szCs w:val="20"/>
              </w:rPr>
              <w:t>s</w:t>
            </w:r>
            <w:r w:rsidRPr="00610656">
              <w:rPr>
                <w:color w:val="000000"/>
                <w:sz w:val="20"/>
                <w:szCs w:val="20"/>
              </w:rPr>
              <w:t xml:space="preserve"> group to create a new group – </w:t>
            </w:r>
            <w:r w:rsidRPr="001612B6">
              <w:rPr>
                <w:i/>
                <w:color w:val="000000"/>
                <w:sz w:val="20"/>
                <w:szCs w:val="20"/>
              </w:rPr>
              <w:t>Orthopaedic conditions, replacement</w:t>
            </w:r>
            <w:r w:rsidRPr="00610656">
              <w:rPr>
                <w:color w:val="000000"/>
                <w:sz w:val="20"/>
                <w:szCs w:val="20"/>
              </w:rPr>
              <w:t xml:space="preserve"> </w:t>
            </w:r>
          </w:p>
          <w:p w14:paraId="6918E312" w14:textId="0EC13BF9" w:rsidR="006973D9" w:rsidRPr="006973D9" w:rsidRDefault="00FC0355" w:rsidP="00134660">
            <w:pPr>
              <w:numPr>
                <w:ilvl w:val="0"/>
                <w:numId w:val="16"/>
              </w:numPr>
              <w:autoSpaceDE w:val="0"/>
              <w:autoSpaceDN w:val="0"/>
              <w:adjustRightInd w:val="0"/>
              <w:spacing w:before="40" w:after="40" w:line="240" w:lineRule="auto"/>
              <w:ind w:left="307" w:hanging="284"/>
              <w:rPr>
                <w:color w:val="000000"/>
                <w:sz w:val="20"/>
                <w:szCs w:val="20"/>
              </w:rPr>
            </w:pPr>
            <w:r>
              <w:rPr>
                <w:color w:val="000000"/>
                <w:sz w:val="20"/>
                <w:szCs w:val="20"/>
              </w:rPr>
              <w:t>Revised</w:t>
            </w:r>
            <w:r w:rsidR="006973D9" w:rsidRPr="006973D9">
              <w:rPr>
                <w:color w:val="000000"/>
                <w:sz w:val="20"/>
                <w:szCs w:val="20"/>
              </w:rPr>
              <w:t xml:space="preserve"> set of impairment-specific weights applied to </w:t>
            </w:r>
            <w:r w:rsidR="006973D9" w:rsidRPr="006973D9">
              <w:rPr>
                <w:rFonts w:cs="Arial"/>
                <w:color w:val="000000"/>
                <w:sz w:val="20"/>
                <w:szCs w:val="20"/>
              </w:rPr>
              <w:t>FIM</w:t>
            </w:r>
            <w:r w:rsidR="006973D9" w:rsidRPr="006973D9">
              <w:rPr>
                <w:rFonts w:cs="Arial"/>
                <w:color w:val="000000"/>
                <w:sz w:val="20"/>
                <w:szCs w:val="20"/>
                <w:vertAlign w:val="superscript"/>
              </w:rPr>
              <w:t>TM</w:t>
            </w:r>
            <w:r w:rsidR="006973D9" w:rsidRPr="006973D9">
              <w:rPr>
                <w:rFonts w:cs="Arial"/>
                <w:color w:val="000000"/>
                <w:sz w:val="20"/>
                <w:szCs w:val="20"/>
              </w:rPr>
              <w:t xml:space="preserve"> </w:t>
            </w:r>
            <w:r w:rsidR="00AA668C">
              <w:rPr>
                <w:rFonts w:cs="Arial"/>
                <w:color w:val="000000"/>
                <w:sz w:val="20"/>
                <w:szCs w:val="20"/>
              </w:rPr>
              <w:t>M</w:t>
            </w:r>
            <w:r w:rsidR="006973D9" w:rsidRPr="006973D9">
              <w:rPr>
                <w:rFonts w:cs="Arial"/>
                <w:color w:val="000000"/>
                <w:sz w:val="20"/>
                <w:szCs w:val="20"/>
              </w:rPr>
              <w:t>otor score, referred to as FIM</w:t>
            </w:r>
            <w:r w:rsidR="006973D9" w:rsidRPr="006973D9">
              <w:rPr>
                <w:rFonts w:cs="Arial"/>
                <w:color w:val="000000"/>
                <w:sz w:val="20"/>
                <w:szCs w:val="20"/>
                <w:vertAlign w:val="superscript"/>
              </w:rPr>
              <w:t>TM</w:t>
            </w:r>
            <w:r w:rsidR="006973D9" w:rsidRPr="006973D9">
              <w:rPr>
                <w:rFonts w:cs="Arial"/>
                <w:color w:val="000000"/>
                <w:sz w:val="20"/>
                <w:szCs w:val="20"/>
              </w:rPr>
              <w:t xml:space="preserve"> </w:t>
            </w:r>
            <w:r w:rsidR="00AA668C">
              <w:rPr>
                <w:rFonts w:cs="Arial"/>
                <w:color w:val="000000"/>
                <w:sz w:val="20"/>
                <w:szCs w:val="20"/>
              </w:rPr>
              <w:t>M</w:t>
            </w:r>
            <w:r w:rsidR="006973D9" w:rsidRPr="006973D9">
              <w:rPr>
                <w:rFonts w:cs="Arial"/>
                <w:color w:val="000000"/>
                <w:sz w:val="20"/>
                <w:szCs w:val="20"/>
              </w:rPr>
              <w:t>otor score – weighted (WFIM</w:t>
            </w:r>
            <w:r w:rsidR="00E46164">
              <w:rPr>
                <w:szCs w:val="22"/>
                <w:vertAlign w:val="superscript"/>
              </w:rPr>
              <w:t>TM</w:t>
            </w:r>
            <w:r w:rsidR="006973D9" w:rsidRPr="006973D9">
              <w:rPr>
                <w:rFonts w:cs="Arial"/>
                <w:color w:val="000000"/>
                <w:sz w:val="20"/>
                <w:szCs w:val="20"/>
              </w:rPr>
              <w:t>)</w:t>
            </w:r>
          </w:p>
          <w:p w14:paraId="7ACC16EE" w14:textId="77777777" w:rsidR="006973D9" w:rsidRPr="006973D9" w:rsidRDefault="006973D9" w:rsidP="00134660">
            <w:pPr>
              <w:numPr>
                <w:ilvl w:val="0"/>
                <w:numId w:val="16"/>
              </w:numPr>
              <w:autoSpaceDE w:val="0"/>
              <w:autoSpaceDN w:val="0"/>
              <w:adjustRightInd w:val="0"/>
              <w:spacing w:before="40" w:after="40" w:line="240" w:lineRule="auto"/>
              <w:ind w:left="307" w:hanging="284"/>
              <w:rPr>
                <w:color w:val="000000"/>
                <w:sz w:val="20"/>
                <w:szCs w:val="20"/>
              </w:rPr>
            </w:pPr>
            <w:r w:rsidRPr="006973D9">
              <w:rPr>
                <w:color w:val="000000"/>
                <w:sz w:val="20"/>
                <w:szCs w:val="20"/>
              </w:rPr>
              <w:t xml:space="preserve">Change the splitting variables, the order of splitting variables, or the composition of groups, for </w:t>
            </w:r>
            <w:r w:rsidR="008B6F28">
              <w:rPr>
                <w:color w:val="000000"/>
                <w:sz w:val="20"/>
                <w:szCs w:val="20"/>
              </w:rPr>
              <w:t>seven</w:t>
            </w:r>
            <w:r w:rsidRPr="006973D9">
              <w:rPr>
                <w:color w:val="000000"/>
                <w:sz w:val="20"/>
                <w:szCs w:val="20"/>
              </w:rPr>
              <w:t xml:space="preserve"> impairment types</w:t>
            </w:r>
          </w:p>
          <w:p w14:paraId="0298B029" w14:textId="77777777" w:rsidR="006973D9" w:rsidRPr="006973D9" w:rsidRDefault="006973D9" w:rsidP="00134660">
            <w:pPr>
              <w:numPr>
                <w:ilvl w:val="0"/>
                <w:numId w:val="16"/>
              </w:numPr>
              <w:autoSpaceDE w:val="0"/>
              <w:autoSpaceDN w:val="0"/>
              <w:adjustRightInd w:val="0"/>
              <w:spacing w:before="40" w:after="40" w:line="240" w:lineRule="auto"/>
              <w:ind w:left="307" w:hanging="284"/>
              <w:rPr>
                <w:color w:val="000000"/>
                <w:sz w:val="20"/>
                <w:szCs w:val="20"/>
              </w:rPr>
            </w:pPr>
            <w:r w:rsidRPr="006973D9">
              <w:rPr>
                <w:color w:val="000000"/>
                <w:sz w:val="20"/>
                <w:szCs w:val="20"/>
              </w:rPr>
              <w:lastRenderedPageBreak/>
              <w:t xml:space="preserve">Change the thresholds used for splitting variables </w:t>
            </w:r>
          </w:p>
          <w:p w14:paraId="36AAC693" w14:textId="055FCA1D" w:rsidR="006973D9" w:rsidRPr="006973D9" w:rsidRDefault="006973D9" w:rsidP="00134660">
            <w:pPr>
              <w:numPr>
                <w:ilvl w:val="1"/>
                <w:numId w:val="17"/>
              </w:numPr>
              <w:autoSpaceDE w:val="0"/>
              <w:autoSpaceDN w:val="0"/>
              <w:adjustRightInd w:val="0"/>
              <w:spacing w:before="40" w:after="40" w:line="240" w:lineRule="auto"/>
              <w:ind w:left="596" w:hanging="142"/>
              <w:rPr>
                <w:color w:val="000000"/>
                <w:sz w:val="20"/>
                <w:szCs w:val="20"/>
              </w:rPr>
            </w:pPr>
            <w:r w:rsidRPr="006973D9">
              <w:rPr>
                <w:color w:val="000000"/>
                <w:sz w:val="20"/>
                <w:szCs w:val="20"/>
              </w:rPr>
              <w:t>WFIM</w:t>
            </w:r>
            <w:r w:rsidR="00E46164">
              <w:rPr>
                <w:szCs w:val="22"/>
                <w:vertAlign w:val="superscript"/>
              </w:rPr>
              <w:t>TM</w:t>
            </w:r>
            <w:r w:rsidRPr="006973D9">
              <w:rPr>
                <w:color w:val="000000"/>
                <w:sz w:val="20"/>
                <w:szCs w:val="20"/>
              </w:rPr>
              <w:t xml:space="preserve"> </w:t>
            </w:r>
            <w:r w:rsidR="00700521">
              <w:rPr>
                <w:color w:val="000000"/>
                <w:sz w:val="20"/>
                <w:szCs w:val="20"/>
              </w:rPr>
              <w:t>M</w:t>
            </w:r>
            <w:r w:rsidRPr="006973D9">
              <w:rPr>
                <w:color w:val="000000"/>
                <w:sz w:val="20"/>
                <w:szCs w:val="20"/>
              </w:rPr>
              <w:t xml:space="preserve">otor score thresholds </w:t>
            </w:r>
          </w:p>
          <w:p w14:paraId="5090B94A" w14:textId="5941F971" w:rsidR="006973D9" w:rsidRPr="006973D9" w:rsidRDefault="006973D9" w:rsidP="00134660">
            <w:pPr>
              <w:numPr>
                <w:ilvl w:val="1"/>
                <w:numId w:val="17"/>
              </w:numPr>
              <w:autoSpaceDE w:val="0"/>
              <w:autoSpaceDN w:val="0"/>
              <w:adjustRightInd w:val="0"/>
              <w:spacing w:before="40" w:after="40" w:line="240" w:lineRule="auto"/>
              <w:ind w:left="596" w:hanging="142"/>
              <w:rPr>
                <w:color w:val="000000"/>
                <w:sz w:val="20"/>
                <w:szCs w:val="20"/>
              </w:rPr>
            </w:pPr>
            <w:r w:rsidRPr="006973D9">
              <w:rPr>
                <w:rFonts w:cs="Arial"/>
                <w:color w:val="000000"/>
                <w:sz w:val="20"/>
                <w:szCs w:val="20"/>
              </w:rPr>
              <w:t>FIM</w:t>
            </w:r>
            <w:r w:rsidRPr="006973D9">
              <w:rPr>
                <w:rFonts w:cs="Arial"/>
                <w:color w:val="000000"/>
                <w:sz w:val="20"/>
                <w:szCs w:val="20"/>
                <w:vertAlign w:val="superscript"/>
              </w:rPr>
              <w:t>TM</w:t>
            </w:r>
            <w:r w:rsidRPr="006973D9">
              <w:rPr>
                <w:rFonts w:cs="Arial"/>
                <w:color w:val="000000"/>
                <w:sz w:val="20"/>
                <w:szCs w:val="20"/>
              </w:rPr>
              <w:t xml:space="preserve"> </w:t>
            </w:r>
            <w:r w:rsidR="00700521">
              <w:rPr>
                <w:color w:val="000000"/>
                <w:sz w:val="20"/>
                <w:szCs w:val="20"/>
              </w:rPr>
              <w:t>C</w:t>
            </w:r>
            <w:r w:rsidRPr="006973D9">
              <w:rPr>
                <w:color w:val="000000"/>
                <w:sz w:val="20"/>
                <w:szCs w:val="20"/>
              </w:rPr>
              <w:t>ognition thresholds</w:t>
            </w:r>
          </w:p>
          <w:p w14:paraId="5B212C17" w14:textId="77777777" w:rsidR="006973D9" w:rsidRPr="006973D9" w:rsidRDefault="006973D9" w:rsidP="00134660">
            <w:pPr>
              <w:numPr>
                <w:ilvl w:val="1"/>
                <w:numId w:val="17"/>
              </w:numPr>
              <w:autoSpaceDE w:val="0"/>
              <w:autoSpaceDN w:val="0"/>
              <w:adjustRightInd w:val="0"/>
              <w:spacing w:before="40" w:after="40" w:line="240" w:lineRule="auto"/>
              <w:ind w:left="596" w:hanging="142"/>
              <w:rPr>
                <w:color w:val="000000"/>
                <w:sz w:val="20"/>
                <w:szCs w:val="20"/>
              </w:rPr>
            </w:pPr>
            <w:r w:rsidRPr="006973D9">
              <w:rPr>
                <w:color w:val="000000"/>
                <w:sz w:val="20"/>
                <w:szCs w:val="20"/>
              </w:rPr>
              <w:t xml:space="preserve">Age thresholds </w:t>
            </w:r>
          </w:p>
        </w:tc>
      </w:tr>
      <w:tr w:rsidR="006973D9" w:rsidRPr="006973D9" w14:paraId="5F1D2172" w14:textId="77777777" w:rsidTr="00BA4223">
        <w:trPr>
          <w:trHeight w:val="359"/>
        </w:trPr>
        <w:tc>
          <w:tcPr>
            <w:tcW w:w="5000" w:type="pct"/>
            <w:gridSpan w:val="2"/>
            <w:shd w:val="clear" w:color="auto" w:fill="D9D9D9"/>
            <w:vAlign w:val="center"/>
          </w:tcPr>
          <w:p w14:paraId="3B1CE8D6" w14:textId="77777777" w:rsidR="006973D9" w:rsidRPr="006973D9" w:rsidRDefault="006973D9" w:rsidP="006973D9">
            <w:pPr>
              <w:autoSpaceDE w:val="0"/>
              <w:autoSpaceDN w:val="0"/>
              <w:adjustRightInd w:val="0"/>
              <w:spacing w:before="40" w:after="40" w:line="240" w:lineRule="auto"/>
              <w:rPr>
                <w:color w:val="000000"/>
                <w:sz w:val="20"/>
                <w:szCs w:val="20"/>
              </w:rPr>
            </w:pPr>
            <w:r w:rsidRPr="006973D9">
              <w:rPr>
                <w:color w:val="000000"/>
                <w:sz w:val="20"/>
                <w:szCs w:val="20"/>
              </w:rPr>
              <w:lastRenderedPageBreak/>
              <w:t>Palliative care type</w:t>
            </w:r>
          </w:p>
        </w:tc>
      </w:tr>
      <w:tr w:rsidR="006973D9" w:rsidRPr="006973D9" w14:paraId="7803A6EA" w14:textId="77777777" w:rsidTr="00BA4223">
        <w:trPr>
          <w:trHeight w:val="487"/>
        </w:trPr>
        <w:tc>
          <w:tcPr>
            <w:tcW w:w="1878" w:type="pct"/>
          </w:tcPr>
          <w:p w14:paraId="7B990C18" w14:textId="77777777" w:rsidR="006973D9" w:rsidRPr="00FC2A3F" w:rsidRDefault="006973D9" w:rsidP="006973D9">
            <w:pPr>
              <w:autoSpaceDE w:val="0"/>
              <w:autoSpaceDN w:val="0"/>
              <w:adjustRightInd w:val="0"/>
              <w:spacing w:before="40" w:after="40" w:line="240" w:lineRule="auto"/>
              <w:rPr>
                <w:rFonts w:cs="Arial"/>
                <w:b/>
                <w:color w:val="000000"/>
                <w:sz w:val="20"/>
                <w:szCs w:val="20"/>
              </w:rPr>
            </w:pPr>
            <w:r w:rsidRPr="00FC2A3F">
              <w:rPr>
                <w:rFonts w:cs="Arial"/>
                <w:b/>
                <w:color w:val="000000"/>
                <w:sz w:val="20"/>
                <w:szCs w:val="20"/>
              </w:rPr>
              <w:t xml:space="preserve">Three variables </w:t>
            </w:r>
          </w:p>
          <w:p w14:paraId="3971F453" w14:textId="2D3A1AFC" w:rsidR="006973D9" w:rsidRPr="006973D9" w:rsidRDefault="006973D9" w:rsidP="006973D9">
            <w:pPr>
              <w:autoSpaceDE w:val="0"/>
              <w:autoSpaceDN w:val="0"/>
              <w:adjustRightInd w:val="0"/>
              <w:spacing w:before="40" w:after="40" w:line="240" w:lineRule="auto"/>
              <w:rPr>
                <w:rFonts w:cs="Arial"/>
                <w:color w:val="000000"/>
                <w:sz w:val="20"/>
                <w:szCs w:val="20"/>
              </w:rPr>
            </w:pPr>
            <w:r w:rsidRPr="006973D9">
              <w:rPr>
                <w:rFonts w:cs="Arial"/>
                <w:color w:val="000000"/>
                <w:sz w:val="20"/>
                <w:szCs w:val="20"/>
              </w:rPr>
              <w:t xml:space="preserve">Palliative care phase, </w:t>
            </w:r>
            <w:r w:rsidR="0093153E" w:rsidRPr="0093153E">
              <w:rPr>
                <w:rFonts w:cs="Arial"/>
                <w:color w:val="000000"/>
                <w:sz w:val="20"/>
                <w:szCs w:val="20"/>
              </w:rPr>
              <w:t>Resource</w:t>
            </w:r>
            <w:r w:rsidR="0093153E" w:rsidRPr="001371C2">
              <w:rPr>
                <w:sz w:val="18"/>
                <w:szCs w:val="18"/>
              </w:rPr>
              <w:t xml:space="preserve"> </w:t>
            </w:r>
            <w:r w:rsidR="0093153E" w:rsidRPr="0093153E">
              <w:rPr>
                <w:rFonts w:cs="Arial"/>
                <w:color w:val="000000"/>
                <w:sz w:val="20"/>
                <w:szCs w:val="20"/>
              </w:rPr>
              <w:t>Utilisation Groups – Activities of Daily Living (RUG-ADL)</w:t>
            </w:r>
            <w:r w:rsidR="00941DDB">
              <w:rPr>
                <w:rFonts w:cs="Arial"/>
                <w:color w:val="000000"/>
                <w:sz w:val="20"/>
                <w:szCs w:val="20"/>
              </w:rPr>
              <w:t xml:space="preserve"> total score, a</w:t>
            </w:r>
            <w:r w:rsidRPr="006973D9">
              <w:rPr>
                <w:rFonts w:cs="Arial"/>
                <w:color w:val="000000"/>
                <w:sz w:val="20"/>
                <w:szCs w:val="20"/>
              </w:rPr>
              <w:t>ge</w:t>
            </w:r>
          </w:p>
        </w:tc>
        <w:tc>
          <w:tcPr>
            <w:tcW w:w="3122" w:type="pct"/>
          </w:tcPr>
          <w:p w14:paraId="63B6D484" w14:textId="77777777" w:rsidR="006973D9" w:rsidRPr="006973D9" w:rsidRDefault="006973D9" w:rsidP="006973D9">
            <w:pPr>
              <w:autoSpaceDE w:val="0"/>
              <w:autoSpaceDN w:val="0"/>
              <w:adjustRightInd w:val="0"/>
              <w:spacing w:before="40" w:after="40" w:line="240" w:lineRule="auto"/>
              <w:rPr>
                <w:rFonts w:cs="Arial"/>
                <w:color w:val="000000"/>
                <w:sz w:val="20"/>
                <w:szCs w:val="20"/>
              </w:rPr>
            </w:pPr>
            <w:r w:rsidRPr="006973D9">
              <w:rPr>
                <w:rFonts w:cs="Arial"/>
                <w:color w:val="000000"/>
                <w:sz w:val="20"/>
                <w:szCs w:val="20"/>
              </w:rPr>
              <w:t>No changes proposed</w:t>
            </w:r>
          </w:p>
        </w:tc>
      </w:tr>
      <w:tr w:rsidR="006973D9" w:rsidRPr="006973D9" w14:paraId="6392A37A" w14:textId="77777777" w:rsidTr="00BA4223">
        <w:trPr>
          <w:trHeight w:val="401"/>
        </w:trPr>
        <w:tc>
          <w:tcPr>
            <w:tcW w:w="1878" w:type="pct"/>
          </w:tcPr>
          <w:p w14:paraId="3F274C7A" w14:textId="77777777" w:rsidR="006973D9" w:rsidRPr="006973D9" w:rsidRDefault="006973D9" w:rsidP="006973D9">
            <w:pPr>
              <w:autoSpaceDE w:val="0"/>
              <w:autoSpaceDN w:val="0"/>
              <w:adjustRightInd w:val="0"/>
              <w:spacing w:before="40" w:after="40" w:line="240" w:lineRule="auto"/>
              <w:rPr>
                <w:rFonts w:cs="Arial"/>
                <w:color w:val="000000"/>
                <w:sz w:val="20"/>
                <w:szCs w:val="20"/>
              </w:rPr>
            </w:pPr>
            <w:r w:rsidRPr="006973D9">
              <w:rPr>
                <w:rFonts w:cs="Arial"/>
                <w:color w:val="000000"/>
                <w:sz w:val="20"/>
                <w:szCs w:val="20"/>
              </w:rPr>
              <w:t>Within care type splits</w:t>
            </w:r>
          </w:p>
        </w:tc>
        <w:tc>
          <w:tcPr>
            <w:tcW w:w="3122" w:type="pct"/>
          </w:tcPr>
          <w:p w14:paraId="61ADCCB2" w14:textId="77777777" w:rsidR="006973D9" w:rsidRPr="006973D9" w:rsidRDefault="006973D9" w:rsidP="006973D9">
            <w:pPr>
              <w:autoSpaceDE w:val="0"/>
              <w:autoSpaceDN w:val="0"/>
              <w:adjustRightInd w:val="0"/>
              <w:spacing w:before="40" w:after="40" w:line="240" w:lineRule="auto"/>
              <w:rPr>
                <w:color w:val="000000"/>
                <w:sz w:val="20"/>
                <w:szCs w:val="20"/>
              </w:rPr>
            </w:pPr>
            <w:r w:rsidRPr="006973D9">
              <w:rPr>
                <w:rFonts w:cs="Arial"/>
                <w:color w:val="000000"/>
                <w:sz w:val="20"/>
                <w:szCs w:val="20"/>
              </w:rPr>
              <w:t>No changes proposed</w:t>
            </w:r>
          </w:p>
        </w:tc>
      </w:tr>
      <w:tr w:rsidR="006973D9" w:rsidRPr="006973D9" w14:paraId="22C1C1BD" w14:textId="77777777" w:rsidTr="00BA4223">
        <w:trPr>
          <w:trHeight w:val="385"/>
        </w:trPr>
        <w:tc>
          <w:tcPr>
            <w:tcW w:w="5000" w:type="pct"/>
            <w:gridSpan w:val="2"/>
            <w:shd w:val="clear" w:color="auto" w:fill="D9D9D9"/>
            <w:vAlign w:val="center"/>
          </w:tcPr>
          <w:p w14:paraId="0B965EDB" w14:textId="2CE395CB" w:rsidR="006973D9" w:rsidRPr="006973D9" w:rsidRDefault="00D30867" w:rsidP="006973D9">
            <w:pPr>
              <w:autoSpaceDE w:val="0"/>
              <w:autoSpaceDN w:val="0"/>
              <w:adjustRightInd w:val="0"/>
              <w:spacing w:before="40" w:after="40" w:line="240" w:lineRule="auto"/>
              <w:rPr>
                <w:color w:val="000000"/>
                <w:sz w:val="20"/>
                <w:szCs w:val="20"/>
              </w:rPr>
            </w:pPr>
            <w:r>
              <w:rPr>
                <w:color w:val="000000"/>
                <w:sz w:val="20"/>
                <w:szCs w:val="20"/>
              </w:rPr>
              <w:t>GEM</w:t>
            </w:r>
            <w:r w:rsidR="006973D9" w:rsidRPr="006973D9">
              <w:rPr>
                <w:color w:val="000000"/>
                <w:sz w:val="20"/>
                <w:szCs w:val="20"/>
              </w:rPr>
              <w:t xml:space="preserve"> care type</w:t>
            </w:r>
          </w:p>
        </w:tc>
      </w:tr>
      <w:tr w:rsidR="006973D9" w:rsidRPr="006973D9" w14:paraId="7E6918FC" w14:textId="77777777" w:rsidTr="00BA4223">
        <w:trPr>
          <w:trHeight w:val="462"/>
        </w:trPr>
        <w:tc>
          <w:tcPr>
            <w:tcW w:w="1878" w:type="pct"/>
          </w:tcPr>
          <w:p w14:paraId="7E3242C1" w14:textId="77777777" w:rsidR="006973D9" w:rsidRPr="00FC2A3F" w:rsidRDefault="006973D9" w:rsidP="006973D9">
            <w:pPr>
              <w:autoSpaceDE w:val="0"/>
              <w:autoSpaceDN w:val="0"/>
              <w:adjustRightInd w:val="0"/>
              <w:spacing w:before="40" w:after="40" w:line="240" w:lineRule="auto"/>
              <w:rPr>
                <w:rFonts w:cs="Arial"/>
                <w:b/>
                <w:color w:val="000000"/>
                <w:sz w:val="20"/>
                <w:szCs w:val="20"/>
              </w:rPr>
            </w:pPr>
            <w:r w:rsidRPr="00FC2A3F">
              <w:rPr>
                <w:rFonts w:cs="Arial"/>
                <w:b/>
                <w:color w:val="000000"/>
                <w:sz w:val="20"/>
                <w:szCs w:val="20"/>
              </w:rPr>
              <w:t xml:space="preserve">Two variables </w:t>
            </w:r>
          </w:p>
          <w:p w14:paraId="6937D0CF" w14:textId="486D4BF0" w:rsidR="006973D9" w:rsidRPr="006973D9" w:rsidRDefault="006973D9" w:rsidP="006973D9">
            <w:pPr>
              <w:autoSpaceDE w:val="0"/>
              <w:autoSpaceDN w:val="0"/>
              <w:adjustRightInd w:val="0"/>
              <w:spacing w:before="40" w:after="40" w:line="240" w:lineRule="auto"/>
              <w:rPr>
                <w:rFonts w:cs="Arial"/>
                <w:color w:val="000000"/>
                <w:sz w:val="18"/>
                <w:szCs w:val="18"/>
              </w:rPr>
            </w:pPr>
            <w:r w:rsidRPr="006973D9">
              <w:rPr>
                <w:rFonts w:cs="Arial"/>
                <w:color w:val="000000"/>
                <w:sz w:val="20"/>
                <w:szCs w:val="20"/>
              </w:rPr>
              <w:t>FIM</w:t>
            </w:r>
            <w:r w:rsidRPr="006973D9">
              <w:rPr>
                <w:rFonts w:cs="Arial"/>
                <w:color w:val="000000"/>
                <w:sz w:val="20"/>
                <w:szCs w:val="20"/>
                <w:vertAlign w:val="superscript"/>
              </w:rPr>
              <w:t>TM</w:t>
            </w:r>
            <w:r w:rsidRPr="006973D9">
              <w:rPr>
                <w:rFonts w:cs="Arial"/>
                <w:color w:val="000000"/>
                <w:sz w:val="20"/>
                <w:szCs w:val="20"/>
              </w:rPr>
              <w:t xml:space="preserve"> </w:t>
            </w:r>
            <w:r w:rsidR="00700521">
              <w:rPr>
                <w:rFonts w:cs="Arial"/>
                <w:color w:val="000000"/>
                <w:sz w:val="20"/>
                <w:szCs w:val="20"/>
              </w:rPr>
              <w:t>M</w:t>
            </w:r>
            <w:r w:rsidRPr="006973D9">
              <w:rPr>
                <w:rFonts w:cs="Arial"/>
                <w:color w:val="000000"/>
                <w:sz w:val="20"/>
                <w:szCs w:val="20"/>
              </w:rPr>
              <w:t>otor score, Dementia and/or delirium flag (ICD-10-AM diagnosis)</w:t>
            </w:r>
          </w:p>
        </w:tc>
        <w:tc>
          <w:tcPr>
            <w:tcW w:w="3122" w:type="pct"/>
          </w:tcPr>
          <w:p w14:paraId="1D528837" w14:textId="77777777" w:rsidR="006973D9" w:rsidRPr="006973D9" w:rsidRDefault="006973D9" w:rsidP="00134660">
            <w:pPr>
              <w:numPr>
                <w:ilvl w:val="0"/>
                <w:numId w:val="20"/>
              </w:numPr>
              <w:autoSpaceDE w:val="0"/>
              <w:autoSpaceDN w:val="0"/>
              <w:adjustRightInd w:val="0"/>
              <w:spacing w:before="60" w:after="60" w:line="240" w:lineRule="auto"/>
              <w:rPr>
                <w:color w:val="000000"/>
                <w:sz w:val="20"/>
                <w:szCs w:val="20"/>
              </w:rPr>
            </w:pPr>
            <w:r w:rsidRPr="006973D9">
              <w:rPr>
                <w:color w:val="000000"/>
                <w:sz w:val="20"/>
                <w:szCs w:val="20"/>
              </w:rPr>
              <w:t>Dementia and/or delirium flag (ICD-10-AM diagnosis) removed</w:t>
            </w:r>
          </w:p>
          <w:p w14:paraId="024078DB" w14:textId="55A3D2E6" w:rsidR="006973D9" w:rsidRPr="006973D9" w:rsidRDefault="006973D9" w:rsidP="00134660">
            <w:pPr>
              <w:numPr>
                <w:ilvl w:val="0"/>
                <w:numId w:val="20"/>
              </w:numPr>
              <w:autoSpaceDE w:val="0"/>
              <w:autoSpaceDN w:val="0"/>
              <w:adjustRightInd w:val="0"/>
              <w:spacing w:before="60" w:after="60" w:line="240" w:lineRule="auto"/>
              <w:rPr>
                <w:color w:val="000000"/>
                <w:sz w:val="20"/>
                <w:szCs w:val="20"/>
              </w:rPr>
            </w:pPr>
            <w:r w:rsidRPr="006973D9">
              <w:rPr>
                <w:color w:val="000000"/>
                <w:sz w:val="20"/>
                <w:szCs w:val="20"/>
              </w:rPr>
              <w:t>Frailty Risk Score introduced</w:t>
            </w:r>
            <w:r w:rsidR="00610656">
              <w:rPr>
                <w:color w:val="000000"/>
                <w:sz w:val="20"/>
                <w:szCs w:val="20"/>
              </w:rPr>
              <w:t xml:space="preserve"> </w:t>
            </w:r>
            <w:r w:rsidR="00610656" w:rsidRPr="00610656">
              <w:rPr>
                <w:color w:val="000000"/>
                <w:sz w:val="20"/>
                <w:szCs w:val="20"/>
              </w:rPr>
              <w:t>calculated using ICD-10-AM codes as proxy markers of frailty</w:t>
            </w:r>
          </w:p>
        </w:tc>
      </w:tr>
      <w:tr w:rsidR="006973D9" w:rsidRPr="006973D9" w14:paraId="307DC370" w14:textId="77777777" w:rsidTr="00BA4223">
        <w:tc>
          <w:tcPr>
            <w:tcW w:w="1878" w:type="pct"/>
          </w:tcPr>
          <w:p w14:paraId="20F07AEE" w14:textId="77777777" w:rsidR="006973D9" w:rsidRPr="006973D9" w:rsidRDefault="006973D9" w:rsidP="006973D9">
            <w:pPr>
              <w:autoSpaceDE w:val="0"/>
              <w:autoSpaceDN w:val="0"/>
              <w:adjustRightInd w:val="0"/>
              <w:spacing w:before="40" w:after="40" w:line="240" w:lineRule="auto"/>
              <w:rPr>
                <w:rFonts w:cs="Arial"/>
                <w:color w:val="000000"/>
                <w:sz w:val="18"/>
                <w:szCs w:val="18"/>
              </w:rPr>
            </w:pPr>
            <w:r w:rsidRPr="006973D9">
              <w:rPr>
                <w:rFonts w:cs="Arial"/>
                <w:color w:val="000000"/>
                <w:sz w:val="20"/>
                <w:szCs w:val="20"/>
              </w:rPr>
              <w:t>Within care type splits</w:t>
            </w:r>
          </w:p>
        </w:tc>
        <w:tc>
          <w:tcPr>
            <w:tcW w:w="3122" w:type="pct"/>
          </w:tcPr>
          <w:p w14:paraId="44A8BEEC" w14:textId="77777777" w:rsidR="006973D9" w:rsidRPr="006973D9" w:rsidRDefault="006973D9" w:rsidP="00134660">
            <w:pPr>
              <w:numPr>
                <w:ilvl w:val="0"/>
                <w:numId w:val="18"/>
              </w:numPr>
              <w:autoSpaceDE w:val="0"/>
              <w:autoSpaceDN w:val="0"/>
              <w:adjustRightInd w:val="0"/>
              <w:spacing w:before="40" w:after="40" w:line="240" w:lineRule="auto"/>
              <w:ind w:left="307" w:hanging="284"/>
              <w:rPr>
                <w:color w:val="000000"/>
                <w:sz w:val="20"/>
                <w:szCs w:val="20"/>
              </w:rPr>
            </w:pPr>
            <w:r w:rsidRPr="006973D9">
              <w:rPr>
                <w:color w:val="000000"/>
                <w:sz w:val="20"/>
                <w:szCs w:val="20"/>
              </w:rPr>
              <w:t>Change the order of splitting variables</w:t>
            </w:r>
          </w:p>
          <w:p w14:paraId="18B141FF" w14:textId="2359D4BD" w:rsidR="006973D9" w:rsidRPr="006973D9" w:rsidRDefault="006973D9" w:rsidP="00134660">
            <w:pPr>
              <w:numPr>
                <w:ilvl w:val="1"/>
                <w:numId w:val="17"/>
              </w:numPr>
              <w:autoSpaceDE w:val="0"/>
              <w:autoSpaceDN w:val="0"/>
              <w:adjustRightInd w:val="0"/>
              <w:spacing w:before="40" w:after="40" w:line="240" w:lineRule="auto"/>
              <w:ind w:left="596" w:hanging="142"/>
              <w:rPr>
                <w:color w:val="000000"/>
                <w:sz w:val="20"/>
                <w:szCs w:val="20"/>
              </w:rPr>
            </w:pPr>
            <w:r w:rsidRPr="006973D9">
              <w:rPr>
                <w:color w:val="000000"/>
                <w:sz w:val="20"/>
                <w:szCs w:val="20"/>
              </w:rPr>
              <w:t xml:space="preserve">Frailty Risk Score to be applied first followed by the </w:t>
            </w:r>
            <w:r w:rsidRPr="006973D9">
              <w:rPr>
                <w:rFonts w:cs="Arial"/>
                <w:color w:val="000000"/>
                <w:sz w:val="20"/>
                <w:szCs w:val="20"/>
              </w:rPr>
              <w:t>FIM</w:t>
            </w:r>
            <w:r w:rsidRPr="006973D9">
              <w:rPr>
                <w:rFonts w:cs="Arial"/>
                <w:color w:val="000000"/>
                <w:sz w:val="20"/>
                <w:szCs w:val="20"/>
                <w:vertAlign w:val="superscript"/>
              </w:rPr>
              <w:t xml:space="preserve">TM </w:t>
            </w:r>
            <w:r w:rsidR="00700521">
              <w:rPr>
                <w:color w:val="000000"/>
                <w:sz w:val="20"/>
                <w:szCs w:val="20"/>
              </w:rPr>
              <w:t>M</w:t>
            </w:r>
            <w:r w:rsidRPr="006973D9">
              <w:rPr>
                <w:color w:val="000000"/>
                <w:sz w:val="20"/>
                <w:szCs w:val="20"/>
              </w:rPr>
              <w:t>otor score</w:t>
            </w:r>
          </w:p>
          <w:p w14:paraId="633D9A71" w14:textId="77777777" w:rsidR="006973D9" w:rsidRPr="006973D9" w:rsidRDefault="006973D9" w:rsidP="00134660">
            <w:pPr>
              <w:numPr>
                <w:ilvl w:val="0"/>
                <w:numId w:val="18"/>
              </w:numPr>
              <w:autoSpaceDE w:val="0"/>
              <w:autoSpaceDN w:val="0"/>
              <w:adjustRightInd w:val="0"/>
              <w:spacing w:before="40" w:after="40" w:line="240" w:lineRule="auto"/>
              <w:ind w:left="307" w:hanging="284"/>
              <w:rPr>
                <w:color w:val="000000"/>
                <w:sz w:val="18"/>
                <w:szCs w:val="18"/>
              </w:rPr>
            </w:pPr>
            <w:r w:rsidRPr="006973D9">
              <w:rPr>
                <w:color w:val="000000"/>
                <w:sz w:val="20"/>
                <w:szCs w:val="20"/>
              </w:rPr>
              <w:t>Change the thresholds used for splitting variable</w:t>
            </w:r>
          </w:p>
          <w:p w14:paraId="4D5AD3D7" w14:textId="4129D30F" w:rsidR="006973D9" w:rsidRPr="006973D9" w:rsidRDefault="006973D9" w:rsidP="001612B6">
            <w:pPr>
              <w:numPr>
                <w:ilvl w:val="1"/>
                <w:numId w:val="17"/>
              </w:numPr>
              <w:autoSpaceDE w:val="0"/>
              <w:autoSpaceDN w:val="0"/>
              <w:adjustRightInd w:val="0"/>
              <w:spacing w:before="40" w:after="40" w:line="240" w:lineRule="auto"/>
              <w:ind w:left="596" w:hanging="142"/>
              <w:rPr>
                <w:color w:val="000000"/>
                <w:sz w:val="20"/>
                <w:szCs w:val="20"/>
              </w:rPr>
            </w:pPr>
            <w:r w:rsidRPr="006973D9">
              <w:rPr>
                <w:rFonts w:cs="Arial"/>
                <w:color w:val="000000"/>
                <w:sz w:val="20"/>
                <w:szCs w:val="20"/>
              </w:rPr>
              <w:t>FIM</w:t>
            </w:r>
            <w:r w:rsidRPr="006973D9">
              <w:rPr>
                <w:rFonts w:cs="Arial"/>
                <w:color w:val="000000"/>
                <w:sz w:val="20"/>
                <w:szCs w:val="20"/>
                <w:vertAlign w:val="superscript"/>
              </w:rPr>
              <w:t>TM</w:t>
            </w:r>
            <w:r w:rsidRPr="006973D9" w:rsidDel="00682174">
              <w:rPr>
                <w:color w:val="000000"/>
                <w:sz w:val="20"/>
                <w:szCs w:val="20"/>
              </w:rPr>
              <w:t xml:space="preserve"> </w:t>
            </w:r>
            <w:r w:rsidR="00700521">
              <w:rPr>
                <w:color w:val="000000"/>
                <w:sz w:val="20"/>
                <w:szCs w:val="20"/>
              </w:rPr>
              <w:t>M</w:t>
            </w:r>
            <w:r w:rsidRPr="006973D9">
              <w:rPr>
                <w:color w:val="000000"/>
                <w:sz w:val="20"/>
                <w:szCs w:val="20"/>
              </w:rPr>
              <w:t xml:space="preserve">otor score </w:t>
            </w:r>
            <w:r w:rsidR="004D7812">
              <w:rPr>
                <w:color w:val="000000"/>
                <w:sz w:val="20"/>
                <w:szCs w:val="20"/>
              </w:rPr>
              <w:t>thresholds</w:t>
            </w:r>
          </w:p>
        </w:tc>
      </w:tr>
      <w:tr w:rsidR="006973D9" w:rsidRPr="006973D9" w14:paraId="3F255593" w14:textId="77777777" w:rsidTr="00BA4223">
        <w:trPr>
          <w:trHeight w:val="380"/>
        </w:trPr>
        <w:tc>
          <w:tcPr>
            <w:tcW w:w="5000" w:type="pct"/>
            <w:gridSpan w:val="2"/>
            <w:shd w:val="clear" w:color="auto" w:fill="D9D9D9"/>
            <w:vAlign w:val="center"/>
          </w:tcPr>
          <w:p w14:paraId="63BF5B7A" w14:textId="77777777" w:rsidR="006973D9" w:rsidRPr="006973D9" w:rsidRDefault="006973D9" w:rsidP="006973D9">
            <w:pPr>
              <w:autoSpaceDE w:val="0"/>
              <w:autoSpaceDN w:val="0"/>
              <w:adjustRightInd w:val="0"/>
              <w:spacing w:before="40" w:after="40" w:line="240" w:lineRule="auto"/>
              <w:rPr>
                <w:color w:val="000000"/>
                <w:sz w:val="18"/>
                <w:szCs w:val="18"/>
              </w:rPr>
            </w:pPr>
            <w:r w:rsidRPr="006973D9">
              <w:rPr>
                <w:color w:val="000000"/>
                <w:sz w:val="20"/>
                <w:szCs w:val="20"/>
              </w:rPr>
              <w:t>Psychogeriatric care type</w:t>
            </w:r>
          </w:p>
        </w:tc>
      </w:tr>
      <w:tr w:rsidR="006973D9" w:rsidRPr="006973D9" w14:paraId="4B71CD81" w14:textId="77777777" w:rsidTr="00BA4223">
        <w:trPr>
          <w:trHeight w:val="430"/>
        </w:trPr>
        <w:tc>
          <w:tcPr>
            <w:tcW w:w="1878" w:type="pct"/>
          </w:tcPr>
          <w:p w14:paraId="1650C4B8" w14:textId="77777777" w:rsidR="006973D9" w:rsidRPr="00FC2A3F" w:rsidRDefault="006973D9" w:rsidP="006973D9">
            <w:pPr>
              <w:autoSpaceDE w:val="0"/>
              <w:autoSpaceDN w:val="0"/>
              <w:adjustRightInd w:val="0"/>
              <w:spacing w:before="40" w:after="40" w:line="240" w:lineRule="auto"/>
              <w:rPr>
                <w:rFonts w:cs="Arial"/>
                <w:b/>
                <w:color w:val="000000"/>
                <w:sz w:val="20"/>
                <w:szCs w:val="20"/>
              </w:rPr>
            </w:pPr>
            <w:r w:rsidRPr="00FC2A3F">
              <w:rPr>
                <w:rFonts w:cs="Arial"/>
                <w:b/>
                <w:color w:val="000000"/>
                <w:sz w:val="20"/>
                <w:szCs w:val="20"/>
              </w:rPr>
              <w:t xml:space="preserve">Two variables </w:t>
            </w:r>
          </w:p>
          <w:p w14:paraId="339771EE" w14:textId="77777777" w:rsidR="006973D9" w:rsidRPr="006973D9" w:rsidRDefault="006973D9" w:rsidP="006973D9">
            <w:pPr>
              <w:autoSpaceDE w:val="0"/>
              <w:autoSpaceDN w:val="0"/>
              <w:adjustRightInd w:val="0"/>
              <w:spacing w:before="40" w:after="40" w:line="240" w:lineRule="auto"/>
              <w:rPr>
                <w:rFonts w:cs="Arial"/>
                <w:color w:val="000000"/>
                <w:sz w:val="18"/>
                <w:szCs w:val="18"/>
              </w:rPr>
            </w:pPr>
            <w:r w:rsidRPr="006973D9">
              <w:rPr>
                <w:rFonts w:cs="Arial"/>
                <w:color w:val="000000"/>
                <w:sz w:val="20"/>
                <w:szCs w:val="20"/>
              </w:rPr>
              <w:t>Length of stay - Long term care &gt; 91, Health of the Nation Outcome Scale 65+ (HoNOS 65+) - Overactive Behaviour, Activities of Daily Living and Total Score</w:t>
            </w:r>
          </w:p>
        </w:tc>
        <w:tc>
          <w:tcPr>
            <w:tcW w:w="3122" w:type="pct"/>
          </w:tcPr>
          <w:p w14:paraId="4168FDC8" w14:textId="77777777" w:rsidR="006973D9" w:rsidRPr="00AA0DF9" w:rsidRDefault="006973D9" w:rsidP="00134660">
            <w:pPr>
              <w:numPr>
                <w:ilvl w:val="0"/>
                <w:numId w:val="19"/>
              </w:numPr>
              <w:autoSpaceDE w:val="0"/>
              <w:autoSpaceDN w:val="0"/>
              <w:adjustRightInd w:val="0"/>
              <w:spacing w:before="40" w:after="40" w:line="240" w:lineRule="auto"/>
              <w:rPr>
                <w:color w:val="000000"/>
                <w:sz w:val="18"/>
                <w:szCs w:val="18"/>
              </w:rPr>
            </w:pPr>
            <w:r w:rsidRPr="006973D9">
              <w:rPr>
                <w:color w:val="000000"/>
                <w:sz w:val="20"/>
                <w:szCs w:val="20"/>
              </w:rPr>
              <w:t>HoNOS 65+ (Overactive Behaviour, Activities of Daily Living and total score) replaced with HoNOS 65+ total score only</w:t>
            </w:r>
          </w:p>
          <w:p w14:paraId="53FA7BF2" w14:textId="1B4BAE43" w:rsidR="00AA0DF9" w:rsidRPr="006973D9" w:rsidRDefault="00AA0DF9" w:rsidP="00AA0DF9">
            <w:pPr>
              <w:autoSpaceDE w:val="0"/>
              <w:autoSpaceDN w:val="0"/>
              <w:adjustRightInd w:val="0"/>
              <w:spacing w:before="40" w:after="40" w:line="240" w:lineRule="auto"/>
              <w:rPr>
                <w:color w:val="000000"/>
                <w:sz w:val="18"/>
                <w:szCs w:val="18"/>
              </w:rPr>
            </w:pPr>
          </w:p>
        </w:tc>
      </w:tr>
      <w:tr w:rsidR="006973D9" w:rsidRPr="006973D9" w14:paraId="276B2566" w14:textId="77777777" w:rsidTr="00BA4223">
        <w:tc>
          <w:tcPr>
            <w:tcW w:w="1878" w:type="pct"/>
          </w:tcPr>
          <w:p w14:paraId="67E5987D" w14:textId="77777777" w:rsidR="006973D9" w:rsidRPr="006973D9" w:rsidRDefault="006973D9" w:rsidP="006973D9">
            <w:pPr>
              <w:autoSpaceDE w:val="0"/>
              <w:autoSpaceDN w:val="0"/>
              <w:adjustRightInd w:val="0"/>
              <w:spacing w:before="40" w:after="40" w:line="240" w:lineRule="auto"/>
              <w:rPr>
                <w:rFonts w:cs="Arial"/>
                <w:color w:val="000000"/>
                <w:sz w:val="18"/>
                <w:szCs w:val="18"/>
              </w:rPr>
            </w:pPr>
            <w:r w:rsidRPr="006973D9">
              <w:rPr>
                <w:rFonts w:cs="Arial"/>
                <w:color w:val="000000"/>
                <w:sz w:val="20"/>
                <w:szCs w:val="20"/>
              </w:rPr>
              <w:t>Within care type splits</w:t>
            </w:r>
          </w:p>
        </w:tc>
        <w:tc>
          <w:tcPr>
            <w:tcW w:w="3122" w:type="pct"/>
          </w:tcPr>
          <w:p w14:paraId="6E17F050" w14:textId="1F3A9AE0" w:rsidR="006973D9" w:rsidRPr="006973D9" w:rsidRDefault="00AA0DF9" w:rsidP="00AA0DF9">
            <w:pPr>
              <w:autoSpaceDE w:val="0"/>
              <w:autoSpaceDN w:val="0"/>
              <w:adjustRightInd w:val="0"/>
              <w:spacing w:before="40" w:after="40" w:line="240" w:lineRule="auto"/>
              <w:rPr>
                <w:color w:val="000000"/>
                <w:sz w:val="20"/>
                <w:szCs w:val="20"/>
              </w:rPr>
            </w:pPr>
            <w:r>
              <w:rPr>
                <w:color w:val="000000"/>
                <w:sz w:val="20"/>
                <w:szCs w:val="20"/>
              </w:rPr>
              <w:t>No changes proposed</w:t>
            </w:r>
          </w:p>
        </w:tc>
      </w:tr>
      <w:tr w:rsidR="006973D9" w:rsidRPr="006973D9" w14:paraId="48469C7C" w14:textId="77777777" w:rsidTr="00BA4223">
        <w:trPr>
          <w:trHeight w:val="382"/>
        </w:trPr>
        <w:tc>
          <w:tcPr>
            <w:tcW w:w="5000" w:type="pct"/>
            <w:gridSpan w:val="2"/>
            <w:shd w:val="clear" w:color="auto" w:fill="D9D9D9"/>
            <w:vAlign w:val="center"/>
          </w:tcPr>
          <w:p w14:paraId="5486891A" w14:textId="77777777" w:rsidR="006973D9" w:rsidRPr="006973D9" w:rsidRDefault="006973D9" w:rsidP="006973D9">
            <w:pPr>
              <w:autoSpaceDE w:val="0"/>
              <w:autoSpaceDN w:val="0"/>
              <w:adjustRightInd w:val="0"/>
              <w:spacing w:before="0" w:after="0" w:line="240" w:lineRule="auto"/>
              <w:rPr>
                <w:color w:val="000000"/>
                <w:sz w:val="18"/>
                <w:szCs w:val="18"/>
              </w:rPr>
            </w:pPr>
            <w:r w:rsidRPr="006973D9">
              <w:rPr>
                <w:color w:val="000000"/>
                <w:sz w:val="20"/>
                <w:szCs w:val="20"/>
              </w:rPr>
              <w:t>Non-acute care type</w:t>
            </w:r>
          </w:p>
        </w:tc>
      </w:tr>
      <w:tr w:rsidR="006973D9" w:rsidRPr="006973D9" w14:paraId="5B6E7384" w14:textId="77777777" w:rsidTr="00BA4223">
        <w:trPr>
          <w:trHeight w:val="498"/>
        </w:trPr>
        <w:tc>
          <w:tcPr>
            <w:tcW w:w="1878" w:type="pct"/>
          </w:tcPr>
          <w:p w14:paraId="57EE2C6B" w14:textId="77777777" w:rsidR="006973D9" w:rsidRPr="00FC2A3F" w:rsidRDefault="006973D9" w:rsidP="006973D9">
            <w:pPr>
              <w:autoSpaceDE w:val="0"/>
              <w:autoSpaceDN w:val="0"/>
              <w:adjustRightInd w:val="0"/>
              <w:spacing w:before="0" w:after="60" w:line="240" w:lineRule="auto"/>
              <w:rPr>
                <w:rFonts w:cs="Arial"/>
                <w:b/>
                <w:color w:val="000000"/>
                <w:sz w:val="20"/>
                <w:szCs w:val="20"/>
              </w:rPr>
            </w:pPr>
            <w:r w:rsidRPr="00FC2A3F">
              <w:rPr>
                <w:rFonts w:cs="Arial"/>
                <w:b/>
                <w:color w:val="000000"/>
                <w:sz w:val="20"/>
                <w:szCs w:val="20"/>
              </w:rPr>
              <w:t xml:space="preserve">Three variables </w:t>
            </w:r>
          </w:p>
          <w:p w14:paraId="672AE9DF" w14:textId="77777777" w:rsidR="006973D9" w:rsidRPr="006973D9" w:rsidRDefault="006973D9" w:rsidP="0093153E">
            <w:pPr>
              <w:autoSpaceDE w:val="0"/>
              <w:autoSpaceDN w:val="0"/>
              <w:adjustRightInd w:val="0"/>
              <w:spacing w:line="240" w:lineRule="auto"/>
              <w:rPr>
                <w:rFonts w:cs="Arial"/>
                <w:color w:val="000000"/>
                <w:sz w:val="18"/>
                <w:szCs w:val="18"/>
              </w:rPr>
            </w:pPr>
            <w:r w:rsidRPr="006973D9">
              <w:rPr>
                <w:rFonts w:cs="Arial"/>
                <w:color w:val="000000"/>
                <w:sz w:val="20"/>
                <w:szCs w:val="20"/>
              </w:rPr>
              <w:t xml:space="preserve">Length of stay - Long term care &gt; 91, Age, </w:t>
            </w:r>
            <w:r w:rsidR="0093153E">
              <w:rPr>
                <w:rFonts w:cs="Arial"/>
                <w:color w:val="000000"/>
                <w:sz w:val="20"/>
                <w:szCs w:val="20"/>
              </w:rPr>
              <w:t>RUG-ADL</w:t>
            </w:r>
          </w:p>
        </w:tc>
        <w:tc>
          <w:tcPr>
            <w:tcW w:w="3122" w:type="pct"/>
          </w:tcPr>
          <w:p w14:paraId="745B0A84" w14:textId="77777777" w:rsidR="006973D9" w:rsidRPr="006973D9" w:rsidRDefault="006973D9" w:rsidP="00134660">
            <w:pPr>
              <w:numPr>
                <w:ilvl w:val="0"/>
                <w:numId w:val="23"/>
              </w:numPr>
              <w:autoSpaceDE w:val="0"/>
              <w:autoSpaceDN w:val="0"/>
              <w:adjustRightInd w:val="0"/>
              <w:spacing w:before="60" w:after="60" w:line="240" w:lineRule="auto"/>
              <w:rPr>
                <w:color w:val="000000"/>
                <w:sz w:val="20"/>
                <w:szCs w:val="20"/>
              </w:rPr>
            </w:pPr>
            <w:r w:rsidRPr="006973D9">
              <w:rPr>
                <w:color w:val="000000"/>
                <w:sz w:val="20"/>
                <w:szCs w:val="20"/>
              </w:rPr>
              <w:t>RUG-ADL removed</w:t>
            </w:r>
          </w:p>
          <w:p w14:paraId="63AF697B" w14:textId="5AE7E9DF" w:rsidR="006973D9" w:rsidRPr="006973D9" w:rsidRDefault="006973D9" w:rsidP="00134660">
            <w:pPr>
              <w:numPr>
                <w:ilvl w:val="0"/>
                <w:numId w:val="23"/>
              </w:numPr>
              <w:autoSpaceDE w:val="0"/>
              <w:autoSpaceDN w:val="0"/>
              <w:adjustRightInd w:val="0"/>
              <w:spacing w:before="60" w:after="60" w:line="240" w:lineRule="auto"/>
              <w:rPr>
                <w:color w:val="000000"/>
                <w:sz w:val="18"/>
                <w:szCs w:val="18"/>
              </w:rPr>
            </w:pPr>
            <w:r w:rsidRPr="006973D9">
              <w:rPr>
                <w:color w:val="000000"/>
                <w:sz w:val="20"/>
                <w:szCs w:val="20"/>
              </w:rPr>
              <w:t xml:space="preserve">Frailty Risk Score introduced </w:t>
            </w:r>
            <w:r w:rsidR="00610656" w:rsidRPr="006973D9">
              <w:rPr>
                <w:color w:val="000000"/>
                <w:sz w:val="20"/>
                <w:szCs w:val="20"/>
              </w:rPr>
              <w:t xml:space="preserve">(for Age group </w:t>
            </w:r>
            <w:r w:rsidR="00610656" w:rsidRPr="006973D9">
              <w:rPr>
                <w:rFonts w:cs="Arial"/>
                <w:color w:val="000000"/>
                <w:sz w:val="20"/>
                <w:szCs w:val="20"/>
              </w:rPr>
              <w:t>≥</w:t>
            </w:r>
            <w:r w:rsidR="00610656" w:rsidRPr="006973D9">
              <w:rPr>
                <w:color w:val="000000"/>
                <w:sz w:val="20"/>
                <w:szCs w:val="20"/>
              </w:rPr>
              <w:t xml:space="preserve"> 65 years only)</w:t>
            </w:r>
            <w:r w:rsidR="00610656">
              <w:rPr>
                <w:color w:val="000000"/>
                <w:sz w:val="20"/>
                <w:szCs w:val="20"/>
              </w:rPr>
              <w:t xml:space="preserve"> </w:t>
            </w:r>
            <w:r w:rsidR="00610656" w:rsidRPr="003E5BB3">
              <w:rPr>
                <w:color w:val="000000"/>
                <w:sz w:val="20"/>
                <w:szCs w:val="20"/>
              </w:rPr>
              <w:t>calculated using ICD-10-AM codes as proxy markers of frailty</w:t>
            </w:r>
            <w:r w:rsidR="00610656" w:rsidRPr="006973D9">
              <w:rPr>
                <w:color w:val="000000"/>
                <w:sz w:val="20"/>
                <w:szCs w:val="20"/>
              </w:rPr>
              <w:t xml:space="preserve"> </w:t>
            </w:r>
          </w:p>
        </w:tc>
      </w:tr>
      <w:tr w:rsidR="006973D9" w:rsidRPr="006973D9" w14:paraId="498FF09E" w14:textId="77777777" w:rsidTr="00BA4223">
        <w:tc>
          <w:tcPr>
            <w:tcW w:w="1878" w:type="pct"/>
          </w:tcPr>
          <w:p w14:paraId="37527502" w14:textId="77777777" w:rsidR="006973D9" w:rsidRPr="006973D9" w:rsidRDefault="006973D9" w:rsidP="006973D9">
            <w:pPr>
              <w:autoSpaceDE w:val="0"/>
              <w:autoSpaceDN w:val="0"/>
              <w:adjustRightInd w:val="0"/>
              <w:spacing w:line="240" w:lineRule="auto"/>
              <w:rPr>
                <w:rFonts w:cs="Arial"/>
                <w:color w:val="000000"/>
                <w:sz w:val="18"/>
                <w:szCs w:val="18"/>
              </w:rPr>
            </w:pPr>
            <w:r w:rsidRPr="006973D9">
              <w:rPr>
                <w:rFonts w:cs="Arial"/>
                <w:color w:val="000000"/>
                <w:sz w:val="20"/>
                <w:szCs w:val="20"/>
              </w:rPr>
              <w:t>Within care type splits</w:t>
            </w:r>
          </w:p>
        </w:tc>
        <w:tc>
          <w:tcPr>
            <w:tcW w:w="3122" w:type="pct"/>
          </w:tcPr>
          <w:p w14:paraId="715F9056" w14:textId="77777777" w:rsidR="006973D9" w:rsidRPr="006973D9" w:rsidRDefault="006973D9" w:rsidP="00134660">
            <w:pPr>
              <w:numPr>
                <w:ilvl w:val="0"/>
                <w:numId w:val="21"/>
              </w:numPr>
              <w:autoSpaceDE w:val="0"/>
              <w:autoSpaceDN w:val="0"/>
              <w:adjustRightInd w:val="0"/>
              <w:spacing w:before="60" w:after="60" w:line="240" w:lineRule="auto"/>
              <w:rPr>
                <w:color w:val="000000"/>
                <w:sz w:val="18"/>
                <w:szCs w:val="18"/>
              </w:rPr>
            </w:pPr>
            <w:r w:rsidRPr="006973D9">
              <w:rPr>
                <w:color w:val="000000"/>
                <w:sz w:val="20"/>
                <w:szCs w:val="20"/>
              </w:rPr>
              <w:t>Change the thresholds used for splitting variable</w:t>
            </w:r>
          </w:p>
          <w:p w14:paraId="7A311F6F" w14:textId="77777777" w:rsidR="006973D9" w:rsidRPr="006973D9" w:rsidRDefault="006973D9" w:rsidP="00134660">
            <w:pPr>
              <w:numPr>
                <w:ilvl w:val="1"/>
                <w:numId w:val="17"/>
              </w:numPr>
              <w:autoSpaceDE w:val="0"/>
              <w:autoSpaceDN w:val="0"/>
              <w:adjustRightInd w:val="0"/>
              <w:spacing w:before="60" w:after="60" w:line="240" w:lineRule="auto"/>
              <w:ind w:left="596" w:hanging="142"/>
              <w:rPr>
                <w:color w:val="000000"/>
                <w:sz w:val="18"/>
                <w:szCs w:val="18"/>
              </w:rPr>
            </w:pPr>
            <w:r w:rsidRPr="006973D9">
              <w:rPr>
                <w:color w:val="000000"/>
                <w:sz w:val="20"/>
                <w:szCs w:val="20"/>
              </w:rPr>
              <w:t xml:space="preserve">Age thresholds splitting the Short Term Care group (Length of Stay </w:t>
            </w:r>
            <w:r w:rsidRPr="006973D9">
              <w:rPr>
                <w:rFonts w:cs="Arial"/>
                <w:color w:val="000000"/>
                <w:sz w:val="20"/>
                <w:szCs w:val="20"/>
              </w:rPr>
              <w:t>≤</w:t>
            </w:r>
            <w:r w:rsidRPr="006973D9">
              <w:rPr>
                <w:color w:val="000000"/>
                <w:sz w:val="20"/>
                <w:szCs w:val="20"/>
              </w:rPr>
              <w:t xml:space="preserve"> 91 days)</w:t>
            </w:r>
          </w:p>
        </w:tc>
      </w:tr>
    </w:tbl>
    <w:p w14:paraId="4EA6FC61" w14:textId="77777777" w:rsidR="00042168" w:rsidRDefault="00FC158E" w:rsidP="007010E1">
      <w:pPr>
        <w:pStyle w:val="Heading2"/>
      </w:pPr>
      <w:bookmarkStart w:id="34" w:name="_Toc68620584"/>
      <w:r>
        <w:lastRenderedPageBreak/>
        <w:t>The AN-SNAP V5 admitted classes</w:t>
      </w:r>
      <w:bookmarkEnd w:id="34"/>
    </w:p>
    <w:p w14:paraId="1083B376" w14:textId="77777777" w:rsidR="00FC158E" w:rsidRDefault="005D2B84" w:rsidP="00AC5762">
      <w:pPr>
        <w:pStyle w:val="Heading3"/>
      </w:pPr>
      <w:bookmarkStart w:id="35" w:name="_Toc52457771"/>
      <w:r>
        <w:t>R</w:t>
      </w:r>
      <w:r w:rsidR="00FC158E">
        <w:t>ehabilitation</w:t>
      </w:r>
      <w:bookmarkEnd w:id="35"/>
    </w:p>
    <w:p w14:paraId="278864D9" w14:textId="502588FB" w:rsidR="000154F5" w:rsidRDefault="000154F5" w:rsidP="00223510">
      <w:pPr>
        <w:tabs>
          <w:tab w:val="left" w:pos="284"/>
        </w:tabs>
      </w:pPr>
      <w:r>
        <w:t>In AN-SNAP V4</w:t>
      </w:r>
      <w:r w:rsidR="00DE7C8F">
        <w:t>,</w:t>
      </w:r>
      <w:r>
        <w:t xml:space="preserve"> </w:t>
      </w:r>
      <w:r w:rsidR="004C4102">
        <w:t>adult r</w:t>
      </w:r>
      <w:r w:rsidR="00AA0DF9">
        <w:t xml:space="preserve">ehabilitation care type </w:t>
      </w:r>
      <w:r w:rsidR="00DE7C8F">
        <w:t>e</w:t>
      </w:r>
      <w:r w:rsidR="00DE7C8F" w:rsidRPr="003B7EA3">
        <w:t xml:space="preserve">pisodes are first split into either a </w:t>
      </w:r>
      <w:r w:rsidR="00FF045E">
        <w:t xml:space="preserve">very </w:t>
      </w:r>
      <w:r w:rsidR="00DE7C8F" w:rsidRPr="003B7EA3">
        <w:t xml:space="preserve">low </w:t>
      </w:r>
      <w:r w:rsidR="00DE7C8F">
        <w:rPr>
          <w:rFonts w:cs="Arial"/>
        </w:rPr>
        <w:t>Weighted FIM</w:t>
      </w:r>
      <w:r w:rsidR="00E46164">
        <w:rPr>
          <w:szCs w:val="22"/>
          <w:vertAlign w:val="superscript"/>
        </w:rPr>
        <w:t>TM</w:t>
      </w:r>
      <w:r w:rsidR="00DE7C8F">
        <w:rPr>
          <w:rFonts w:cs="Arial"/>
        </w:rPr>
        <w:t xml:space="preserve"> </w:t>
      </w:r>
      <w:r w:rsidR="004C4102">
        <w:rPr>
          <w:rFonts w:cs="Arial"/>
        </w:rPr>
        <w:t xml:space="preserve">Motor </w:t>
      </w:r>
      <w:r w:rsidR="00DE7C8F">
        <w:rPr>
          <w:rFonts w:cs="Arial"/>
        </w:rPr>
        <w:t>(</w:t>
      </w:r>
      <w:r w:rsidR="00DE7C8F">
        <w:t>WFIM</w:t>
      </w:r>
      <w:r w:rsidR="00E46164">
        <w:rPr>
          <w:szCs w:val="22"/>
          <w:vertAlign w:val="superscript"/>
        </w:rPr>
        <w:t>TM</w:t>
      </w:r>
      <w:r w:rsidR="00DE7C8F">
        <w:t xml:space="preserve">) </w:t>
      </w:r>
      <w:r w:rsidR="00DE7C8F" w:rsidRPr="003B7EA3">
        <w:t>(13 to 18) or high</w:t>
      </w:r>
      <w:r w:rsidR="00FF045E">
        <w:t>er</w:t>
      </w:r>
      <w:r w:rsidR="00DE7C8F" w:rsidRPr="003B7EA3">
        <w:t xml:space="preserve"> WFIM</w:t>
      </w:r>
      <w:r w:rsidR="00E46164">
        <w:rPr>
          <w:szCs w:val="22"/>
          <w:vertAlign w:val="superscript"/>
        </w:rPr>
        <w:t>TM</w:t>
      </w:r>
      <w:r w:rsidR="00DE7C8F" w:rsidRPr="003B7EA3">
        <w:t xml:space="preserve"> </w:t>
      </w:r>
      <w:r w:rsidR="004C4102">
        <w:t>Motor (over 18)</w:t>
      </w:r>
      <w:r w:rsidR="00DE7C8F" w:rsidRPr="003B7EA3">
        <w:t xml:space="preserve"> group. </w:t>
      </w:r>
      <w:r w:rsidR="00DE7C8F">
        <w:t>T</w:t>
      </w:r>
      <w:r>
        <w:t xml:space="preserve">he admitted overnight classes are </w:t>
      </w:r>
      <w:r w:rsidR="00DE7C8F">
        <w:t xml:space="preserve">then </w:t>
      </w:r>
      <w:r>
        <w:t xml:space="preserve">defined by </w:t>
      </w:r>
      <w:r w:rsidR="00DE7C8F">
        <w:t xml:space="preserve">grouping according to </w:t>
      </w:r>
      <w:r w:rsidR="004C4102">
        <w:t>i</w:t>
      </w:r>
      <w:r w:rsidRPr="003B7EA3">
        <w:t>mpairment type</w:t>
      </w:r>
      <w:r>
        <w:t>, WFIM</w:t>
      </w:r>
      <w:r w:rsidR="00E46164">
        <w:rPr>
          <w:szCs w:val="22"/>
          <w:vertAlign w:val="superscript"/>
        </w:rPr>
        <w:t>TM</w:t>
      </w:r>
      <w:r w:rsidR="00945598">
        <w:t xml:space="preserve"> </w:t>
      </w:r>
      <w:r w:rsidR="003838DF">
        <w:t>M</w:t>
      </w:r>
      <w:r w:rsidRPr="003B7EA3">
        <w:t xml:space="preserve">otor, </w:t>
      </w:r>
      <w:r w:rsidR="004C4102">
        <w:t>a</w:t>
      </w:r>
      <w:r w:rsidRPr="003B7EA3">
        <w:t>ge and FIM</w:t>
      </w:r>
      <w:r w:rsidR="00E46164">
        <w:rPr>
          <w:szCs w:val="22"/>
          <w:vertAlign w:val="superscript"/>
        </w:rPr>
        <w:t>TM</w:t>
      </w:r>
      <w:r w:rsidRPr="003B7EA3">
        <w:t xml:space="preserve"> </w:t>
      </w:r>
      <w:r w:rsidRPr="00E46164">
        <w:t xml:space="preserve">Cognition </w:t>
      </w:r>
      <w:r w:rsidRPr="003B7EA3">
        <w:t xml:space="preserve">variables. </w:t>
      </w:r>
    </w:p>
    <w:p w14:paraId="03639186" w14:textId="2CD12E8A" w:rsidR="00E41E84" w:rsidRPr="00E41E84" w:rsidRDefault="003838DF" w:rsidP="00E41E84">
      <w:r>
        <w:t xml:space="preserve">For </w:t>
      </w:r>
      <w:r w:rsidR="00411F1E">
        <w:t>p</w:t>
      </w:r>
      <w:r>
        <w:t xml:space="preserve">aediatric </w:t>
      </w:r>
      <w:r w:rsidR="00965FE8">
        <w:t>r</w:t>
      </w:r>
      <w:r>
        <w:t>ehabilitation</w:t>
      </w:r>
      <w:r w:rsidR="00313A2C">
        <w:t xml:space="preserve"> care</w:t>
      </w:r>
      <w:r>
        <w:t>, overnight admit</w:t>
      </w:r>
      <w:r w:rsidR="004C4102">
        <w:t>ted episodes are grouped using age and then i</w:t>
      </w:r>
      <w:r w:rsidR="00DE1691">
        <w:t>mpairment types</w:t>
      </w:r>
      <w:r>
        <w:t>.</w:t>
      </w:r>
    </w:p>
    <w:p w14:paraId="3691AE67" w14:textId="77777777" w:rsidR="00DE7C8F" w:rsidRPr="00DE7C8F" w:rsidRDefault="004475C4" w:rsidP="00B67B68">
      <w:pPr>
        <w:pStyle w:val="Heading4"/>
      </w:pPr>
      <w:r>
        <w:t>Changes considered</w:t>
      </w:r>
    </w:p>
    <w:p w14:paraId="0DDC6988" w14:textId="6F228940" w:rsidR="003B0477" w:rsidRDefault="004C4102" w:rsidP="00223510">
      <w:pPr>
        <w:tabs>
          <w:tab w:val="left" w:pos="284"/>
        </w:tabs>
        <w:rPr>
          <w:rFonts w:cs="Arial"/>
        </w:rPr>
      </w:pPr>
      <w:r>
        <w:rPr>
          <w:rFonts w:cs="Arial"/>
        </w:rPr>
        <w:t>For the r</w:t>
      </w:r>
      <w:r w:rsidR="00B4558A">
        <w:rPr>
          <w:rFonts w:cs="Arial"/>
        </w:rPr>
        <w:t xml:space="preserve">ehabilitation care type, the major changes considered </w:t>
      </w:r>
      <w:r w:rsidR="004475C4">
        <w:rPr>
          <w:rFonts w:cs="Arial"/>
        </w:rPr>
        <w:t>f</w:t>
      </w:r>
      <w:r w:rsidR="00DE7C8F">
        <w:rPr>
          <w:rFonts w:cs="Arial"/>
        </w:rPr>
        <w:t>or</w:t>
      </w:r>
      <w:r w:rsidR="000154F5">
        <w:rPr>
          <w:rFonts w:cs="Arial"/>
        </w:rPr>
        <w:t xml:space="preserve"> AN-SNAP V5</w:t>
      </w:r>
      <w:r w:rsidR="004475C4">
        <w:rPr>
          <w:rFonts w:cs="Arial"/>
        </w:rPr>
        <w:t xml:space="preserve"> were:</w:t>
      </w:r>
    </w:p>
    <w:p w14:paraId="5BC93E27" w14:textId="73F71473" w:rsidR="0079084A" w:rsidRDefault="0079084A" w:rsidP="00074602">
      <w:pPr>
        <w:pStyle w:val="BodyText"/>
        <w:numPr>
          <w:ilvl w:val="0"/>
          <w:numId w:val="25"/>
        </w:numPr>
      </w:pPr>
      <w:r>
        <w:t xml:space="preserve">changes to existing </w:t>
      </w:r>
      <w:r w:rsidR="00605EDB">
        <w:t xml:space="preserve">order of </w:t>
      </w:r>
      <w:r>
        <w:t xml:space="preserve">variables </w:t>
      </w:r>
      <w:r w:rsidR="00605EDB">
        <w:t>and the thresholds used</w:t>
      </w:r>
      <w:r w:rsidR="00FF045E">
        <w:t>,</w:t>
      </w:r>
      <w:r w:rsidR="00605EDB">
        <w:t xml:space="preserve"> </w:t>
      </w:r>
      <w:r w:rsidRPr="003B0477">
        <w:t>including age, FIM</w:t>
      </w:r>
      <w:r w:rsidR="00E46164" w:rsidRPr="00A13139">
        <w:rPr>
          <w:vertAlign w:val="superscript"/>
        </w:rPr>
        <w:t>TM</w:t>
      </w:r>
      <w:r w:rsidRPr="003B0477">
        <w:t xml:space="preserve"> Cognition, and WFIM</w:t>
      </w:r>
      <w:r w:rsidR="00E46164" w:rsidRPr="00A13139">
        <w:rPr>
          <w:vertAlign w:val="superscript"/>
        </w:rPr>
        <w:t>TM</w:t>
      </w:r>
      <w:r>
        <w:t xml:space="preserve"> </w:t>
      </w:r>
      <w:r w:rsidR="003838DF">
        <w:t>M</w:t>
      </w:r>
      <w:r>
        <w:t>otor scores to improve the statistical performance</w:t>
      </w:r>
    </w:p>
    <w:p w14:paraId="3A1A45A0" w14:textId="14F31CEB" w:rsidR="004A577E" w:rsidRDefault="00605EDB" w:rsidP="00074602">
      <w:pPr>
        <w:pStyle w:val="BodyText"/>
        <w:numPr>
          <w:ilvl w:val="0"/>
          <w:numId w:val="25"/>
        </w:numPr>
      </w:pPr>
      <w:r>
        <w:t>reviewing</w:t>
      </w:r>
      <w:r w:rsidR="003B0477">
        <w:t xml:space="preserve"> the Frailty Risk S</w:t>
      </w:r>
      <w:r w:rsidR="001D63B0" w:rsidRPr="003B0477">
        <w:t>core, other selected comorbidi</w:t>
      </w:r>
      <w:r w:rsidR="003B0477">
        <w:t>ties, and the CCI</w:t>
      </w:r>
      <w:r>
        <w:t xml:space="preserve"> as potential new variables for the branch</w:t>
      </w:r>
    </w:p>
    <w:p w14:paraId="37118951" w14:textId="37D25520" w:rsidR="00F7200E" w:rsidRDefault="00F7200E" w:rsidP="00074602">
      <w:pPr>
        <w:pStyle w:val="BodyText"/>
        <w:numPr>
          <w:ilvl w:val="0"/>
          <w:numId w:val="25"/>
        </w:numPr>
      </w:pPr>
      <w:r>
        <w:t>reviewing</w:t>
      </w:r>
      <w:r w:rsidR="004A577E" w:rsidRPr="004A577E">
        <w:t xml:space="preserve"> the same day rehabilitation class </w:t>
      </w:r>
      <w:r>
        <w:t>to determine if:</w:t>
      </w:r>
    </w:p>
    <w:p w14:paraId="71148E55" w14:textId="5B320A64" w:rsidR="00F7200E" w:rsidRDefault="00F7200E" w:rsidP="00074602">
      <w:pPr>
        <w:pStyle w:val="BodyText"/>
        <w:numPr>
          <w:ilvl w:val="0"/>
          <w:numId w:val="35"/>
        </w:numPr>
      </w:pPr>
      <w:r>
        <w:t>the same day and overnight episode split should be retained or</w:t>
      </w:r>
    </w:p>
    <w:p w14:paraId="3CB45603" w14:textId="2AA1A478" w:rsidR="002B69D8" w:rsidRDefault="00F7200E" w:rsidP="00074602">
      <w:pPr>
        <w:pStyle w:val="BodyText"/>
        <w:numPr>
          <w:ilvl w:val="0"/>
          <w:numId w:val="35"/>
        </w:numPr>
      </w:pPr>
      <w:r>
        <w:t xml:space="preserve">the same day episodes should be further split in order </w:t>
      </w:r>
      <w:r w:rsidR="004A577E" w:rsidRPr="004A577E">
        <w:t xml:space="preserve">to </w:t>
      </w:r>
      <w:r w:rsidR="002E207E">
        <w:t>improve homogeneity.</w:t>
      </w:r>
    </w:p>
    <w:p w14:paraId="4FFABF9D" w14:textId="17729947" w:rsidR="00E41E84" w:rsidRPr="00E41E84" w:rsidRDefault="004A577E" w:rsidP="00E41E84">
      <w:r>
        <w:t>For paediatric rehabilitation</w:t>
      </w:r>
      <w:r w:rsidR="00F7200E">
        <w:t xml:space="preserve"> care</w:t>
      </w:r>
      <w:r>
        <w:t xml:space="preserve">, </w:t>
      </w:r>
      <w:r w:rsidR="002B69D8">
        <w:t xml:space="preserve">IHPA’s initial analysis revealed that there were not enough paediatric episodes for robust statistical investigation, therefore no changes are proposed to the paediatric </w:t>
      </w:r>
      <w:r w:rsidR="00F7200E">
        <w:t xml:space="preserve">rehabilitation </w:t>
      </w:r>
      <w:r w:rsidR="002B69D8">
        <w:t xml:space="preserve">classes for AN-SNAP V5. </w:t>
      </w:r>
    </w:p>
    <w:p w14:paraId="1DDA6D17" w14:textId="298A34C3" w:rsidR="00046F38" w:rsidRDefault="00D30867" w:rsidP="00B67B68">
      <w:pPr>
        <w:pStyle w:val="Heading4"/>
      </w:pPr>
      <w:r>
        <w:t>Proposed</w:t>
      </w:r>
      <w:r w:rsidR="00046F38">
        <w:t xml:space="preserve"> new variables</w:t>
      </w:r>
    </w:p>
    <w:p w14:paraId="5F97C892" w14:textId="7ABD7F36" w:rsidR="001656D3" w:rsidRDefault="000F7337" w:rsidP="001656D3">
      <w:r>
        <w:t>IHPA considered introducing the</w:t>
      </w:r>
      <w:r w:rsidR="00834945">
        <w:t xml:space="preserve"> </w:t>
      </w:r>
      <w:r>
        <w:t xml:space="preserve">Frailty Risk Score as a new variable </w:t>
      </w:r>
      <w:r w:rsidR="004C4102">
        <w:t>for the r</w:t>
      </w:r>
      <w:r w:rsidR="00876445">
        <w:t>ehabilitation care type</w:t>
      </w:r>
      <w:r>
        <w:t xml:space="preserve">. </w:t>
      </w:r>
      <w:r w:rsidR="001656D3">
        <w:t xml:space="preserve">However, on the basis of </w:t>
      </w:r>
      <w:r w:rsidR="001238AD">
        <w:t xml:space="preserve">advice from the </w:t>
      </w:r>
      <w:r w:rsidR="00291195">
        <w:t xml:space="preserve">rehabilitation </w:t>
      </w:r>
      <w:r w:rsidR="001238AD">
        <w:t>sector</w:t>
      </w:r>
      <w:r w:rsidR="001656D3">
        <w:t xml:space="preserve">, </w:t>
      </w:r>
      <w:r w:rsidR="00291195">
        <w:t xml:space="preserve">IHPA is not </w:t>
      </w:r>
      <w:r w:rsidR="00E539D2">
        <w:t>proposing</w:t>
      </w:r>
      <w:r w:rsidR="004A1BC8">
        <w:t xml:space="preserve"> </w:t>
      </w:r>
      <w:r w:rsidR="00512AB6">
        <w:t>adopting</w:t>
      </w:r>
      <w:r w:rsidR="00876445">
        <w:t xml:space="preserve"> </w:t>
      </w:r>
      <w:r w:rsidR="00291195">
        <w:t xml:space="preserve">this </w:t>
      </w:r>
      <w:r w:rsidR="001404FB">
        <w:t xml:space="preserve">as a </w:t>
      </w:r>
      <w:r w:rsidR="001656D3">
        <w:t>feature for AN-SNAP V5.</w:t>
      </w:r>
    </w:p>
    <w:p w14:paraId="5CF6723D" w14:textId="38415F00" w:rsidR="001656D3" w:rsidRDefault="00FA482C" w:rsidP="001656D3">
      <w:r>
        <w:t>R</w:t>
      </w:r>
      <w:r w:rsidR="00CF4BAE">
        <w:t xml:space="preserve">ehabilitation clinicians and other experts </w:t>
      </w:r>
      <w:r w:rsidR="00291195">
        <w:t xml:space="preserve">from the sector </w:t>
      </w:r>
      <w:r w:rsidR="00CF4BAE">
        <w:t xml:space="preserve">have </w:t>
      </w:r>
      <w:r>
        <w:t xml:space="preserve">raised concerns </w:t>
      </w:r>
      <w:r w:rsidR="001238AD">
        <w:t xml:space="preserve">about the </w:t>
      </w:r>
      <w:r w:rsidR="00D50D7F">
        <w:t xml:space="preserve">appropriateness of the proposed tool and the </w:t>
      </w:r>
      <w:r w:rsidR="001238AD">
        <w:t>Frailty Risk Score being</w:t>
      </w:r>
      <w:r>
        <w:t xml:space="preserve"> derived retrospectively.</w:t>
      </w:r>
      <w:r w:rsidR="00291195">
        <w:rPr>
          <w:rFonts w:cs="Arial"/>
        </w:rPr>
        <w:t xml:space="preserve"> </w:t>
      </w:r>
      <w:r>
        <w:t>R</w:t>
      </w:r>
      <w:r w:rsidR="001656D3">
        <w:t xml:space="preserve">ehabilitation clinicians and the Australasian Rehabilitation Outcomes Centre (AROC) noted that it was currently common practice in the sector for providers to assign an AN-SNAP end class at the start of the patient’s episode of care. The proposed retrospective allocation of the </w:t>
      </w:r>
      <w:r>
        <w:t>F</w:t>
      </w:r>
      <w:r w:rsidR="001656D3">
        <w:t xml:space="preserve">railty </w:t>
      </w:r>
      <w:r>
        <w:t>R</w:t>
      </w:r>
      <w:r w:rsidR="001656D3">
        <w:t xml:space="preserve">isk </w:t>
      </w:r>
      <w:r>
        <w:t>S</w:t>
      </w:r>
      <w:r w:rsidR="001656D3">
        <w:t xml:space="preserve">core (using ICD-10-AM codes as a proxy for frailty) would therefore be inconsistent with this existing process, and would not be supported by clinicians. </w:t>
      </w:r>
    </w:p>
    <w:p w14:paraId="4319446A" w14:textId="4BF38D46" w:rsidR="0084191A" w:rsidRDefault="0084191A" w:rsidP="001656D3">
      <w:r w:rsidRPr="008827A1">
        <w:t>Regarding</w:t>
      </w:r>
      <w:r w:rsidR="008827A1" w:rsidRPr="008827A1">
        <w:t xml:space="preserve"> the retention and/or splitting of the same day rehabilitation class, the </w:t>
      </w:r>
      <w:r w:rsidR="00512AB6">
        <w:t xml:space="preserve">initial </w:t>
      </w:r>
      <w:r w:rsidR="008827A1" w:rsidRPr="008827A1">
        <w:t>analysis showed</w:t>
      </w:r>
      <w:r w:rsidRPr="008827A1">
        <w:t xml:space="preserve"> </w:t>
      </w:r>
      <w:r w:rsidR="008827A1" w:rsidRPr="008827A1">
        <w:t>significant variation</w:t>
      </w:r>
      <w:r w:rsidRPr="008827A1">
        <w:t xml:space="preserve"> in same day rehabilitation episodes across jurisdictions</w:t>
      </w:r>
      <w:r w:rsidR="00353F54">
        <w:t>. IHPA and clinicians agreed that this</w:t>
      </w:r>
      <w:r w:rsidR="008827A1" w:rsidRPr="008827A1">
        <w:t xml:space="preserve"> </w:t>
      </w:r>
      <w:r w:rsidR="00353F54">
        <w:t>was most likely a reflection of</w:t>
      </w:r>
      <w:r w:rsidR="008827A1" w:rsidRPr="008827A1">
        <w:t xml:space="preserve"> different </w:t>
      </w:r>
      <w:r w:rsidRPr="008827A1">
        <w:t>admission practice</w:t>
      </w:r>
      <w:r w:rsidR="008827A1" w:rsidRPr="008827A1">
        <w:t>s</w:t>
      </w:r>
      <w:r w:rsidR="00353F54">
        <w:t xml:space="preserve">; </w:t>
      </w:r>
      <w:r w:rsidRPr="008827A1">
        <w:t xml:space="preserve">that the same day and overnight episode split </w:t>
      </w:r>
      <w:r w:rsidR="00353F54">
        <w:t xml:space="preserve">should therefore </w:t>
      </w:r>
      <w:r w:rsidR="008827A1" w:rsidRPr="008827A1">
        <w:t>remain</w:t>
      </w:r>
      <w:r w:rsidR="00353F54">
        <w:t>;</w:t>
      </w:r>
      <w:r w:rsidR="008827A1" w:rsidRPr="008827A1">
        <w:t xml:space="preserve"> and that it was</w:t>
      </w:r>
      <w:r w:rsidRPr="008827A1">
        <w:t xml:space="preserve"> not feasible to further separate s</w:t>
      </w:r>
      <w:r w:rsidR="008827A1" w:rsidRPr="008827A1">
        <w:t>ame day episodes for AN-SNAP V5.</w:t>
      </w:r>
    </w:p>
    <w:p w14:paraId="758968E5" w14:textId="77777777" w:rsidR="00CD3C2E" w:rsidRDefault="00DE7C8F" w:rsidP="00B67B68">
      <w:pPr>
        <w:pStyle w:val="Heading4"/>
      </w:pPr>
      <w:bookmarkStart w:id="36" w:name="_Ref65438505"/>
      <w:r>
        <w:t>Proposed c</w:t>
      </w:r>
      <w:r w:rsidR="00BD150D">
        <w:t>hanges</w:t>
      </w:r>
      <w:bookmarkEnd w:id="36"/>
      <w:r w:rsidR="00D93D99">
        <w:t xml:space="preserve"> – splitting variables</w:t>
      </w:r>
    </w:p>
    <w:p w14:paraId="338A181F" w14:textId="695C57FE" w:rsidR="00BF7341" w:rsidRDefault="0078769E" w:rsidP="00223510">
      <w:pPr>
        <w:tabs>
          <w:tab w:val="left" w:pos="284"/>
        </w:tabs>
        <w:rPr>
          <w:rFonts w:cs="Arial"/>
        </w:rPr>
      </w:pPr>
      <w:r>
        <w:rPr>
          <w:rFonts w:cs="Arial"/>
        </w:rPr>
        <w:t xml:space="preserve">IHPA </w:t>
      </w:r>
      <w:r w:rsidR="00F728AF">
        <w:rPr>
          <w:rFonts w:cs="Arial"/>
        </w:rPr>
        <w:t>is proposing</w:t>
      </w:r>
      <w:r>
        <w:rPr>
          <w:rFonts w:cs="Arial"/>
        </w:rPr>
        <w:t xml:space="preserve"> to </w:t>
      </w:r>
      <w:r w:rsidR="00094FA1">
        <w:rPr>
          <w:rFonts w:cs="Arial"/>
        </w:rPr>
        <w:t>c</w:t>
      </w:r>
      <w:r w:rsidR="00094FA1" w:rsidRPr="00094FA1">
        <w:rPr>
          <w:rFonts w:cs="Arial"/>
        </w:rPr>
        <w:t xml:space="preserve">hange the splitting variables, the order of splitting variables, or the composition of groups, for </w:t>
      </w:r>
      <w:r w:rsidR="007E704F">
        <w:rPr>
          <w:rFonts w:cs="Arial"/>
        </w:rPr>
        <w:t>seven</w:t>
      </w:r>
      <w:r>
        <w:rPr>
          <w:rFonts w:cs="Arial"/>
        </w:rPr>
        <w:t xml:space="preserve"> </w:t>
      </w:r>
      <w:r w:rsidR="00F728AF">
        <w:rPr>
          <w:rFonts w:cs="Arial"/>
        </w:rPr>
        <w:t xml:space="preserve">of the rehabilitation </w:t>
      </w:r>
      <w:r w:rsidR="00DE1691">
        <w:rPr>
          <w:rFonts w:cs="Arial"/>
        </w:rPr>
        <w:t>impairment type</w:t>
      </w:r>
      <w:r w:rsidR="00945598">
        <w:rPr>
          <w:rFonts w:cs="Arial"/>
        </w:rPr>
        <w:t>s</w:t>
      </w:r>
      <w:r w:rsidR="00D93D99">
        <w:rPr>
          <w:rFonts w:cs="Arial"/>
        </w:rPr>
        <w:t>. T</w:t>
      </w:r>
      <w:r w:rsidR="00CF4BAE">
        <w:rPr>
          <w:rFonts w:cs="Arial"/>
        </w:rPr>
        <w:t>he proposed changes and a summary of reasons set out in</w:t>
      </w:r>
      <w:r w:rsidR="006E0FDF">
        <w:rPr>
          <w:rFonts w:cs="Arial"/>
        </w:rPr>
        <w:t xml:space="preserve"> </w:t>
      </w:r>
      <w:r w:rsidR="006E0FDF">
        <w:rPr>
          <w:rFonts w:cs="Arial"/>
        </w:rPr>
        <w:fldChar w:fldCharType="begin"/>
      </w:r>
      <w:r w:rsidR="006E0FDF">
        <w:rPr>
          <w:rFonts w:cs="Arial"/>
        </w:rPr>
        <w:instrText xml:space="preserve"> REF _Ref65434862 \h </w:instrText>
      </w:r>
      <w:r w:rsidR="006E0FDF">
        <w:rPr>
          <w:rFonts w:cs="Arial"/>
        </w:rPr>
      </w:r>
      <w:r w:rsidR="006E0FDF">
        <w:rPr>
          <w:rFonts w:cs="Arial"/>
        </w:rPr>
        <w:fldChar w:fldCharType="separate"/>
      </w:r>
      <w:r w:rsidR="006E0FDF">
        <w:t xml:space="preserve">Table </w:t>
      </w:r>
      <w:r w:rsidR="006E0FDF">
        <w:rPr>
          <w:noProof/>
        </w:rPr>
        <w:t>4</w:t>
      </w:r>
      <w:r w:rsidR="006E0FDF">
        <w:rPr>
          <w:rFonts w:cs="Arial"/>
        </w:rPr>
        <w:fldChar w:fldCharType="end"/>
      </w:r>
      <w:r w:rsidR="00D30867">
        <w:rPr>
          <w:rFonts w:cs="Arial"/>
        </w:rPr>
        <w:t>.</w:t>
      </w:r>
    </w:p>
    <w:p w14:paraId="53CC2BB6" w14:textId="77777777" w:rsidR="00A86BFE" w:rsidRDefault="00A86BFE">
      <w:pPr>
        <w:spacing w:before="0" w:after="0" w:line="240" w:lineRule="auto"/>
        <w:rPr>
          <w:b/>
          <w:bCs/>
          <w:color w:val="004200" w:themeColor="accent1"/>
          <w:szCs w:val="22"/>
        </w:rPr>
      </w:pPr>
      <w:bookmarkStart w:id="37" w:name="_Ref64039680"/>
      <w:r>
        <w:br w:type="page"/>
      </w:r>
    </w:p>
    <w:p w14:paraId="5AB5C5C6" w14:textId="77777777" w:rsidR="00C068DF" w:rsidRDefault="00C068DF" w:rsidP="00AC5762">
      <w:pPr>
        <w:pStyle w:val="Caption"/>
        <w:sectPr w:rsidR="00C068DF" w:rsidSect="008C2111">
          <w:headerReference w:type="default" r:id="rId22"/>
          <w:pgSz w:w="11906" w:h="16838" w:code="9"/>
          <w:pgMar w:top="2041" w:right="1440" w:bottom="1021" w:left="1021" w:header="680" w:footer="510" w:gutter="0"/>
          <w:pgNumType w:start="1"/>
          <w:cols w:space="708"/>
          <w:docGrid w:linePitch="360"/>
        </w:sectPr>
      </w:pPr>
    </w:p>
    <w:p w14:paraId="0A7122E9" w14:textId="2C4F3651" w:rsidR="00AF5D29" w:rsidRDefault="00AF5D29" w:rsidP="00AC5762">
      <w:pPr>
        <w:pStyle w:val="Caption"/>
      </w:pPr>
      <w:bookmarkStart w:id="38" w:name="_Ref65434862"/>
      <w:bookmarkStart w:id="39" w:name="_Toc65489861"/>
      <w:bookmarkStart w:id="40" w:name="_Ref66089609"/>
      <w:r>
        <w:lastRenderedPageBreak/>
        <w:t xml:space="preserve">Table </w:t>
      </w:r>
      <w:fldSimple w:instr=" SEQ Table \* ARABIC ">
        <w:r w:rsidR="00607495">
          <w:rPr>
            <w:noProof/>
          </w:rPr>
          <w:t>4</w:t>
        </w:r>
      </w:fldSimple>
      <w:bookmarkEnd w:id="37"/>
      <w:bookmarkEnd w:id="38"/>
      <w:r>
        <w:t xml:space="preserve">. </w:t>
      </w:r>
      <w:r w:rsidR="001B1349">
        <w:t xml:space="preserve">Proposed changes for AN-SNAP V5 splitting </w:t>
      </w:r>
      <w:r w:rsidRPr="00F1156B">
        <w:t xml:space="preserve">variables for </w:t>
      </w:r>
      <w:r w:rsidR="00A956FE">
        <w:t>r</w:t>
      </w:r>
      <w:r>
        <w:t>ehabilitation impairment types</w:t>
      </w:r>
      <w:bookmarkEnd w:id="39"/>
      <w:bookmarkEnd w:id="40"/>
    </w:p>
    <w:tbl>
      <w:tblPr>
        <w:tblStyle w:val="TableGrid"/>
        <w:tblW w:w="5000" w:type="pct"/>
        <w:tblLook w:val="04A0" w:firstRow="1" w:lastRow="0" w:firstColumn="1" w:lastColumn="0" w:noHBand="0" w:noVBand="1"/>
      </w:tblPr>
      <w:tblGrid>
        <w:gridCol w:w="2515"/>
        <w:gridCol w:w="1155"/>
        <w:gridCol w:w="1153"/>
        <w:gridCol w:w="1153"/>
        <w:gridCol w:w="1153"/>
        <w:gridCol w:w="2306"/>
      </w:tblGrid>
      <w:tr w:rsidR="00C068DF" w:rsidRPr="00C068DF" w14:paraId="64630C4D" w14:textId="77777777" w:rsidTr="00C068DF">
        <w:trPr>
          <w:cantSplit/>
          <w:tblHeader/>
        </w:trPr>
        <w:tc>
          <w:tcPr>
            <w:tcW w:w="1333" w:type="pct"/>
            <w:vMerge w:val="restart"/>
            <w:shd w:val="clear" w:color="auto" w:fill="004200"/>
            <w:vAlign w:val="center"/>
          </w:tcPr>
          <w:p w14:paraId="3155004A" w14:textId="189152DC" w:rsidR="00C068DF" w:rsidRPr="00C068DF" w:rsidRDefault="00945598" w:rsidP="00A86BFE">
            <w:pPr>
              <w:spacing w:before="60" w:after="60" w:line="240" w:lineRule="auto"/>
              <w:jc w:val="center"/>
              <w:rPr>
                <w:rFonts w:cs="Arial"/>
                <w:b/>
                <w:sz w:val="18"/>
                <w:szCs w:val="18"/>
              </w:rPr>
            </w:pPr>
            <w:r>
              <w:rPr>
                <w:rFonts w:cs="Arial"/>
                <w:b/>
                <w:sz w:val="18"/>
                <w:szCs w:val="18"/>
              </w:rPr>
              <w:t xml:space="preserve">Rehabilitation </w:t>
            </w:r>
            <w:r w:rsidR="00C068DF" w:rsidRPr="00C068DF">
              <w:rPr>
                <w:rFonts w:cs="Arial"/>
                <w:b/>
                <w:sz w:val="18"/>
                <w:szCs w:val="18"/>
              </w:rPr>
              <w:t>Impairment type</w:t>
            </w:r>
            <w:r w:rsidR="00DE1691">
              <w:rPr>
                <w:rFonts w:cs="Arial"/>
                <w:b/>
                <w:sz w:val="18"/>
                <w:szCs w:val="18"/>
              </w:rPr>
              <w:t>s</w:t>
            </w:r>
          </w:p>
        </w:tc>
        <w:tc>
          <w:tcPr>
            <w:tcW w:w="1223" w:type="pct"/>
            <w:gridSpan w:val="2"/>
            <w:tcBorders>
              <w:right w:val="single" w:sz="18" w:space="0" w:color="auto"/>
            </w:tcBorders>
            <w:shd w:val="clear" w:color="auto" w:fill="004200"/>
            <w:vAlign w:val="center"/>
          </w:tcPr>
          <w:p w14:paraId="24F8E0D7" w14:textId="77777777" w:rsidR="00C068DF" w:rsidRPr="00C068DF" w:rsidRDefault="00C068DF" w:rsidP="00A86BFE">
            <w:pPr>
              <w:spacing w:before="60" w:after="60" w:line="240" w:lineRule="auto"/>
              <w:jc w:val="center"/>
              <w:rPr>
                <w:rFonts w:cs="Arial"/>
                <w:b/>
                <w:sz w:val="18"/>
                <w:szCs w:val="18"/>
              </w:rPr>
            </w:pPr>
            <w:r w:rsidRPr="00C068DF">
              <w:rPr>
                <w:rFonts w:cs="Arial"/>
                <w:b/>
                <w:sz w:val="18"/>
                <w:szCs w:val="18"/>
              </w:rPr>
              <w:t>AN-SNAP V4</w:t>
            </w:r>
          </w:p>
        </w:tc>
        <w:tc>
          <w:tcPr>
            <w:tcW w:w="1222" w:type="pct"/>
            <w:gridSpan w:val="2"/>
            <w:tcBorders>
              <w:left w:val="single" w:sz="18" w:space="0" w:color="auto"/>
              <w:right w:val="single" w:sz="4" w:space="0" w:color="auto"/>
            </w:tcBorders>
            <w:shd w:val="clear" w:color="auto" w:fill="004200"/>
            <w:vAlign w:val="center"/>
          </w:tcPr>
          <w:p w14:paraId="7AD6564B" w14:textId="77777777" w:rsidR="00C068DF" w:rsidRPr="00C068DF" w:rsidRDefault="00C068DF" w:rsidP="00A86BFE">
            <w:pPr>
              <w:spacing w:before="60" w:after="60" w:line="240" w:lineRule="auto"/>
              <w:jc w:val="center"/>
              <w:rPr>
                <w:rFonts w:cs="Arial"/>
                <w:b/>
                <w:sz w:val="18"/>
                <w:szCs w:val="18"/>
              </w:rPr>
            </w:pPr>
            <w:r w:rsidRPr="00C068DF">
              <w:rPr>
                <w:rFonts w:cs="Arial"/>
                <w:b/>
                <w:sz w:val="18"/>
                <w:szCs w:val="18"/>
              </w:rPr>
              <w:t>AN-SNAP V5</w:t>
            </w:r>
          </w:p>
        </w:tc>
        <w:tc>
          <w:tcPr>
            <w:tcW w:w="1222" w:type="pct"/>
            <w:vMerge w:val="restart"/>
            <w:tcBorders>
              <w:left w:val="single" w:sz="4" w:space="0" w:color="auto"/>
            </w:tcBorders>
            <w:shd w:val="clear" w:color="auto" w:fill="004200"/>
            <w:vAlign w:val="center"/>
          </w:tcPr>
          <w:p w14:paraId="0BB97250" w14:textId="77777777" w:rsidR="00C068DF" w:rsidRPr="00C068DF" w:rsidRDefault="00C068DF" w:rsidP="00C068DF">
            <w:pPr>
              <w:spacing w:before="60" w:after="60" w:line="240" w:lineRule="auto"/>
              <w:jc w:val="center"/>
              <w:rPr>
                <w:rFonts w:cs="Arial"/>
                <w:b/>
                <w:sz w:val="18"/>
                <w:szCs w:val="18"/>
              </w:rPr>
            </w:pPr>
            <w:r w:rsidRPr="00C068DF">
              <w:rPr>
                <w:rFonts w:cs="Arial"/>
                <w:b/>
                <w:sz w:val="18"/>
                <w:szCs w:val="18"/>
              </w:rPr>
              <w:t>Summary of reasons</w:t>
            </w:r>
          </w:p>
        </w:tc>
      </w:tr>
      <w:tr w:rsidR="00C068DF" w:rsidRPr="00C068DF" w14:paraId="5B3839D1" w14:textId="77777777" w:rsidTr="00C068DF">
        <w:trPr>
          <w:cantSplit/>
          <w:tblHeader/>
        </w:trPr>
        <w:tc>
          <w:tcPr>
            <w:tcW w:w="1333" w:type="pct"/>
            <w:vMerge/>
            <w:shd w:val="clear" w:color="auto" w:fill="004200"/>
            <w:vAlign w:val="center"/>
          </w:tcPr>
          <w:p w14:paraId="46DBCA60" w14:textId="77777777" w:rsidR="00C068DF" w:rsidRPr="00C068DF" w:rsidRDefault="00C068DF" w:rsidP="00A86BFE">
            <w:pPr>
              <w:spacing w:before="60" w:after="60" w:line="240" w:lineRule="auto"/>
              <w:jc w:val="center"/>
              <w:rPr>
                <w:rFonts w:cs="Arial"/>
                <w:b/>
                <w:sz w:val="18"/>
                <w:szCs w:val="18"/>
              </w:rPr>
            </w:pPr>
          </w:p>
        </w:tc>
        <w:tc>
          <w:tcPr>
            <w:tcW w:w="612" w:type="pct"/>
            <w:shd w:val="clear" w:color="auto" w:fill="004200"/>
            <w:vAlign w:val="center"/>
          </w:tcPr>
          <w:p w14:paraId="78EFADFF" w14:textId="77777777" w:rsidR="00C068DF" w:rsidRPr="00C068DF" w:rsidRDefault="00C068DF" w:rsidP="00A86BFE">
            <w:pPr>
              <w:spacing w:before="60" w:after="60" w:line="240" w:lineRule="auto"/>
              <w:jc w:val="center"/>
              <w:rPr>
                <w:rFonts w:cs="Arial"/>
                <w:b/>
                <w:sz w:val="18"/>
                <w:szCs w:val="18"/>
              </w:rPr>
            </w:pPr>
            <w:r w:rsidRPr="00C068DF">
              <w:rPr>
                <w:rFonts w:cs="Arial"/>
                <w:b/>
                <w:sz w:val="18"/>
                <w:szCs w:val="18"/>
              </w:rPr>
              <w:t>1</w:t>
            </w:r>
            <w:r w:rsidRPr="00C068DF">
              <w:rPr>
                <w:rFonts w:cs="Arial"/>
                <w:b/>
                <w:sz w:val="18"/>
                <w:szCs w:val="18"/>
                <w:vertAlign w:val="superscript"/>
              </w:rPr>
              <w:t>st</w:t>
            </w:r>
            <w:r w:rsidRPr="00C068DF">
              <w:rPr>
                <w:rFonts w:cs="Arial"/>
                <w:b/>
                <w:sz w:val="18"/>
                <w:szCs w:val="18"/>
              </w:rPr>
              <w:t xml:space="preserve"> splitting variable</w:t>
            </w:r>
          </w:p>
        </w:tc>
        <w:tc>
          <w:tcPr>
            <w:tcW w:w="611" w:type="pct"/>
            <w:tcBorders>
              <w:right w:val="single" w:sz="18" w:space="0" w:color="auto"/>
            </w:tcBorders>
            <w:shd w:val="clear" w:color="auto" w:fill="004200"/>
            <w:vAlign w:val="center"/>
          </w:tcPr>
          <w:p w14:paraId="1DF309C6" w14:textId="77777777" w:rsidR="00C068DF" w:rsidRPr="00C068DF" w:rsidRDefault="00C068DF" w:rsidP="00A86BFE">
            <w:pPr>
              <w:spacing w:before="60" w:after="60" w:line="240" w:lineRule="auto"/>
              <w:jc w:val="center"/>
              <w:rPr>
                <w:rFonts w:cs="Arial"/>
                <w:b/>
                <w:sz w:val="18"/>
                <w:szCs w:val="18"/>
              </w:rPr>
            </w:pPr>
            <w:r w:rsidRPr="00C068DF">
              <w:rPr>
                <w:rFonts w:cs="Arial"/>
                <w:b/>
                <w:sz w:val="18"/>
                <w:szCs w:val="18"/>
              </w:rPr>
              <w:t>2</w:t>
            </w:r>
            <w:r w:rsidRPr="00C068DF">
              <w:rPr>
                <w:rFonts w:cs="Arial"/>
                <w:b/>
                <w:sz w:val="18"/>
                <w:szCs w:val="18"/>
                <w:vertAlign w:val="superscript"/>
              </w:rPr>
              <w:t>nd</w:t>
            </w:r>
            <w:r w:rsidRPr="00C068DF">
              <w:rPr>
                <w:rFonts w:cs="Arial"/>
                <w:b/>
                <w:sz w:val="18"/>
                <w:szCs w:val="18"/>
              </w:rPr>
              <w:t xml:space="preserve"> splitting variable</w:t>
            </w:r>
          </w:p>
        </w:tc>
        <w:tc>
          <w:tcPr>
            <w:tcW w:w="611" w:type="pct"/>
            <w:tcBorders>
              <w:left w:val="single" w:sz="18" w:space="0" w:color="auto"/>
            </w:tcBorders>
            <w:shd w:val="clear" w:color="auto" w:fill="004200"/>
            <w:vAlign w:val="center"/>
          </w:tcPr>
          <w:p w14:paraId="0FCAA768" w14:textId="77777777" w:rsidR="00C068DF" w:rsidRPr="00C068DF" w:rsidRDefault="00C068DF" w:rsidP="00A86BFE">
            <w:pPr>
              <w:spacing w:before="60" w:after="60" w:line="240" w:lineRule="auto"/>
              <w:jc w:val="center"/>
              <w:rPr>
                <w:rFonts w:cs="Arial"/>
                <w:b/>
                <w:sz w:val="18"/>
                <w:szCs w:val="18"/>
              </w:rPr>
            </w:pPr>
            <w:r w:rsidRPr="00C068DF">
              <w:rPr>
                <w:rFonts w:cs="Arial"/>
                <w:b/>
                <w:sz w:val="18"/>
                <w:szCs w:val="18"/>
              </w:rPr>
              <w:t>1</w:t>
            </w:r>
            <w:r w:rsidRPr="00C068DF">
              <w:rPr>
                <w:rFonts w:cs="Arial"/>
                <w:b/>
                <w:sz w:val="18"/>
                <w:szCs w:val="18"/>
                <w:vertAlign w:val="superscript"/>
              </w:rPr>
              <w:t>st</w:t>
            </w:r>
            <w:r w:rsidRPr="00C068DF">
              <w:rPr>
                <w:rFonts w:cs="Arial"/>
                <w:b/>
                <w:sz w:val="18"/>
                <w:szCs w:val="18"/>
              </w:rPr>
              <w:t xml:space="preserve"> splitting variable</w:t>
            </w:r>
          </w:p>
        </w:tc>
        <w:tc>
          <w:tcPr>
            <w:tcW w:w="611" w:type="pct"/>
            <w:tcBorders>
              <w:right w:val="single" w:sz="4" w:space="0" w:color="auto"/>
            </w:tcBorders>
            <w:shd w:val="clear" w:color="auto" w:fill="004200"/>
            <w:vAlign w:val="center"/>
          </w:tcPr>
          <w:p w14:paraId="6C84F647" w14:textId="77777777" w:rsidR="00C068DF" w:rsidRPr="00C068DF" w:rsidRDefault="00C068DF" w:rsidP="00A86BFE">
            <w:pPr>
              <w:spacing w:before="60" w:after="60" w:line="240" w:lineRule="auto"/>
              <w:jc w:val="center"/>
              <w:rPr>
                <w:rFonts w:cs="Arial"/>
                <w:b/>
                <w:sz w:val="18"/>
                <w:szCs w:val="18"/>
              </w:rPr>
            </w:pPr>
            <w:r w:rsidRPr="00C068DF">
              <w:rPr>
                <w:rFonts w:cs="Arial"/>
                <w:b/>
                <w:sz w:val="18"/>
                <w:szCs w:val="18"/>
              </w:rPr>
              <w:t>2</w:t>
            </w:r>
            <w:r w:rsidRPr="00C068DF">
              <w:rPr>
                <w:rFonts w:cs="Arial"/>
                <w:b/>
                <w:sz w:val="18"/>
                <w:szCs w:val="18"/>
                <w:vertAlign w:val="superscript"/>
              </w:rPr>
              <w:t>nd</w:t>
            </w:r>
            <w:r w:rsidRPr="00C068DF">
              <w:rPr>
                <w:rFonts w:cs="Arial"/>
                <w:b/>
                <w:sz w:val="18"/>
                <w:szCs w:val="18"/>
              </w:rPr>
              <w:t xml:space="preserve"> splitting variable</w:t>
            </w:r>
          </w:p>
        </w:tc>
        <w:tc>
          <w:tcPr>
            <w:tcW w:w="1222" w:type="pct"/>
            <w:vMerge/>
            <w:tcBorders>
              <w:left w:val="single" w:sz="4" w:space="0" w:color="auto"/>
            </w:tcBorders>
            <w:shd w:val="clear" w:color="auto" w:fill="004200"/>
          </w:tcPr>
          <w:p w14:paraId="43E8F628" w14:textId="77777777" w:rsidR="00C068DF" w:rsidRPr="00C068DF" w:rsidRDefault="00C068DF" w:rsidP="00A86BFE">
            <w:pPr>
              <w:spacing w:before="60" w:after="60" w:line="240" w:lineRule="auto"/>
              <w:jc w:val="center"/>
              <w:rPr>
                <w:rFonts w:cs="Arial"/>
                <w:b/>
                <w:sz w:val="18"/>
                <w:szCs w:val="18"/>
              </w:rPr>
            </w:pPr>
          </w:p>
        </w:tc>
      </w:tr>
      <w:tr w:rsidR="00C068DF" w:rsidRPr="00C068DF" w14:paraId="11A506AA" w14:textId="77777777" w:rsidTr="00E539D2">
        <w:tc>
          <w:tcPr>
            <w:tcW w:w="1333" w:type="pct"/>
            <w:shd w:val="clear" w:color="auto" w:fill="auto"/>
            <w:vAlign w:val="center"/>
          </w:tcPr>
          <w:p w14:paraId="170EE63D" w14:textId="77777777" w:rsidR="00C068DF" w:rsidRPr="00C068DF" w:rsidRDefault="00C068DF" w:rsidP="001B1349">
            <w:pPr>
              <w:spacing w:before="60" w:after="60" w:line="240" w:lineRule="auto"/>
              <w:rPr>
                <w:rFonts w:cs="Arial"/>
                <w:color w:val="000000"/>
                <w:sz w:val="18"/>
                <w:szCs w:val="18"/>
              </w:rPr>
            </w:pPr>
            <w:r w:rsidRPr="00C068DF">
              <w:rPr>
                <w:rFonts w:cs="Arial"/>
                <w:color w:val="000000"/>
                <w:sz w:val="18"/>
                <w:szCs w:val="18"/>
              </w:rPr>
              <w:t>Low WFIM</w:t>
            </w:r>
            <w:r w:rsidR="00E46164">
              <w:rPr>
                <w:szCs w:val="22"/>
                <w:vertAlign w:val="superscript"/>
              </w:rPr>
              <w:t>TM</w:t>
            </w:r>
            <w:r w:rsidRPr="00C068DF">
              <w:rPr>
                <w:rFonts w:cs="Arial"/>
                <w:color w:val="000000"/>
                <w:sz w:val="18"/>
                <w:szCs w:val="18"/>
              </w:rPr>
              <w:t xml:space="preserve"> 13-18: </w:t>
            </w:r>
            <w:r w:rsidRPr="00C068DF">
              <w:rPr>
                <w:rFonts w:cs="Arial"/>
                <w:sz w:val="18"/>
                <w:szCs w:val="18"/>
              </w:rPr>
              <w:t xml:space="preserve">Brain dysfunction, Spinal cord dysfunction, MMT, </w:t>
            </w:r>
            <w:r w:rsidRPr="00C068DF">
              <w:rPr>
                <w:rFonts w:cs="Arial"/>
                <w:b/>
                <w:sz w:val="18"/>
                <w:szCs w:val="18"/>
              </w:rPr>
              <w:t>Burns*</w:t>
            </w:r>
          </w:p>
        </w:tc>
        <w:tc>
          <w:tcPr>
            <w:tcW w:w="612" w:type="pct"/>
            <w:shd w:val="clear" w:color="auto" w:fill="auto"/>
            <w:vAlign w:val="center"/>
          </w:tcPr>
          <w:p w14:paraId="31A3676F" w14:textId="77777777" w:rsidR="00C068DF" w:rsidRPr="00C068DF" w:rsidRDefault="00C068DF" w:rsidP="00A86BFE">
            <w:pPr>
              <w:spacing w:before="60" w:after="60" w:line="240" w:lineRule="auto"/>
              <w:rPr>
                <w:rFonts w:cs="Arial"/>
                <w:sz w:val="18"/>
                <w:szCs w:val="18"/>
              </w:rPr>
            </w:pPr>
            <w:r w:rsidRPr="00C068DF">
              <w:rPr>
                <w:rFonts w:cs="Arial"/>
                <w:sz w:val="18"/>
                <w:szCs w:val="18"/>
              </w:rPr>
              <w:t>Age</w:t>
            </w:r>
          </w:p>
        </w:tc>
        <w:tc>
          <w:tcPr>
            <w:tcW w:w="611" w:type="pct"/>
            <w:tcBorders>
              <w:right w:val="single" w:sz="18" w:space="0" w:color="auto"/>
            </w:tcBorders>
            <w:shd w:val="clear" w:color="auto" w:fill="auto"/>
            <w:vAlign w:val="center"/>
          </w:tcPr>
          <w:p w14:paraId="64C3ECC8"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611" w:type="pct"/>
            <w:tcBorders>
              <w:left w:val="single" w:sz="18" w:space="0" w:color="auto"/>
              <w:bottom w:val="single" w:sz="4" w:space="0" w:color="auto"/>
            </w:tcBorders>
            <w:shd w:val="clear" w:color="auto" w:fill="auto"/>
            <w:vAlign w:val="center"/>
          </w:tcPr>
          <w:p w14:paraId="4B5F9E3B" w14:textId="77777777" w:rsidR="00C068DF" w:rsidRPr="00C068DF" w:rsidRDefault="00C068DF" w:rsidP="00A86BFE">
            <w:pPr>
              <w:spacing w:before="60" w:after="60" w:line="240" w:lineRule="auto"/>
              <w:rPr>
                <w:rFonts w:cs="Arial"/>
                <w:sz w:val="18"/>
                <w:szCs w:val="18"/>
              </w:rPr>
            </w:pPr>
            <w:r w:rsidRPr="00C068DF">
              <w:rPr>
                <w:rFonts w:cs="Arial"/>
                <w:sz w:val="18"/>
                <w:szCs w:val="18"/>
              </w:rPr>
              <w:t>Age</w:t>
            </w:r>
          </w:p>
        </w:tc>
        <w:tc>
          <w:tcPr>
            <w:tcW w:w="611" w:type="pct"/>
            <w:tcBorders>
              <w:bottom w:val="single" w:sz="4" w:space="0" w:color="auto"/>
            </w:tcBorders>
            <w:shd w:val="clear" w:color="auto" w:fill="auto"/>
            <w:vAlign w:val="center"/>
          </w:tcPr>
          <w:p w14:paraId="2E4614A7"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1222" w:type="pct"/>
            <w:shd w:val="clear" w:color="auto" w:fill="auto"/>
          </w:tcPr>
          <w:p w14:paraId="51930EA1" w14:textId="77777777" w:rsidR="00C068DF" w:rsidRPr="00C068DF" w:rsidRDefault="006B4548" w:rsidP="005454F5">
            <w:pPr>
              <w:spacing w:before="60" w:after="60" w:line="240" w:lineRule="auto"/>
              <w:rPr>
                <w:rFonts w:cs="Arial"/>
                <w:color w:val="000000"/>
                <w:sz w:val="18"/>
                <w:szCs w:val="18"/>
              </w:rPr>
            </w:pPr>
            <w:r w:rsidRPr="006B4548">
              <w:rPr>
                <w:rFonts w:cs="Arial"/>
                <w:color w:val="000000"/>
                <w:sz w:val="18"/>
                <w:szCs w:val="18"/>
              </w:rPr>
              <w:t xml:space="preserve">Burns </w:t>
            </w:r>
            <w:r>
              <w:rPr>
                <w:rFonts w:cs="Arial"/>
                <w:color w:val="000000"/>
                <w:sz w:val="18"/>
                <w:szCs w:val="18"/>
              </w:rPr>
              <w:t>episodes</w:t>
            </w:r>
            <w:r w:rsidRPr="006B4548">
              <w:rPr>
                <w:rFonts w:cs="Arial"/>
                <w:color w:val="000000"/>
                <w:sz w:val="18"/>
                <w:szCs w:val="18"/>
              </w:rPr>
              <w:t xml:space="preserve"> moved from the ‘other impairment’ group into the group with Brain dysfunction, Spinal cord dysfunction, MMT </w:t>
            </w:r>
            <w:r w:rsidR="005454F5">
              <w:rPr>
                <w:rFonts w:cs="Arial"/>
                <w:color w:val="000000"/>
                <w:sz w:val="18"/>
                <w:szCs w:val="18"/>
              </w:rPr>
              <w:t xml:space="preserve">due to the </w:t>
            </w:r>
            <w:r w:rsidR="005454F5" w:rsidRPr="005454F5">
              <w:rPr>
                <w:rFonts w:cs="Arial"/>
                <w:color w:val="000000"/>
                <w:sz w:val="18"/>
                <w:szCs w:val="18"/>
              </w:rPr>
              <w:t>high average cost of a Burns episode in comparison to other impairment types.</w:t>
            </w:r>
          </w:p>
        </w:tc>
      </w:tr>
      <w:tr w:rsidR="008A7F55" w:rsidRPr="00C068DF" w14:paraId="602C8422" w14:textId="77777777" w:rsidTr="008A7F55">
        <w:tc>
          <w:tcPr>
            <w:tcW w:w="1333" w:type="pct"/>
            <w:shd w:val="clear" w:color="auto" w:fill="auto"/>
            <w:vAlign w:val="center"/>
          </w:tcPr>
          <w:p w14:paraId="02FD68E0" w14:textId="77777777" w:rsidR="008A7F55" w:rsidRPr="00C068DF" w:rsidRDefault="008A7F55" w:rsidP="00A86BFE">
            <w:pPr>
              <w:spacing w:before="60" w:after="60" w:line="240" w:lineRule="auto"/>
              <w:rPr>
                <w:rFonts w:cs="Arial"/>
                <w:color w:val="000000"/>
                <w:sz w:val="18"/>
                <w:szCs w:val="18"/>
              </w:rPr>
            </w:pPr>
            <w:r w:rsidRPr="00C068DF">
              <w:rPr>
                <w:rFonts w:cs="Arial"/>
                <w:sz w:val="18"/>
                <w:szCs w:val="18"/>
              </w:rPr>
              <w:t>Low WFIM</w:t>
            </w:r>
            <w:r>
              <w:rPr>
                <w:szCs w:val="22"/>
                <w:vertAlign w:val="superscript"/>
              </w:rPr>
              <w:t>TM</w:t>
            </w:r>
            <w:r w:rsidRPr="00C068DF">
              <w:rPr>
                <w:rFonts w:cs="Arial"/>
                <w:sz w:val="18"/>
                <w:szCs w:val="18"/>
              </w:rPr>
              <w:t xml:space="preserve"> 13 – 18: All other impairment types</w:t>
            </w:r>
          </w:p>
        </w:tc>
        <w:tc>
          <w:tcPr>
            <w:tcW w:w="612" w:type="pct"/>
            <w:shd w:val="clear" w:color="auto" w:fill="auto"/>
            <w:vAlign w:val="center"/>
          </w:tcPr>
          <w:p w14:paraId="4EAD06EE" w14:textId="77777777" w:rsidR="008A7F55" w:rsidRPr="00C068DF" w:rsidRDefault="008A7F55" w:rsidP="00A86BFE">
            <w:pPr>
              <w:spacing w:before="60" w:after="60" w:line="240" w:lineRule="auto"/>
              <w:rPr>
                <w:rFonts w:cs="Arial"/>
                <w:sz w:val="18"/>
                <w:szCs w:val="18"/>
              </w:rPr>
            </w:pPr>
            <w:r w:rsidRPr="00C068DF">
              <w:rPr>
                <w:rFonts w:cs="Arial"/>
                <w:sz w:val="18"/>
                <w:szCs w:val="18"/>
              </w:rPr>
              <w:t>Age</w:t>
            </w:r>
          </w:p>
        </w:tc>
        <w:tc>
          <w:tcPr>
            <w:tcW w:w="611" w:type="pct"/>
            <w:tcBorders>
              <w:right w:val="single" w:sz="18" w:space="0" w:color="auto"/>
            </w:tcBorders>
            <w:shd w:val="clear" w:color="auto" w:fill="auto"/>
            <w:vAlign w:val="center"/>
          </w:tcPr>
          <w:p w14:paraId="5EEFC316" w14:textId="77777777" w:rsidR="008A7F55" w:rsidRPr="00C068DF" w:rsidRDefault="008A7F55" w:rsidP="00A86BFE">
            <w:pPr>
              <w:spacing w:before="60" w:after="60" w:line="240" w:lineRule="auto"/>
              <w:rPr>
                <w:rFonts w:cs="Arial"/>
                <w:sz w:val="18"/>
                <w:szCs w:val="18"/>
              </w:rPr>
            </w:pPr>
            <w:r w:rsidRPr="00C068DF">
              <w:rPr>
                <w:rFonts w:cs="Arial"/>
                <w:sz w:val="18"/>
                <w:szCs w:val="18"/>
              </w:rPr>
              <w:t>n/a</w:t>
            </w:r>
          </w:p>
        </w:tc>
        <w:tc>
          <w:tcPr>
            <w:tcW w:w="611" w:type="pct"/>
            <w:tcBorders>
              <w:left w:val="single" w:sz="18" w:space="0" w:color="auto"/>
              <w:right w:val="single" w:sz="4" w:space="0" w:color="auto"/>
            </w:tcBorders>
            <w:shd w:val="clear" w:color="auto" w:fill="auto"/>
            <w:vAlign w:val="center"/>
          </w:tcPr>
          <w:p w14:paraId="2978DF1B" w14:textId="5117E8CB" w:rsidR="008A7F55" w:rsidRPr="00C068DF" w:rsidRDefault="008A7F55" w:rsidP="00A86BFE">
            <w:pPr>
              <w:spacing w:before="60" w:after="60" w:line="240" w:lineRule="auto"/>
              <w:rPr>
                <w:rFonts w:cs="Arial"/>
                <w:sz w:val="18"/>
                <w:szCs w:val="18"/>
              </w:rPr>
            </w:pPr>
            <w:r>
              <w:rPr>
                <w:rFonts w:cs="Arial"/>
                <w:sz w:val="18"/>
                <w:szCs w:val="18"/>
              </w:rPr>
              <w:t>Age</w:t>
            </w:r>
          </w:p>
        </w:tc>
        <w:tc>
          <w:tcPr>
            <w:tcW w:w="611" w:type="pct"/>
            <w:tcBorders>
              <w:left w:val="single" w:sz="4" w:space="0" w:color="auto"/>
              <w:right w:val="single" w:sz="4" w:space="0" w:color="auto"/>
            </w:tcBorders>
            <w:shd w:val="clear" w:color="auto" w:fill="auto"/>
            <w:vAlign w:val="center"/>
          </w:tcPr>
          <w:p w14:paraId="1D13E6C7" w14:textId="421C3D06" w:rsidR="008A7F55" w:rsidRPr="00C068DF" w:rsidRDefault="008A7F55" w:rsidP="00A86BFE">
            <w:pPr>
              <w:spacing w:before="60" w:after="60" w:line="240" w:lineRule="auto"/>
              <w:rPr>
                <w:rFonts w:cs="Arial"/>
                <w:sz w:val="18"/>
                <w:szCs w:val="18"/>
              </w:rPr>
            </w:pPr>
            <w:r>
              <w:rPr>
                <w:rFonts w:cs="Arial"/>
                <w:sz w:val="18"/>
                <w:szCs w:val="18"/>
              </w:rPr>
              <w:t>n/a</w:t>
            </w:r>
          </w:p>
        </w:tc>
        <w:tc>
          <w:tcPr>
            <w:tcW w:w="1222" w:type="pct"/>
            <w:tcBorders>
              <w:left w:val="single" w:sz="4" w:space="0" w:color="auto"/>
            </w:tcBorders>
            <w:shd w:val="clear" w:color="auto" w:fill="auto"/>
            <w:vAlign w:val="center"/>
          </w:tcPr>
          <w:p w14:paraId="2F1BFFAE" w14:textId="561582EE" w:rsidR="008A7F55" w:rsidRPr="00C068DF" w:rsidRDefault="008A7F55" w:rsidP="00A86BFE">
            <w:pPr>
              <w:spacing w:before="60" w:after="60" w:line="240" w:lineRule="auto"/>
              <w:rPr>
                <w:rFonts w:cs="Arial"/>
                <w:sz w:val="18"/>
                <w:szCs w:val="18"/>
              </w:rPr>
            </w:pPr>
            <w:r>
              <w:rPr>
                <w:rFonts w:cs="Arial"/>
                <w:sz w:val="18"/>
                <w:szCs w:val="18"/>
              </w:rPr>
              <w:t>Burns episodes removed.</w:t>
            </w:r>
          </w:p>
        </w:tc>
      </w:tr>
      <w:tr w:rsidR="00C068DF" w:rsidRPr="00C068DF" w14:paraId="5BA7BA33" w14:textId="77777777" w:rsidTr="00E539D2">
        <w:tc>
          <w:tcPr>
            <w:tcW w:w="1333" w:type="pct"/>
            <w:shd w:val="clear" w:color="auto" w:fill="auto"/>
            <w:vAlign w:val="center"/>
          </w:tcPr>
          <w:p w14:paraId="7E1BEAE6" w14:textId="77777777" w:rsidR="00C068DF" w:rsidRPr="00C068DF" w:rsidRDefault="00C068DF" w:rsidP="00A86BFE">
            <w:pPr>
              <w:spacing w:before="60" w:after="60" w:line="240" w:lineRule="auto"/>
              <w:rPr>
                <w:rFonts w:cs="Arial"/>
                <w:color w:val="000000"/>
                <w:sz w:val="18"/>
                <w:szCs w:val="18"/>
              </w:rPr>
            </w:pPr>
            <w:r w:rsidRPr="00C068DF">
              <w:rPr>
                <w:rFonts w:cs="Arial"/>
                <w:color w:val="000000"/>
                <w:sz w:val="18"/>
                <w:szCs w:val="18"/>
              </w:rPr>
              <w:t>Brain dysfunction</w:t>
            </w:r>
          </w:p>
        </w:tc>
        <w:tc>
          <w:tcPr>
            <w:tcW w:w="612" w:type="pct"/>
            <w:shd w:val="clear" w:color="auto" w:fill="auto"/>
            <w:vAlign w:val="center"/>
          </w:tcPr>
          <w:p w14:paraId="100F7244" w14:textId="327AFE82" w:rsidR="00C068DF" w:rsidRPr="00C068DF" w:rsidRDefault="00C068DF" w:rsidP="00A86BFE">
            <w:pPr>
              <w:spacing w:before="60" w:after="60" w:line="240" w:lineRule="auto"/>
              <w:rPr>
                <w:rFonts w:cs="Arial"/>
                <w:sz w:val="18"/>
                <w:szCs w:val="18"/>
              </w:rPr>
            </w:pPr>
            <w:r w:rsidRPr="00C068DF">
              <w:rPr>
                <w:rFonts w:cs="Arial"/>
                <w:sz w:val="18"/>
                <w:szCs w:val="18"/>
              </w:rPr>
              <w:t>WFIM</w:t>
            </w:r>
            <w:r w:rsidR="00E46164">
              <w:rPr>
                <w:szCs w:val="22"/>
                <w:vertAlign w:val="superscript"/>
              </w:rPr>
              <w:t>TM</w:t>
            </w:r>
            <w:r w:rsidRPr="00C068DF">
              <w:rPr>
                <w:rFonts w:cs="Arial"/>
                <w:sz w:val="18"/>
                <w:szCs w:val="18"/>
              </w:rPr>
              <w:t xml:space="preserve"> </w:t>
            </w:r>
            <w:r w:rsidR="00700521">
              <w:rPr>
                <w:rFonts w:cs="Arial"/>
                <w:sz w:val="18"/>
                <w:szCs w:val="18"/>
              </w:rPr>
              <w:t>M</w:t>
            </w:r>
            <w:r w:rsidRPr="00C068DF">
              <w:rPr>
                <w:rFonts w:cs="Arial"/>
                <w:sz w:val="18"/>
                <w:szCs w:val="18"/>
              </w:rPr>
              <w:t>otor score</w:t>
            </w:r>
          </w:p>
        </w:tc>
        <w:tc>
          <w:tcPr>
            <w:tcW w:w="611" w:type="pct"/>
            <w:tcBorders>
              <w:right w:val="single" w:sz="18" w:space="0" w:color="auto"/>
            </w:tcBorders>
            <w:shd w:val="clear" w:color="auto" w:fill="auto"/>
            <w:vAlign w:val="center"/>
          </w:tcPr>
          <w:p w14:paraId="3B9F6628" w14:textId="77777777" w:rsidR="00C068DF" w:rsidRPr="00C068DF" w:rsidRDefault="00C068DF" w:rsidP="00A86BFE">
            <w:pPr>
              <w:spacing w:before="60" w:after="60" w:line="240" w:lineRule="auto"/>
              <w:rPr>
                <w:rFonts w:cs="Arial"/>
                <w:sz w:val="18"/>
                <w:szCs w:val="18"/>
              </w:rPr>
            </w:pPr>
            <w:r w:rsidRPr="00C068DF">
              <w:rPr>
                <w:rFonts w:cs="Arial"/>
                <w:sz w:val="18"/>
                <w:szCs w:val="18"/>
              </w:rPr>
              <w:t>FIM</w:t>
            </w:r>
            <w:r w:rsidR="00E46164">
              <w:rPr>
                <w:szCs w:val="22"/>
                <w:vertAlign w:val="superscript"/>
              </w:rPr>
              <w:t>TM</w:t>
            </w:r>
            <w:r w:rsidRPr="00C068DF">
              <w:rPr>
                <w:rFonts w:cs="Arial"/>
                <w:sz w:val="18"/>
                <w:szCs w:val="18"/>
              </w:rPr>
              <w:t xml:space="preserve"> Cognition</w:t>
            </w:r>
          </w:p>
        </w:tc>
        <w:tc>
          <w:tcPr>
            <w:tcW w:w="611" w:type="pct"/>
            <w:tcBorders>
              <w:left w:val="single" w:sz="18" w:space="0" w:color="auto"/>
            </w:tcBorders>
            <w:shd w:val="clear" w:color="auto" w:fill="auto"/>
            <w:vAlign w:val="center"/>
          </w:tcPr>
          <w:p w14:paraId="6D1EE2FF" w14:textId="77777777" w:rsidR="00C068DF" w:rsidRPr="00C068DF" w:rsidRDefault="00C068DF" w:rsidP="00A86BFE">
            <w:pPr>
              <w:spacing w:before="60" w:after="60" w:line="240" w:lineRule="auto"/>
              <w:rPr>
                <w:rFonts w:cs="Arial"/>
                <w:sz w:val="18"/>
                <w:szCs w:val="18"/>
              </w:rPr>
            </w:pPr>
            <w:r w:rsidRPr="00C068DF">
              <w:rPr>
                <w:rFonts w:cs="Arial"/>
                <w:sz w:val="18"/>
                <w:szCs w:val="18"/>
              </w:rPr>
              <w:t>FIM</w:t>
            </w:r>
            <w:r w:rsidR="00E46164">
              <w:rPr>
                <w:szCs w:val="22"/>
                <w:vertAlign w:val="superscript"/>
              </w:rPr>
              <w:t>TM</w:t>
            </w:r>
            <w:r w:rsidRPr="00C068DF">
              <w:rPr>
                <w:rFonts w:cs="Arial"/>
                <w:sz w:val="18"/>
                <w:szCs w:val="18"/>
              </w:rPr>
              <w:t xml:space="preserve"> Cognition</w:t>
            </w:r>
          </w:p>
        </w:tc>
        <w:tc>
          <w:tcPr>
            <w:tcW w:w="611" w:type="pct"/>
            <w:shd w:val="clear" w:color="auto" w:fill="auto"/>
            <w:vAlign w:val="center"/>
          </w:tcPr>
          <w:p w14:paraId="54F74201" w14:textId="33829AEB" w:rsidR="00C068DF" w:rsidRPr="00C068DF" w:rsidRDefault="00C068DF" w:rsidP="00A86BFE">
            <w:pPr>
              <w:spacing w:before="60" w:after="60" w:line="240" w:lineRule="auto"/>
              <w:rPr>
                <w:rFonts w:cs="Arial"/>
                <w:sz w:val="18"/>
                <w:szCs w:val="18"/>
              </w:rPr>
            </w:pPr>
            <w:r w:rsidRPr="00C068DF">
              <w:rPr>
                <w:rFonts w:cs="Arial"/>
                <w:sz w:val="18"/>
                <w:szCs w:val="18"/>
              </w:rPr>
              <w:t>WFIM</w:t>
            </w:r>
            <w:r w:rsidR="00E46164">
              <w:rPr>
                <w:szCs w:val="22"/>
                <w:vertAlign w:val="superscript"/>
              </w:rPr>
              <w:t>TM</w:t>
            </w:r>
            <w:r w:rsidRPr="00C068DF">
              <w:rPr>
                <w:rFonts w:cs="Arial"/>
                <w:sz w:val="18"/>
                <w:szCs w:val="18"/>
              </w:rPr>
              <w:t xml:space="preserve"> </w:t>
            </w:r>
            <w:r w:rsidR="00700521">
              <w:rPr>
                <w:rFonts w:cs="Arial"/>
                <w:sz w:val="18"/>
                <w:szCs w:val="18"/>
              </w:rPr>
              <w:t>M</w:t>
            </w:r>
            <w:r w:rsidRPr="00C068DF">
              <w:rPr>
                <w:rFonts w:cs="Arial"/>
                <w:sz w:val="18"/>
                <w:szCs w:val="18"/>
              </w:rPr>
              <w:t>otor score</w:t>
            </w:r>
          </w:p>
        </w:tc>
        <w:tc>
          <w:tcPr>
            <w:tcW w:w="1222" w:type="pct"/>
            <w:shd w:val="clear" w:color="auto" w:fill="auto"/>
          </w:tcPr>
          <w:p w14:paraId="2CABF376" w14:textId="5DFE0670" w:rsidR="00C068DF" w:rsidRPr="00C068DF" w:rsidRDefault="00C068DF" w:rsidP="00965FE8">
            <w:pPr>
              <w:spacing w:before="60" w:after="60" w:line="240" w:lineRule="auto"/>
              <w:rPr>
                <w:rFonts w:cs="Arial"/>
                <w:sz w:val="18"/>
                <w:szCs w:val="18"/>
              </w:rPr>
            </w:pPr>
            <w:r w:rsidRPr="00C068DF">
              <w:rPr>
                <w:rFonts w:cs="Arial"/>
                <w:sz w:val="18"/>
                <w:szCs w:val="18"/>
              </w:rPr>
              <w:t>Switching the FIM</w:t>
            </w:r>
            <w:r w:rsidR="00E46164">
              <w:rPr>
                <w:szCs w:val="22"/>
                <w:vertAlign w:val="superscript"/>
              </w:rPr>
              <w:t>TM</w:t>
            </w:r>
            <w:r w:rsidRPr="00C068DF">
              <w:rPr>
                <w:rFonts w:cs="Arial"/>
                <w:sz w:val="18"/>
                <w:szCs w:val="18"/>
              </w:rPr>
              <w:t xml:space="preserve"> Cogniti</w:t>
            </w:r>
            <w:r>
              <w:rPr>
                <w:rFonts w:cs="Arial"/>
                <w:sz w:val="18"/>
                <w:szCs w:val="18"/>
              </w:rPr>
              <w:t>on and WFIM</w:t>
            </w:r>
            <w:r w:rsidR="00E46164">
              <w:rPr>
                <w:szCs w:val="22"/>
                <w:vertAlign w:val="superscript"/>
              </w:rPr>
              <w:t>TM</w:t>
            </w:r>
            <w:r>
              <w:rPr>
                <w:rFonts w:cs="Arial"/>
                <w:sz w:val="18"/>
                <w:szCs w:val="18"/>
              </w:rPr>
              <w:t xml:space="preserve"> Motor scores provides</w:t>
            </w:r>
            <w:r w:rsidRPr="00C068DF">
              <w:rPr>
                <w:rFonts w:cs="Arial"/>
                <w:sz w:val="18"/>
                <w:szCs w:val="18"/>
              </w:rPr>
              <w:t xml:space="preserve"> better </w:t>
            </w:r>
            <w:r w:rsidR="00965FE8">
              <w:rPr>
                <w:rFonts w:cs="Arial"/>
                <w:sz w:val="18"/>
                <w:szCs w:val="18"/>
              </w:rPr>
              <w:t>statistical</w:t>
            </w:r>
            <w:r w:rsidRPr="00C068DF">
              <w:rPr>
                <w:rFonts w:cs="Arial"/>
                <w:sz w:val="18"/>
                <w:szCs w:val="18"/>
              </w:rPr>
              <w:t xml:space="preserve"> performance with few number of end classes</w:t>
            </w:r>
          </w:p>
        </w:tc>
      </w:tr>
      <w:tr w:rsidR="00C068DF" w:rsidRPr="00C068DF" w14:paraId="26E6F53F" w14:textId="77777777" w:rsidTr="00E539D2">
        <w:tc>
          <w:tcPr>
            <w:tcW w:w="1333" w:type="pct"/>
            <w:shd w:val="clear" w:color="auto" w:fill="auto"/>
            <w:vAlign w:val="center"/>
          </w:tcPr>
          <w:p w14:paraId="20BEF498" w14:textId="77777777" w:rsidR="00C068DF" w:rsidRPr="00C068DF" w:rsidRDefault="00C068DF" w:rsidP="00A86BFE">
            <w:pPr>
              <w:spacing w:before="60" w:after="60" w:line="240" w:lineRule="auto"/>
              <w:rPr>
                <w:rFonts w:cs="Arial"/>
                <w:color w:val="000000"/>
                <w:sz w:val="18"/>
                <w:szCs w:val="18"/>
              </w:rPr>
            </w:pPr>
            <w:r w:rsidRPr="00C068DF">
              <w:rPr>
                <w:rFonts w:cs="Arial"/>
                <w:color w:val="000000"/>
                <w:sz w:val="18"/>
                <w:szCs w:val="18"/>
              </w:rPr>
              <w:t>Spinal cord dysfunction</w:t>
            </w:r>
          </w:p>
        </w:tc>
        <w:tc>
          <w:tcPr>
            <w:tcW w:w="612" w:type="pct"/>
            <w:shd w:val="clear" w:color="auto" w:fill="auto"/>
            <w:vAlign w:val="center"/>
          </w:tcPr>
          <w:p w14:paraId="58BA3579" w14:textId="77777777" w:rsidR="00C068DF" w:rsidRPr="00C068DF" w:rsidRDefault="00C068DF" w:rsidP="00A86BFE">
            <w:pPr>
              <w:spacing w:before="60" w:after="60" w:line="240" w:lineRule="auto"/>
              <w:rPr>
                <w:rFonts w:cs="Arial"/>
                <w:sz w:val="18"/>
                <w:szCs w:val="18"/>
              </w:rPr>
            </w:pPr>
            <w:r w:rsidRPr="00C068DF">
              <w:rPr>
                <w:rFonts w:cs="Arial"/>
                <w:sz w:val="18"/>
                <w:szCs w:val="18"/>
              </w:rPr>
              <w:t>Age</w:t>
            </w:r>
          </w:p>
        </w:tc>
        <w:tc>
          <w:tcPr>
            <w:tcW w:w="611" w:type="pct"/>
            <w:tcBorders>
              <w:right w:val="single" w:sz="18" w:space="0" w:color="auto"/>
            </w:tcBorders>
            <w:shd w:val="clear" w:color="auto" w:fill="auto"/>
            <w:vAlign w:val="center"/>
          </w:tcPr>
          <w:p w14:paraId="7AA23D05" w14:textId="7549EA86" w:rsidR="00C068DF" w:rsidRPr="00C068DF" w:rsidRDefault="00C068DF" w:rsidP="00A86BFE">
            <w:pPr>
              <w:spacing w:before="60" w:after="60" w:line="240" w:lineRule="auto"/>
              <w:rPr>
                <w:rFonts w:cs="Arial"/>
                <w:sz w:val="18"/>
                <w:szCs w:val="18"/>
              </w:rPr>
            </w:pPr>
            <w:r w:rsidRPr="00C068DF">
              <w:rPr>
                <w:rFonts w:cs="Arial"/>
                <w:sz w:val="18"/>
                <w:szCs w:val="18"/>
              </w:rPr>
              <w:t>WFIM</w:t>
            </w:r>
            <w:r w:rsidR="00E46164">
              <w:rPr>
                <w:szCs w:val="22"/>
                <w:vertAlign w:val="superscript"/>
              </w:rPr>
              <w:t>TM</w:t>
            </w:r>
            <w:r w:rsidRPr="00C068DF">
              <w:rPr>
                <w:rFonts w:cs="Arial"/>
                <w:sz w:val="18"/>
                <w:szCs w:val="18"/>
              </w:rPr>
              <w:t xml:space="preserve"> </w:t>
            </w:r>
            <w:r w:rsidR="00700521">
              <w:rPr>
                <w:rFonts w:cs="Arial"/>
                <w:sz w:val="18"/>
                <w:szCs w:val="18"/>
              </w:rPr>
              <w:t>M</w:t>
            </w:r>
            <w:r w:rsidRPr="00C068DF">
              <w:rPr>
                <w:rFonts w:cs="Arial"/>
                <w:sz w:val="18"/>
                <w:szCs w:val="18"/>
              </w:rPr>
              <w:t>otor score</w:t>
            </w:r>
          </w:p>
        </w:tc>
        <w:tc>
          <w:tcPr>
            <w:tcW w:w="611" w:type="pct"/>
            <w:tcBorders>
              <w:left w:val="single" w:sz="18" w:space="0" w:color="auto"/>
            </w:tcBorders>
            <w:shd w:val="clear" w:color="auto" w:fill="auto"/>
            <w:vAlign w:val="center"/>
          </w:tcPr>
          <w:p w14:paraId="3D0BCF65" w14:textId="2FB70FD7" w:rsidR="00C068DF" w:rsidRPr="00C068DF" w:rsidRDefault="00C068DF" w:rsidP="00A86BFE">
            <w:pPr>
              <w:spacing w:before="60" w:after="60" w:line="240" w:lineRule="auto"/>
              <w:rPr>
                <w:rFonts w:cs="Arial"/>
                <w:sz w:val="18"/>
                <w:szCs w:val="18"/>
              </w:rPr>
            </w:pPr>
            <w:r w:rsidRPr="00C068DF">
              <w:rPr>
                <w:rFonts w:cs="Arial"/>
                <w:sz w:val="18"/>
                <w:szCs w:val="18"/>
              </w:rPr>
              <w:t>WFIM</w:t>
            </w:r>
            <w:r w:rsidR="00E46164">
              <w:rPr>
                <w:szCs w:val="22"/>
                <w:vertAlign w:val="superscript"/>
              </w:rPr>
              <w:t>TM</w:t>
            </w:r>
            <w:r w:rsidRPr="00C068DF">
              <w:rPr>
                <w:rFonts w:cs="Arial"/>
                <w:sz w:val="18"/>
                <w:szCs w:val="18"/>
              </w:rPr>
              <w:t xml:space="preserve"> </w:t>
            </w:r>
            <w:r w:rsidR="00700521">
              <w:rPr>
                <w:rFonts w:cs="Arial"/>
                <w:sz w:val="18"/>
                <w:szCs w:val="18"/>
              </w:rPr>
              <w:t>M</w:t>
            </w:r>
            <w:r w:rsidRPr="00C068DF">
              <w:rPr>
                <w:rFonts w:cs="Arial"/>
                <w:sz w:val="18"/>
                <w:szCs w:val="18"/>
              </w:rPr>
              <w:t>otor score</w:t>
            </w:r>
          </w:p>
        </w:tc>
        <w:tc>
          <w:tcPr>
            <w:tcW w:w="611" w:type="pct"/>
            <w:shd w:val="clear" w:color="auto" w:fill="auto"/>
            <w:vAlign w:val="center"/>
          </w:tcPr>
          <w:p w14:paraId="092022CC"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1222" w:type="pct"/>
            <w:shd w:val="clear" w:color="auto" w:fill="auto"/>
          </w:tcPr>
          <w:p w14:paraId="30E39C11" w14:textId="77777777" w:rsidR="00C068DF" w:rsidRPr="00C068DF" w:rsidRDefault="00C068DF" w:rsidP="00C068DF">
            <w:pPr>
              <w:spacing w:before="60" w:after="60" w:line="240" w:lineRule="auto"/>
              <w:rPr>
                <w:rFonts w:cs="Arial"/>
                <w:sz w:val="18"/>
                <w:szCs w:val="18"/>
              </w:rPr>
            </w:pPr>
            <w:r>
              <w:rPr>
                <w:rFonts w:cs="Arial"/>
                <w:sz w:val="18"/>
                <w:szCs w:val="18"/>
              </w:rPr>
              <w:t xml:space="preserve">Age variable is removed </w:t>
            </w:r>
            <w:r w:rsidRPr="00C068DF">
              <w:rPr>
                <w:rFonts w:cs="Arial"/>
                <w:sz w:val="18"/>
                <w:szCs w:val="18"/>
              </w:rPr>
              <w:t xml:space="preserve"> due to poor statistical performance</w:t>
            </w:r>
          </w:p>
        </w:tc>
      </w:tr>
      <w:tr w:rsidR="00C068DF" w:rsidRPr="00C068DF" w14:paraId="67F08143" w14:textId="77777777" w:rsidTr="00E539D2">
        <w:tc>
          <w:tcPr>
            <w:tcW w:w="1333" w:type="pct"/>
            <w:shd w:val="clear" w:color="auto" w:fill="auto"/>
            <w:vAlign w:val="center"/>
          </w:tcPr>
          <w:p w14:paraId="055B26CA" w14:textId="77777777" w:rsidR="00C068DF" w:rsidRPr="00C068DF" w:rsidRDefault="00C068DF" w:rsidP="00A86BFE">
            <w:pPr>
              <w:spacing w:before="60" w:after="60" w:line="240" w:lineRule="auto"/>
              <w:rPr>
                <w:rFonts w:cs="Arial"/>
                <w:color w:val="000000"/>
                <w:sz w:val="18"/>
                <w:szCs w:val="18"/>
              </w:rPr>
            </w:pPr>
            <w:r w:rsidRPr="00C068DF">
              <w:rPr>
                <w:rFonts w:cs="Arial"/>
                <w:color w:val="000000"/>
                <w:sz w:val="18"/>
                <w:szCs w:val="18"/>
              </w:rPr>
              <w:t>Amputation of limb</w:t>
            </w:r>
          </w:p>
        </w:tc>
        <w:tc>
          <w:tcPr>
            <w:tcW w:w="612" w:type="pct"/>
            <w:shd w:val="clear" w:color="auto" w:fill="auto"/>
            <w:vAlign w:val="center"/>
          </w:tcPr>
          <w:p w14:paraId="14EBD001" w14:textId="77777777" w:rsidR="00C068DF" w:rsidRPr="00C068DF" w:rsidRDefault="00C068DF" w:rsidP="00A86BFE">
            <w:pPr>
              <w:spacing w:before="60" w:after="60" w:line="240" w:lineRule="auto"/>
              <w:rPr>
                <w:rFonts w:cs="Arial"/>
                <w:sz w:val="18"/>
                <w:szCs w:val="18"/>
              </w:rPr>
            </w:pPr>
            <w:r w:rsidRPr="00C068DF">
              <w:rPr>
                <w:rFonts w:cs="Arial"/>
                <w:sz w:val="18"/>
                <w:szCs w:val="18"/>
              </w:rPr>
              <w:t>Age</w:t>
            </w:r>
          </w:p>
        </w:tc>
        <w:tc>
          <w:tcPr>
            <w:tcW w:w="611" w:type="pct"/>
            <w:tcBorders>
              <w:right w:val="single" w:sz="18" w:space="0" w:color="auto"/>
            </w:tcBorders>
            <w:shd w:val="clear" w:color="auto" w:fill="auto"/>
            <w:vAlign w:val="center"/>
          </w:tcPr>
          <w:p w14:paraId="359767D1" w14:textId="1CE77A02" w:rsidR="00C068DF" w:rsidRPr="00C068DF" w:rsidRDefault="00C068DF" w:rsidP="00A86BFE">
            <w:pPr>
              <w:spacing w:before="60" w:after="60" w:line="240" w:lineRule="auto"/>
              <w:rPr>
                <w:rFonts w:cs="Arial"/>
                <w:sz w:val="18"/>
                <w:szCs w:val="18"/>
              </w:rPr>
            </w:pPr>
            <w:r w:rsidRPr="00C068DF">
              <w:rPr>
                <w:rFonts w:cs="Arial"/>
                <w:sz w:val="18"/>
                <w:szCs w:val="18"/>
              </w:rPr>
              <w:t>WFIM</w:t>
            </w:r>
            <w:r w:rsidR="00551E01">
              <w:rPr>
                <w:szCs w:val="22"/>
                <w:vertAlign w:val="superscript"/>
              </w:rPr>
              <w:t>TM</w:t>
            </w:r>
            <w:r w:rsidRPr="00C068DF">
              <w:rPr>
                <w:rFonts w:cs="Arial"/>
                <w:sz w:val="18"/>
                <w:szCs w:val="18"/>
              </w:rPr>
              <w:t xml:space="preserve"> </w:t>
            </w:r>
            <w:r w:rsidR="00700521">
              <w:rPr>
                <w:rFonts w:cs="Arial"/>
                <w:sz w:val="18"/>
                <w:szCs w:val="18"/>
              </w:rPr>
              <w:t>M</w:t>
            </w:r>
            <w:r w:rsidRPr="00C068DF">
              <w:rPr>
                <w:rFonts w:cs="Arial"/>
                <w:sz w:val="18"/>
                <w:szCs w:val="18"/>
              </w:rPr>
              <w:t>otor score</w:t>
            </w:r>
          </w:p>
        </w:tc>
        <w:tc>
          <w:tcPr>
            <w:tcW w:w="611" w:type="pct"/>
            <w:tcBorders>
              <w:left w:val="single" w:sz="18" w:space="0" w:color="auto"/>
            </w:tcBorders>
            <w:shd w:val="clear" w:color="auto" w:fill="auto"/>
            <w:vAlign w:val="center"/>
          </w:tcPr>
          <w:p w14:paraId="0C769246"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611" w:type="pct"/>
            <w:shd w:val="clear" w:color="auto" w:fill="auto"/>
            <w:vAlign w:val="center"/>
          </w:tcPr>
          <w:p w14:paraId="3BD636A3"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1222" w:type="pct"/>
            <w:shd w:val="clear" w:color="auto" w:fill="auto"/>
          </w:tcPr>
          <w:p w14:paraId="23FACF54" w14:textId="43EAC76C" w:rsidR="00C068DF" w:rsidRPr="00C068DF" w:rsidRDefault="00E539D2" w:rsidP="00965FE8">
            <w:pPr>
              <w:spacing w:before="60" w:after="60" w:line="240" w:lineRule="auto"/>
              <w:rPr>
                <w:rFonts w:cs="Arial"/>
                <w:sz w:val="18"/>
                <w:szCs w:val="18"/>
              </w:rPr>
            </w:pPr>
            <w:r>
              <w:rPr>
                <w:rFonts w:cs="Arial"/>
                <w:sz w:val="18"/>
                <w:szCs w:val="18"/>
              </w:rPr>
              <w:t xml:space="preserve">The existing </w:t>
            </w:r>
            <w:r w:rsidR="00551E01">
              <w:rPr>
                <w:rFonts w:cs="Arial"/>
                <w:sz w:val="18"/>
                <w:szCs w:val="18"/>
              </w:rPr>
              <w:t>Age and WF</w:t>
            </w:r>
            <w:r w:rsidR="00C068DF">
              <w:rPr>
                <w:rFonts w:cs="Arial"/>
                <w:sz w:val="18"/>
                <w:szCs w:val="18"/>
              </w:rPr>
              <w:t>IM</w:t>
            </w:r>
            <w:r w:rsidR="00551E01">
              <w:rPr>
                <w:szCs w:val="22"/>
                <w:vertAlign w:val="superscript"/>
              </w:rPr>
              <w:t>TM</w:t>
            </w:r>
            <w:r w:rsidR="00C068DF">
              <w:rPr>
                <w:rFonts w:cs="Arial"/>
                <w:sz w:val="18"/>
                <w:szCs w:val="18"/>
              </w:rPr>
              <w:t xml:space="preserve"> splits</w:t>
            </w:r>
            <w:r>
              <w:rPr>
                <w:rFonts w:cs="Arial"/>
                <w:sz w:val="18"/>
                <w:szCs w:val="18"/>
              </w:rPr>
              <w:t xml:space="preserve"> are discontinued because they</w:t>
            </w:r>
            <w:r w:rsidR="00C068DF">
              <w:rPr>
                <w:rFonts w:cs="Arial"/>
                <w:sz w:val="18"/>
                <w:szCs w:val="18"/>
              </w:rPr>
              <w:t xml:space="preserve"> provide </w:t>
            </w:r>
            <w:r>
              <w:rPr>
                <w:rFonts w:cs="Arial"/>
                <w:sz w:val="18"/>
                <w:szCs w:val="18"/>
              </w:rPr>
              <w:t xml:space="preserve">only marginal </w:t>
            </w:r>
            <w:r w:rsidR="00965FE8">
              <w:rPr>
                <w:rFonts w:cs="Arial"/>
                <w:sz w:val="18"/>
                <w:szCs w:val="18"/>
              </w:rPr>
              <w:t>statistical</w:t>
            </w:r>
            <w:r>
              <w:rPr>
                <w:rFonts w:cs="Arial"/>
                <w:sz w:val="18"/>
                <w:szCs w:val="18"/>
              </w:rPr>
              <w:t xml:space="preserve"> improvement in comparison to no splits </w:t>
            </w:r>
          </w:p>
        </w:tc>
      </w:tr>
      <w:tr w:rsidR="00C068DF" w:rsidRPr="00C068DF" w14:paraId="077B4F6B" w14:textId="77777777" w:rsidTr="00E539D2">
        <w:tc>
          <w:tcPr>
            <w:tcW w:w="1333" w:type="pct"/>
            <w:shd w:val="clear" w:color="auto" w:fill="auto"/>
            <w:vAlign w:val="center"/>
          </w:tcPr>
          <w:p w14:paraId="777265DA" w14:textId="77777777" w:rsidR="00C068DF" w:rsidRPr="00C068DF" w:rsidRDefault="00C068DF" w:rsidP="00A86BFE">
            <w:pPr>
              <w:spacing w:before="60" w:after="60" w:line="240" w:lineRule="auto"/>
              <w:rPr>
                <w:rFonts w:cs="Arial"/>
                <w:color w:val="000000"/>
                <w:sz w:val="18"/>
                <w:szCs w:val="18"/>
              </w:rPr>
            </w:pPr>
            <w:r w:rsidRPr="00C068DF">
              <w:rPr>
                <w:rFonts w:cs="Arial"/>
                <w:color w:val="000000"/>
                <w:sz w:val="18"/>
                <w:szCs w:val="18"/>
              </w:rPr>
              <w:t>Orthopaedic conditions, all others</w:t>
            </w:r>
          </w:p>
        </w:tc>
        <w:tc>
          <w:tcPr>
            <w:tcW w:w="612" w:type="pct"/>
            <w:shd w:val="clear" w:color="auto" w:fill="auto"/>
            <w:vAlign w:val="center"/>
          </w:tcPr>
          <w:p w14:paraId="7ABA50DB" w14:textId="20F14C0F" w:rsidR="00C068DF" w:rsidRPr="00C068DF" w:rsidRDefault="00C068DF" w:rsidP="00A86BFE">
            <w:pPr>
              <w:spacing w:before="60" w:after="60" w:line="240" w:lineRule="auto"/>
              <w:rPr>
                <w:rFonts w:cs="Arial"/>
                <w:sz w:val="18"/>
                <w:szCs w:val="18"/>
              </w:rPr>
            </w:pPr>
            <w:r w:rsidRPr="00C068DF">
              <w:rPr>
                <w:rFonts w:cs="Arial"/>
                <w:sz w:val="18"/>
                <w:szCs w:val="18"/>
              </w:rPr>
              <w:t>WFIM</w:t>
            </w:r>
            <w:r w:rsidR="00551E01">
              <w:rPr>
                <w:szCs w:val="22"/>
                <w:vertAlign w:val="superscript"/>
              </w:rPr>
              <w:t>TM</w:t>
            </w:r>
            <w:r w:rsidRPr="00C068DF">
              <w:rPr>
                <w:rFonts w:cs="Arial"/>
                <w:sz w:val="18"/>
                <w:szCs w:val="18"/>
              </w:rPr>
              <w:t xml:space="preserve"> </w:t>
            </w:r>
            <w:r w:rsidR="00700521">
              <w:rPr>
                <w:rFonts w:cs="Arial"/>
                <w:sz w:val="18"/>
                <w:szCs w:val="18"/>
              </w:rPr>
              <w:t>M</w:t>
            </w:r>
            <w:r w:rsidRPr="00C068DF">
              <w:rPr>
                <w:rFonts w:cs="Arial"/>
                <w:sz w:val="18"/>
                <w:szCs w:val="18"/>
              </w:rPr>
              <w:t>otor score</w:t>
            </w:r>
          </w:p>
        </w:tc>
        <w:tc>
          <w:tcPr>
            <w:tcW w:w="611" w:type="pct"/>
            <w:tcBorders>
              <w:right w:val="single" w:sz="18" w:space="0" w:color="auto"/>
            </w:tcBorders>
            <w:shd w:val="clear" w:color="auto" w:fill="auto"/>
            <w:vAlign w:val="center"/>
          </w:tcPr>
          <w:p w14:paraId="58BCDAB7" w14:textId="77777777" w:rsidR="00C068DF" w:rsidRPr="00C068DF" w:rsidRDefault="004A1BC8" w:rsidP="00A86BFE">
            <w:pPr>
              <w:spacing w:before="60" w:after="60" w:line="240" w:lineRule="auto"/>
              <w:rPr>
                <w:rFonts w:cs="Arial"/>
                <w:sz w:val="18"/>
                <w:szCs w:val="18"/>
              </w:rPr>
            </w:pPr>
            <w:r>
              <w:rPr>
                <w:rFonts w:cs="Arial"/>
                <w:sz w:val="18"/>
                <w:szCs w:val="18"/>
              </w:rPr>
              <w:t>n/a</w:t>
            </w:r>
          </w:p>
        </w:tc>
        <w:tc>
          <w:tcPr>
            <w:tcW w:w="611" w:type="pct"/>
            <w:tcBorders>
              <w:left w:val="single" w:sz="18" w:space="0" w:color="auto"/>
            </w:tcBorders>
            <w:shd w:val="clear" w:color="auto" w:fill="auto"/>
            <w:vAlign w:val="center"/>
          </w:tcPr>
          <w:p w14:paraId="601F93BE" w14:textId="63FF9C69" w:rsidR="00C068DF" w:rsidRPr="00C068DF" w:rsidRDefault="00C068DF" w:rsidP="00A86BFE">
            <w:pPr>
              <w:spacing w:before="60" w:after="60" w:line="240" w:lineRule="auto"/>
              <w:rPr>
                <w:rFonts w:cs="Arial"/>
                <w:sz w:val="18"/>
                <w:szCs w:val="18"/>
              </w:rPr>
            </w:pPr>
            <w:r w:rsidRPr="00C068DF">
              <w:rPr>
                <w:rFonts w:cs="Arial"/>
                <w:sz w:val="18"/>
                <w:szCs w:val="18"/>
              </w:rPr>
              <w:t>WFIM</w:t>
            </w:r>
            <w:r w:rsidR="00551E01">
              <w:rPr>
                <w:szCs w:val="22"/>
                <w:vertAlign w:val="superscript"/>
              </w:rPr>
              <w:t>TM</w:t>
            </w:r>
            <w:r w:rsidRPr="00C068DF">
              <w:rPr>
                <w:rFonts w:cs="Arial"/>
                <w:sz w:val="18"/>
                <w:szCs w:val="18"/>
              </w:rPr>
              <w:t xml:space="preserve"> </w:t>
            </w:r>
            <w:r w:rsidR="00700521">
              <w:rPr>
                <w:rFonts w:cs="Arial"/>
                <w:sz w:val="18"/>
                <w:szCs w:val="18"/>
              </w:rPr>
              <w:t>M</w:t>
            </w:r>
            <w:r w:rsidRPr="00C068DF">
              <w:rPr>
                <w:rFonts w:cs="Arial"/>
                <w:sz w:val="18"/>
                <w:szCs w:val="18"/>
              </w:rPr>
              <w:t>otor score</w:t>
            </w:r>
          </w:p>
        </w:tc>
        <w:tc>
          <w:tcPr>
            <w:tcW w:w="611" w:type="pct"/>
            <w:shd w:val="clear" w:color="auto" w:fill="auto"/>
            <w:vAlign w:val="center"/>
          </w:tcPr>
          <w:p w14:paraId="3673C421"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1222" w:type="pct"/>
            <w:shd w:val="clear" w:color="auto" w:fill="auto"/>
          </w:tcPr>
          <w:p w14:paraId="1237F33E" w14:textId="3A7D995C" w:rsidR="00C068DF" w:rsidRPr="00C068DF" w:rsidRDefault="008A7F55" w:rsidP="00A86BFE">
            <w:pPr>
              <w:spacing w:before="60" w:after="60" w:line="240" w:lineRule="auto"/>
              <w:rPr>
                <w:rFonts w:cs="Arial"/>
                <w:sz w:val="18"/>
                <w:szCs w:val="18"/>
              </w:rPr>
            </w:pPr>
            <w:r>
              <w:rPr>
                <w:rFonts w:cs="Arial"/>
                <w:sz w:val="18"/>
                <w:szCs w:val="18"/>
              </w:rPr>
              <w:t>Joint r</w:t>
            </w:r>
            <w:r w:rsidR="006B4548" w:rsidRPr="006B4548">
              <w:rPr>
                <w:rFonts w:cs="Arial"/>
                <w:sz w:val="18"/>
                <w:szCs w:val="18"/>
              </w:rPr>
              <w:t>eplacement activity</w:t>
            </w:r>
            <w:r w:rsidR="006B4548">
              <w:rPr>
                <w:rFonts w:cs="Arial"/>
                <w:sz w:val="18"/>
                <w:szCs w:val="18"/>
              </w:rPr>
              <w:t xml:space="preserve"> removed </w:t>
            </w:r>
            <w:r w:rsidR="00E01526" w:rsidRPr="00E01526">
              <w:rPr>
                <w:rFonts w:cs="Arial"/>
                <w:sz w:val="18"/>
                <w:szCs w:val="18"/>
              </w:rPr>
              <w:t>to create the new impairment type</w:t>
            </w:r>
            <w:r w:rsidR="00E01526">
              <w:rPr>
                <w:rFonts w:cs="Arial"/>
                <w:sz w:val="18"/>
                <w:szCs w:val="18"/>
              </w:rPr>
              <w:t xml:space="preserve"> </w:t>
            </w:r>
            <w:r w:rsidR="00610656">
              <w:rPr>
                <w:rFonts w:cs="Arial"/>
                <w:sz w:val="18"/>
                <w:szCs w:val="18"/>
              </w:rPr>
              <w:t xml:space="preserve">group </w:t>
            </w:r>
            <w:r w:rsidR="00E01526">
              <w:rPr>
                <w:rFonts w:cs="Arial"/>
                <w:sz w:val="18"/>
                <w:szCs w:val="18"/>
              </w:rPr>
              <w:t xml:space="preserve">– </w:t>
            </w:r>
            <w:r w:rsidR="00E01526" w:rsidRPr="00E01526">
              <w:rPr>
                <w:rFonts w:cs="Arial"/>
                <w:i/>
                <w:sz w:val="18"/>
                <w:szCs w:val="18"/>
              </w:rPr>
              <w:t>Orthopaedic conditions, replacement</w:t>
            </w:r>
          </w:p>
        </w:tc>
      </w:tr>
      <w:tr w:rsidR="00C068DF" w:rsidRPr="00C068DF" w14:paraId="1F678E80" w14:textId="77777777" w:rsidTr="00E539D2">
        <w:tc>
          <w:tcPr>
            <w:tcW w:w="1333" w:type="pct"/>
            <w:shd w:val="clear" w:color="auto" w:fill="auto"/>
            <w:vAlign w:val="center"/>
          </w:tcPr>
          <w:p w14:paraId="20A270B3" w14:textId="77777777" w:rsidR="00C068DF" w:rsidRPr="00C068DF" w:rsidRDefault="00C068DF" w:rsidP="00A86BFE">
            <w:pPr>
              <w:spacing w:before="60" w:after="60" w:line="240" w:lineRule="auto"/>
              <w:rPr>
                <w:rFonts w:cs="Arial"/>
                <w:color w:val="000000"/>
                <w:sz w:val="18"/>
                <w:szCs w:val="18"/>
              </w:rPr>
            </w:pPr>
            <w:r w:rsidRPr="00C068DF">
              <w:rPr>
                <w:rFonts w:cs="Arial"/>
                <w:color w:val="000000"/>
                <w:sz w:val="18"/>
                <w:szCs w:val="18"/>
              </w:rPr>
              <w:t>Orthopaedic conditions, replacement</w:t>
            </w:r>
          </w:p>
        </w:tc>
        <w:tc>
          <w:tcPr>
            <w:tcW w:w="612" w:type="pct"/>
            <w:shd w:val="clear" w:color="auto" w:fill="auto"/>
            <w:vAlign w:val="center"/>
          </w:tcPr>
          <w:p w14:paraId="12CA38AE"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611" w:type="pct"/>
            <w:tcBorders>
              <w:right w:val="single" w:sz="18" w:space="0" w:color="auto"/>
            </w:tcBorders>
            <w:shd w:val="clear" w:color="auto" w:fill="auto"/>
            <w:vAlign w:val="center"/>
          </w:tcPr>
          <w:p w14:paraId="72ED20C8"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611" w:type="pct"/>
            <w:tcBorders>
              <w:left w:val="single" w:sz="18" w:space="0" w:color="auto"/>
            </w:tcBorders>
            <w:shd w:val="clear" w:color="auto" w:fill="auto"/>
            <w:vAlign w:val="center"/>
          </w:tcPr>
          <w:p w14:paraId="0E0F93FE" w14:textId="6020547D" w:rsidR="00C068DF" w:rsidRPr="00C068DF" w:rsidRDefault="00C068DF" w:rsidP="00A86BFE">
            <w:pPr>
              <w:spacing w:before="60" w:after="60" w:line="240" w:lineRule="auto"/>
              <w:rPr>
                <w:rFonts w:cs="Arial"/>
                <w:sz w:val="18"/>
                <w:szCs w:val="18"/>
              </w:rPr>
            </w:pPr>
            <w:r w:rsidRPr="00C068DF">
              <w:rPr>
                <w:rFonts w:cs="Arial"/>
                <w:sz w:val="18"/>
                <w:szCs w:val="18"/>
              </w:rPr>
              <w:t>WFIM</w:t>
            </w:r>
            <w:r w:rsidR="00551E01">
              <w:rPr>
                <w:szCs w:val="22"/>
                <w:vertAlign w:val="superscript"/>
              </w:rPr>
              <w:t>TM</w:t>
            </w:r>
            <w:r w:rsidRPr="00C068DF">
              <w:rPr>
                <w:rFonts w:cs="Arial"/>
                <w:sz w:val="18"/>
                <w:szCs w:val="18"/>
              </w:rPr>
              <w:t xml:space="preserve"> </w:t>
            </w:r>
            <w:r w:rsidR="00700521">
              <w:rPr>
                <w:rFonts w:cs="Arial"/>
                <w:sz w:val="18"/>
                <w:szCs w:val="18"/>
              </w:rPr>
              <w:t>M</w:t>
            </w:r>
            <w:r w:rsidRPr="00C068DF">
              <w:rPr>
                <w:rFonts w:cs="Arial"/>
                <w:sz w:val="18"/>
                <w:szCs w:val="18"/>
              </w:rPr>
              <w:t>otor score</w:t>
            </w:r>
          </w:p>
        </w:tc>
        <w:tc>
          <w:tcPr>
            <w:tcW w:w="611" w:type="pct"/>
            <w:shd w:val="clear" w:color="auto" w:fill="auto"/>
            <w:vAlign w:val="center"/>
          </w:tcPr>
          <w:p w14:paraId="06AD2A27"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1222" w:type="pct"/>
            <w:shd w:val="clear" w:color="auto" w:fill="auto"/>
          </w:tcPr>
          <w:p w14:paraId="3C36DA75" w14:textId="53563246" w:rsidR="00C068DF" w:rsidRPr="00D93D99" w:rsidRDefault="00E01526" w:rsidP="00AA668C">
            <w:pPr>
              <w:spacing w:before="60" w:after="60" w:line="240" w:lineRule="auto"/>
              <w:rPr>
                <w:rFonts w:cs="Arial"/>
                <w:sz w:val="18"/>
                <w:szCs w:val="18"/>
              </w:rPr>
            </w:pPr>
            <w:r>
              <w:rPr>
                <w:rFonts w:cs="Arial"/>
                <w:sz w:val="18"/>
                <w:szCs w:val="18"/>
              </w:rPr>
              <w:t xml:space="preserve">New impairment type </w:t>
            </w:r>
            <w:r w:rsidR="00610656">
              <w:rPr>
                <w:rFonts w:cs="Arial"/>
                <w:sz w:val="18"/>
                <w:szCs w:val="18"/>
              </w:rPr>
              <w:t xml:space="preserve">group </w:t>
            </w:r>
            <w:r>
              <w:rPr>
                <w:rFonts w:cs="Arial"/>
                <w:sz w:val="18"/>
                <w:szCs w:val="18"/>
              </w:rPr>
              <w:t>introduced du</w:t>
            </w:r>
            <w:r w:rsidR="00D93D99">
              <w:rPr>
                <w:rFonts w:cs="Arial"/>
                <w:sz w:val="18"/>
                <w:szCs w:val="18"/>
              </w:rPr>
              <w:t xml:space="preserve">e to improved explanatory power; distinct difference in average costs to </w:t>
            </w:r>
            <w:r w:rsidR="00D93D99" w:rsidRPr="00D93D99">
              <w:rPr>
                <w:rFonts w:cs="Arial"/>
                <w:i/>
                <w:sz w:val="18"/>
                <w:szCs w:val="18"/>
              </w:rPr>
              <w:t>Orthopaedic conditions, all others</w:t>
            </w:r>
            <w:r w:rsidR="00D93D99">
              <w:rPr>
                <w:rFonts w:cs="Arial"/>
                <w:i/>
                <w:sz w:val="18"/>
                <w:szCs w:val="18"/>
              </w:rPr>
              <w:t xml:space="preserve">; </w:t>
            </w:r>
            <w:r w:rsidR="00D93D99">
              <w:rPr>
                <w:rFonts w:cs="Arial"/>
                <w:sz w:val="18"/>
                <w:szCs w:val="18"/>
              </w:rPr>
              <w:t xml:space="preserve">and stakeholder </w:t>
            </w:r>
            <w:r w:rsidR="00AA668C">
              <w:rPr>
                <w:rFonts w:cs="Arial"/>
                <w:sz w:val="18"/>
                <w:szCs w:val="18"/>
              </w:rPr>
              <w:t>support</w:t>
            </w:r>
            <w:r w:rsidR="00D93D99">
              <w:rPr>
                <w:rFonts w:cs="Arial"/>
                <w:sz w:val="18"/>
                <w:szCs w:val="18"/>
              </w:rPr>
              <w:t>.</w:t>
            </w:r>
          </w:p>
        </w:tc>
      </w:tr>
      <w:tr w:rsidR="00C068DF" w:rsidRPr="00C068DF" w14:paraId="457F0A0F" w14:textId="77777777" w:rsidTr="00E539D2">
        <w:tc>
          <w:tcPr>
            <w:tcW w:w="1333" w:type="pct"/>
            <w:shd w:val="clear" w:color="auto" w:fill="auto"/>
            <w:vAlign w:val="center"/>
          </w:tcPr>
          <w:p w14:paraId="16DD78CB" w14:textId="46DCB680" w:rsidR="00C068DF" w:rsidRPr="00C068DF" w:rsidRDefault="00B23DFF" w:rsidP="00A86BFE">
            <w:pPr>
              <w:spacing w:before="60" w:after="60" w:line="240" w:lineRule="auto"/>
              <w:rPr>
                <w:rFonts w:cs="Arial"/>
                <w:color w:val="000000"/>
                <w:sz w:val="18"/>
                <w:szCs w:val="18"/>
              </w:rPr>
            </w:pPr>
            <w:r>
              <w:rPr>
                <w:rFonts w:cs="Arial"/>
                <w:color w:val="000000"/>
                <w:sz w:val="18"/>
                <w:szCs w:val="18"/>
              </w:rPr>
              <w:t>Major m</w:t>
            </w:r>
            <w:r w:rsidR="00C068DF" w:rsidRPr="00C068DF">
              <w:rPr>
                <w:rFonts w:cs="Arial"/>
                <w:color w:val="000000"/>
                <w:sz w:val="18"/>
                <w:szCs w:val="18"/>
              </w:rPr>
              <w:t>ul</w:t>
            </w:r>
            <w:r>
              <w:rPr>
                <w:rFonts w:cs="Arial"/>
                <w:color w:val="000000"/>
                <w:sz w:val="18"/>
                <w:szCs w:val="18"/>
              </w:rPr>
              <w:t>tiple t</w:t>
            </w:r>
            <w:r w:rsidR="00C068DF" w:rsidRPr="00C068DF">
              <w:rPr>
                <w:rFonts w:cs="Arial"/>
                <w:color w:val="000000"/>
                <w:sz w:val="18"/>
                <w:szCs w:val="18"/>
              </w:rPr>
              <w:t>rauma</w:t>
            </w:r>
            <w:r w:rsidR="00060D80">
              <w:rPr>
                <w:rFonts w:cs="Arial"/>
                <w:color w:val="000000"/>
                <w:sz w:val="18"/>
                <w:szCs w:val="18"/>
              </w:rPr>
              <w:t xml:space="preserve"> (MMT)</w:t>
            </w:r>
          </w:p>
        </w:tc>
        <w:tc>
          <w:tcPr>
            <w:tcW w:w="612" w:type="pct"/>
            <w:shd w:val="clear" w:color="auto" w:fill="auto"/>
            <w:vAlign w:val="center"/>
          </w:tcPr>
          <w:p w14:paraId="496FD09F"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611" w:type="pct"/>
            <w:tcBorders>
              <w:right w:val="single" w:sz="18" w:space="0" w:color="auto"/>
            </w:tcBorders>
            <w:shd w:val="clear" w:color="auto" w:fill="auto"/>
            <w:vAlign w:val="center"/>
          </w:tcPr>
          <w:p w14:paraId="61A34B89"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611" w:type="pct"/>
            <w:tcBorders>
              <w:left w:val="single" w:sz="18" w:space="0" w:color="auto"/>
            </w:tcBorders>
            <w:shd w:val="clear" w:color="auto" w:fill="auto"/>
            <w:vAlign w:val="center"/>
          </w:tcPr>
          <w:p w14:paraId="5095B690" w14:textId="2CD392BA" w:rsidR="00C068DF" w:rsidRPr="00C068DF" w:rsidRDefault="00C068DF" w:rsidP="00A86BFE">
            <w:pPr>
              <w:spacing w:before="60" w:after="60" w:line="240" w:lineRule="auto"/>
              <w:rPr>
                <w:rFonts w:cs="Arial"/>
                <w:sz w:val="18"/>
                <w:szCs w:val="18"/>
              </w:rPr>
            </w:pPr>
            <w:r w:rsidRPr="00C068DF">
              <w:rPr>
                <w:rFonts w:cs="Arial"/>
                <w:sz w:val="18"/>
                <w:szCs w:val="18"/>
              </w:rPr>
              <w:t>WFIM</w:t>
            </w:r>
            <w:r w:rsidR="00551E01">
              <w:rPr>
                <w:szCs w:val="22"/>
                <w:vertAlign w:val="superscript"/>
              </w:rPr>
              <w:t>TM</w:t>
            </w:r>
            <w:r w:rsidRPr="00C068DF">
              <w:rPr>
                <w:rFonts w:cs="Arial"/>
                <w:sz w:val="18"/>
                <w:szCs w:val="18"/>
              </w:rPr>
              <w:t xml:space="preserve"> </w:t>
            </w:r>
            <w:r w:rsidR="00700521">
              <w:rPr>
                <w:rFonts w:cs="Arial"/>
                <w:sz w:val="18"/>
                <w:szCs w:val="18"/>
              </w:rPr>
              <w:t>M</w:t>
            </w:r>
            <w:r w:rsidRPr="00C068DF">
              <w:rPr>
                <w:rFonts w:cs="Arial"/>
                <w:sz w:val="18"/>
                <w:szCs w:val="18"/>
              </w:rPr>
              <w:t>otor score</w:t>
            </w:r>
          </w:p>
        </w:tc>
        <w:tc>
          <w:tcPr>
            <w:tcW w:w="611" w:type="pct"/>
            <w:shd w:val="clear" w:color="auto" w:fill="auto"/>
            <w:vAlign w:val="center"/>
          </w:tcPr>
          <w:p w14:paraId="1A898C74" w14:textId="77777777" w:rsidR="00C068DF" w:rsidRPr="00C068DF" w:rsidRDefault="00C068DF" w:rsidP="00A86BFE">
            <w:pPr>
              <w:spacing w:before="60" w:after="60" w:line="240" w:lineRule="auto"/>
              <w:rPr>
                <w:rFonts w:cs="Arial"/>
                <w:sz w:val="18"/>
                <w:szCs w:val="18"/>
              </w:rPr>
            </w:pPr>
            <w:r w:rsidRPr="00C068DF">
              <w:rPr>
                <w:rFonts w:cs="Arial"/>
                <w:sz w:val="18"/>
                <w:szCs w:val="18"/>
              </w:rPr>
              <w:t>n/a</w:t>
            </w:r>
          </w:p>
        </w:tc>
        <w:tc>
          <w:tcPr>
            <w:tcW w:w="1222" w:type="pct"/>
            <w:shd w:val="clear" w:color="auto" w:fill="auto"/>
          </w:tcPr>
          <w:p w14:paraId="29DE0553" w14:textId="7A407F6F" w:rsidR="00C068DF" w:rsidRPr="00C068DF" w:rsidRDefault="00060D80" w:rsidP="00060D80">
            <w:pPr>
              <w:spacing w:before="60" w:after="60" w:line="240" w:lineRule="auto"/>
              <w:rPr>
                <w:rFonts w:cs="Arial"/>
                <w:sz w:val="18"/>
                <w:szCs w:val="18"/>
              </w:rPr>
            </w:pPr>
            <w:r w:rsidRPr="00060D80">
              <w:rPr>
                <w:rFonts w:cs="Arial"/>
                <w:sz w:val="18"/>
                <w:szCs w:val="18"/>
              </w:rPr>
              <w:t>Provide a further split for the MMT impairment type by WFIM</w:t>
            </w:r>
            <w:r w:rsidRPr="00060D80">
              <w:rPr>
                <w:rFonts w:cs="Arial"/>
                <w:sz w:val="18"/>
                <w:szCs w:val="18"/>
                <w:vertAlign w:val="superscript"/>
              </w:rPr>
              <w:t>TM</w:t>
            </w:r>
            <w:r w:rsidRPr="00060D80">
              <w:rPr>
                <w:rFonts w:cs="Arial"/>
                <w:sz w:val="18"/>
                <w:szCs w:val="18"/>
              </w:rPr>
              <w:t xml:space="preserve"> </w:t>
            </w:r>
            <w:r w:rsidR="00AA668C">
              <w:rPr>
                <w:rFonts w:cs="Arial"/>
                <w:sz w:val="18"/>
                <w:szCs w:val="18"/>
              </w:rPr>
              <w:t>M</w:t>
            </w:r>
            <w:r w:rsidRPr="00060D80">
              <w:rPr>
                <w:rFonts w:cs="Arial"/>
                <w:sz w:val="18"/>
                <w:szCs w:val="18"/>
              </w:rPr>
              <w:t xml:space="preserve">otor. </w:t>
            </w:r>
          </w:p>
        </w:tc>
      </w:tr>
    </w:tbl>
    <w:p w14:paraId="0D192FCC" w14:textId="7EF55F74" w:rsidR="007036E2" w:rsidRDefault="00E11C92" w:rsidP="00BD150D">
      <w:pPr>
        <w:rPr>
          <w:rFonts w:eastAsia="Arial" w:cs="Arial"/>
        </w:rPr>
      </w:pPr>
      <w:r>
        <w:t>A key change outlined</w:t>
      </w:r>
      <w:r w:rsidR="00D93D99">
        <w:t xml:space="preserve"> </w:t>
      </w:r>
      <w:r>
        <w:t xml:space="preserve">in </w:t>
      </w:r>
      <w:r>
        <w:fldChar w:fldCharType="begin"/>
      </w:r>
      <w:r>
        <w:instrText xml:space="preserve"> REF _Ref65434862 \h </w:instrText>
      </w:r>
      <w:r w:rsidR="00BD150D">
        <w:instrText xml:space="preserve"> \* MERGEFORMAT </w:instrText>
      </w:r>
      <w:r>
        <w:fldChar w:fldCharType="separate"/>
      </w:r>
      <w:r>
        <w:t xml:space="preserve">Table </w:t>
      </w:r>
      <w:r>
        <w:rPr>
          <w:noProof/>
        </w:rPr>
        <w:t>4</w:t>
      </w:r>
      <w:r>
        <w:fldChar w:fldCharType="end"/>
      </w:r>
      <w:r>
        <w:t xml:space="preserve"> is </w:t>
      </w:r>
      <w:r w:rsidR="00BD150D">
        <w:t xml:space="preserve">to remove </w:t>
      </w:r>
      <w:r w:rsidR="008A7F55">
        <w:t>joint</w:t>
      </w:r>
      <w:r w:rsidR="00BD150D" w:rsidRPr="00BD150D">
        <w:t xml:space="preserve"> replacement activity </w:t>
      </w:r>
      <w:r w:rsidR="00BD150D">
        <w:t xml:space="preserve">from its current grouping in </w:t>
      </w:r>
      <w:r w:rsidR="00BD150D" w:rsidRPr="00BD150D">
        <w:rPr>
          <w:i/>
        </w:rPr>
        <w:t>Orthopaedic conditions, all others</w:t>
      </w:r>
      <w:r w:rsidR="00BD150D">
        <w:rPr>
          <w:i/>
        </w:rPr>
        <w:t xml:space="preserve"> </w:t>
      </w:r>
      <w:r w:rsidR="001238AD">
        <w:t>and establish</w:t>
      </w:r>
      <w:r w:rsidR="00BD150D">
        <w:t xml:space="preserve"> a new </w:t>
      </w:r>
      <w:r w:rsidR="00BD150D" w:rsidRPr="00122CDA">
        <w:rPr>
          <w:rFonts w:eastAsia="Arial" w:cs="Arial"/>
          <w:i/>
        </w:rPr>
        <w:t>Orthopaedic conditions, replacement</w:t>
      </w:r>
      <w:r w:rsidR="00BD150D">
        <w:rPr>
          <w:rFonts w:eastAsia="Arial" w:cs="Arial"/>
          <w:i/>
        </w:rPr>
        <w:t xml:space="preserve"> </w:t>
      </w:r>
      <w:r w:rsidR="00BD150D">
        <w:rPr>
          <w:rFonts w:eastAsia="Arial" w:cs="Arial"/>
        </w:rPr>
        <w:t>impairment type</w:t>
      </w:r>
      <w:r w:rsidR="005C0047">
        <w:rPr>
          <w:rFonts w:eastAsia="Arial" w:cs="Arial"/>
        </w:rPr>
        <w:t xml:space="preserve"> group</w:t>
      </w:r>
      <w:r w:rsidR="007036E2">
        <w:rPr>
          <w:rFonts w:eastAsia="Arial" w:cs="Arial"/>
        </w:rPr>
        <w:t xml:space="preserve">. </w:t>
      </w:r>
    </w:p>
    <w:p w14:paraId="0012503C" w14:textId="77777777" w:rsidR="00FF4432" w:rsidRDefault="00FF4432">
      <w:pPr>
        <w:spacing w:before="0" w:after="0" w:line="240" w:lineRule="auto"/>
        <w:rPr>
          <w:rFonts w:eastAsia="Arial" w:cs="Arial"/>
        </w:rPr>
      </w:pPr>
      <w:r>
        <w:rPr>
          <w:rFonts w:eastAsia="Arial" w:cs="Arial"/>
        </w:rPr>
        <w:br w:type="page"/>
      </w:r>
    </w:p>
    <w:p w14:paraId="3746F57C" w14:textId="77A00A83" w:rsidR="00B33DA5" w:rsidRDefault="007036E2" w:rsidP="00BD150D">
      <w:pPr>
        <w:rPr>
          <w:rFonts w:eastAsia="Arial" w:cs="Arial"/>
        </w:rPr>
      </w:pPr>
      <w:r>
        <w:rPr>
          <w:rFonts w:eastAsia="Arial" w:cs="Arial"/>
        </w:rPr>
        <w:lastRenderedPageBreak/>
        <w:t xml:space="preserve">This </w:t>
      </w:r>
      <w:r w:rsidR="003C72F6">
        <w:rPr>
          <w:rFonts w:eastAsia="Arial" w:cs="Arial"/>
        </w:rPr>
        <w:t>proposal</w:t>
      </w:r>
      <w:r w:rsidR="001238AD">
        <w:rPr>
          <w:rFonts w:eastAsia="Arial" w:cs="Arial"/>
        </w:rPr>
        <w:t xml:space="preserve"> was</w:t>
      </w:r>
      <w:r w:rsidR="00D93D99">
        <w:rPr>
          <w:rFonts w:eastAsia="Arial" w:cs="Arial"/>
        </w:rPr>
        <w:t xml:space="preserve"> </w:t>
      </w:r>
      <w:r w:rsidR="00D93D99">
        <w:t xml:space="preserve">supported by the rehabilitation </w:t>
      </w:r>
      <w:r w:rsidR="00ED0093">
        <w:t xml:space="preserve">clinicians </w:t>
      </w:r>
      <w:r w:rsidR="00D93D99">
        <w:t>on the SCWG</w:t>
      </w:r>
      <w:r w:rsidR="001238AD">
        <w:t xml:space="preserve"> from both the public and private sectors. It</w:t>
      </w:r>
      <w:r w:rsidR="00D93D99">
        <w:t xml:space="preserve"> </w:t>
      </w:r>
      <w:r w:rsidR="00BD150D">
        <w:rPr>
          <w:rFonts w:eastAsia="Arial" w:cs="Arial"/>
        </w:rPr>
        <w:t>reflect</w:t>
      </w:r>
      <w:r>
        <w:rPr>
          <w:rFonts w:eastAsia="Arial" w:cs="Arial"/>
        </w:rPr>
        <w:t xml:space="preserve">s analysis </w:t>
      </w:r>
      <w:r w:rsidR="00ED0093">
        <w:rPr>
          <w:rFonts w:eastAsia="Arial" w:cs="Arial"/>
        </w:rPr>
        <w:t>that:</w:t>
      </w:r>
    </w:p>
    <w:p w14:paraId="21747F91" w14:textId="677542FC" w:rsidR="00B33DA5" w:rsidRPr="00B33DA5" w:rsidRDefault="00B33DA5" w:rsidP="001612B6">
      <w:pPr>
        <w:pStyle w:val="BodyText"/>
      </w:pPr>
      <w:r w:rsidRPr="00B33DA5">
        <w:t xml:space="preserve">the vast majority of orthopaedic post-surgery rehabilitation activity was conducted in the private sector (45,479 episodes for the two years between 1 July 2017 and 30 June 2019 compared to 16,372 episodes over the same period in the public sector) </w:t>
      </w:r>
    </w:p>
    <w:p w14:paraId="0D4E9919" w14:textId="18979C1C" w:rsidR="00B33DA5" w:rsidRDefault="00B33DA5" w:rsidP="001612B6">
      <w:pPr>
        <w:pStyle w:val="BodyText"/>
      </w:pPr>
      <w:r w:rsidRPr="00B33DA5">
        <w:t xml:space="preserve">a large proportion of the </w:t>
      </w:r>
      <w:r w:rsidRPr="00B33DA5">
        <w:rPr>
          <w:i/>
        </w:rPr>
        <w:t xml:space="preserve">Orthopaedic conditions: all others </w:t>
      </w:r>
      <w:r w:rsidRPr="00B33DA5">
        <w:t>episodes were related to hip and</w:t>
      </w:r>
      <w:r w:rsidR="008A7F55">
        <w:t>/or</w:t>
      </w:r>
      <w:r w:rsidRPr="00B33DA5">
        <w:t xml:space="preserve"> knee replacements (66.3 per cent in private sector and 4</w:t>
      </w:r>
      <w:r w:rsidR="00ED0093">
        <w:t>5 per cent in the public sector)</w:t>
      </w:r>
    </w:p>
    <w:p w14:paraId="659E3194" w14:textId="546F9ABE" w:rsidR="00ED0093" w:rsidRPr="00ED0093" w:rsidRDefault="00ED0093" w:rsidP="001612B6">
      <w:pPr>
        <w:pStyle w:val="BodyText"/>
      </w:pPr>
      <w:r w:rsidRPr="00E01252">
        <w:rPr>
          <w:rFonts w:eastAsia="Arial"/>
        </w:rPr>
        <w:t>the average cost profile of episodes in a new impairment type</w:t>
      </w:r>
      <w:r w:rsidR="00D50D7F">
        <w:rPr>
          <w:rFonts w:eastAsia="Arial"/>
        </w:rPr>
        <w:t xml:space="preserve"> group</w:t>
      </w:r>
      <w:r w:rsidRPr="00E01252">
        <w:rPr>
          <w:rFonts w:eastAsia="Arial"/>
        </w:rPr>
        <w:t xml:space="preserve"> </w:t>
      </w:r>
      <w:r w:rsidRPr="00E01252">
        <w:rPr>
          <w:rFonts w:eastAsia="Arial"/>
          <w:i/>
        </w:rPr>
        <w:t>Orthopaedic conditions, replacement</w:t>
      </w:r>
      <w:r w:rsidRPr="00E01252">
        <w:rPr>
          <w:rFonts w:eastAsia="Arial"/>
        </w:rPr>
        <w:t xml:space="preserve"> would be distinctly different to the average cost of episodes </w:t>
      </w:r>
      <w:r>
        <w:rPr>
          <w:rFonts w:eastAsia="Arial"/>
        </w:rPr>
        <w:t>that</w:t>
      </w:r>
      <w:r w:rsidRPr="00E01252">
        <w:rPr>
          <w:rFonts w:eastAsia="Arial"/>
        </w:rPr>
        <w:t xml:space="preserve"> would then remain in </w:t>
      </w:r>
      <w:r w:rsidRPr="00E01252">
        <w:rPr>
          <w:rFonts w:eastAsia="Arial"/>
          <w:i/>
        </w:rPr>
        <w:t>Orthopaedic conditions, all other</w:t>
      </w:r>
      <w:r w:rsidRPr="00E01252">
        <w:rPr>
          <w:rFonts w:eastAsia="Arial"/>
        </w:rPr>
        <w:t xml:space="preserve"> (average cost $10,422 to $14,327 respectively)</w:t>
      </w:r>
    </w:p>
    <w:p w14:paraId="66F0A0C1" w14:textId="37FB01A3" w:rsidR="00ED0093" w:rsidRPr="00FF4432" w:rsidRDefault="00ED0093" w:rsidP="001612B6">
      <w:pPr>
        <w:pStyle w:val="BodyText"/>
      </w:pPr>
      <w:r w:rsidRPr="00E01252">
        <w:rPr>
          <w:rFonts w:eastAsia="Arial"/>
        </w:rPr>
        <w:t>creating the new impairment type</w:t>
      </w:r>
      <w:r w:rsidR="004C4102">
        <w:rPr>
          <w:rFonts w:eastAsia="Arial"/>
        </w:rPr>
        <w:t xml:space="preserve"> group</w:t>
      </w:r>
      <w:r w:rsidRPr="00E01252">
        <w:rPr>
          <w:rFonts w:eastAsia="Arial"/>
        </w:rPr>
        <w:t xml:space="preserve"> and then adjusting </w:t>
      </w:r>
      <w:r>
        <w:rPr>
          <w:rFonts w:eastAsia="Arial"/>
        </w:rPr>
        <w:t xml:space="preserve">the </w:t>
      </w:r>
      <w:r w:rsidRPr="00E01252">
        <w:rPr>
          <w:rFonts w:eastAsia="Arial"/>
        </w:rPr>
        <w:t>Weighted Functional Independence Measure (WFIM</w:t>
      </w:r>
      <w:r w:rsidRPr="00E01252">
        <w:rPr>
          <w:rFonts w:eastAsia="Arial"/>
          <w:vertAlign w:val="superscript"/>
        </w:rPr>
        <w:t>TM</w:t>
      </w:r>
      <w:r w:rsidRPr="00E01252">
        <w:rPr>
          <w:rFonts w:eastAsia="Arial"/>
        </w:rPr>
        <w:t xml:space="preserve">) Motor thresholds applied in a subsequent split </w:t>
      </w:r>
      <w:r>
        <w:rPr>
          <w:rFonts w:eastAsia="Arial"/>
        </w:rPr>
        <w:t>could considerably improve</w:t>
      </w:r>
      <w:r w:rsidRPr="00E01252">
        <w:rPr>
          <w:rFonts w:eastAsia="Arial"/>
        </w:rPr>
        <w:t xml:space="preserve"> explanatory power from </w:t>
      </w:r>
      <w:r>
        <w:rPr>
          <w:rFonts w:eastAsia="Arial"/>
        </w:rPr>
        <w:t>the AN-SNAP V4</w:t>
      </w:r>
      <w:r w:rsidRPr="00E01252">
        <w:rPr>
          <w:rFonts w:eastAsia="Arial"/>
        </w:rPr>
        <w:t xml:space="preserve">, with the addition of </w:t>
      </w:r>
      <w:r>
        <w:rPr>
          <w:rFonts w:eastAsia="Arial"/>
        </w:rPr>
        <w:t>three more end-classes.</w:t>
      </w:r>
    </w:p>
    <w:p w14:paraId="337AAAF3" w14:textId="77777777" w:rsidR="00FF4432" w:rsidRPr="00FF4432" w:rsidRDefault="00FF4432" w:rsidP="00FF4432">
      <w:pPr>
        <w:pStyle w:val="BodyText"/>
        <w:numPr>
          <w:ilvl w:val="0"/>
          <w:numId w:val="0"/>
        </w:numPr>
        <w:ind w:left="720"/>
      </w:pPr>
    </w:p>
    <w:tbl>
      <w:tblPr>
        <w:tblStyle w:val="TableGrid"/>
        <w:tblW w:w="0" w:type="auto"/>
        <w:tblLook w:val="04A0" w:firstRow="1" w:lastRow="0" w:firstColumn="1" w:lastColumn="0" w:noHBand="0" w:noVBand="1"/>
      </w:tblPr>
      <w:tblGrid>
        <w:gridCol w:w="9435"/>
      </w:tblGrid>
      <w:tr w:rsidR="00FF4432" w14:paraId="36BABD39" w14:textId="77777777" w:rsidTr="00FF4432">
        <w:tc>
          <w:tcPr>
            <w:tcW w:w="9435" w:type="dxa"/>
          </w:tcPr>
          <w:p w14:paraId="38C1D909" w14:textId="77777777" w:rsidR="00FF4432" w:rsidRDefault="00FF4432" w:rsidP="00FF4432">
            <w:pPr>
              <w:rPr>
                <w:b/>
              </w:rPr>
            </w:pPr>
            <w:r w:rsidRPr="00260D19">
              <w:rPr>
                <w:b/>
              </w:rPr>
              <w:t>Consultation question</w:t>
            </w:r>
          </w:p>
          <w:p w14:paraId="752565AE" w14:textId="3CC1F96A" w:rsidR="00FF4432" w:rsidRDefault="00FF4432" w:rsidP="002D53C8">
            <w:pPr>
              <w:spacing w:before="240" w:after="240"/>
            </w:pPr>
            <w:r>
              <w:t>Do you support IHPA</w:t>
            </w:r>
            <w:r w:rsidR="009D7F3C">
              <w:t>’</w:t>
            </w:r>
            <w:r>
              <w:t xml:space="preserve">s proposal to establish a new impairment type group </w:t>
            </w:r>
            <w:r w:rsidRPr="002D53C8">
              <w:rPr>
                <w:i/>
              </w:rPr>
              <w:t>Orthopaedic conditions, replacement</w:t>
            </w:r>
            <w:r w:rsidRPr="00D93D99">
              <w:t xml:space="preserve"> </w:t>
            </w:r>
            <w:r>
              <w:t xml:space="preserve">for </w:t>
            </w:r>
            <w:r w:rsidRPr="00D93D99">
              <w:t>knee, hip and shoulder replacement activity</w:t>
            </w:r>
            <w:r>
              <w:t>?</w:t>
            </w:r>
          </w:p>
        </w:tc>
      </w:tr>
    </w:tbl>
    <w:p w14:paraId="17D1FA75" w14:textId="77777777" w:rsidR="00FF4432" w:rsidRPr="00B33DA5" w:rsidRDefault="00FF4432" w:rsidP="00FF4432">
      <w:pPr>
        <w:pStyle w:val="BodyText"/>
        <w:numPr>
          <w:ilvl w:val="0"/>
          <w:numId w:val="0"/>
        </w:numPr>
      </w:pPr>
    </w:p>
    <w:p w14:paraId="4C52FEF5" w14:textId="77777777" w:rsidR="00CD3C2E" w:rsidRDefault="00DE7C8F" w:rsidP="00B67B68">
      <w:pPr>
        <w:pStyle w:val="Heading4"/>
      </w:pPr>
      <w:r>
        <w:t>Proposed c</w:t>
      </w:r>
      <w:r w:rsidR="001B1349">
        <w:t xml:space="preserve">hanges - </w:t>
      </w:r>
      <w:r w:rsidR="00CD3C2E">
        <w:t>splitting thresholds</w:t>
      </w:r>
    </w:p>
    <w:p w14:paraId="270BE2C2" w14:textId="7157FBF4" w:rsidR="001404FB" w:rsidRDefault="00CC5F0C" w:rsidP="00D706DE">
      <w:r>
        <w:t xml:space="preserve">IHPA </w:t>
      </w:r>
      <w:r w:rsidR="00CF4BAE">
        <w:t>is proposing</w:t>
      </w:r>
      <w:r>
        <w:t xml:space="preserve"> </w:t>
      </w:r>
      <w:r w:rsidR="00CD3C2E">
        <w:t>change</w:t>
      </w:r>
      <w:r w:rsidR="00245809">
        <w:t xml:space="preserve">s </w:t>
      </w:r>
      <w:r w:rsidR="007D74A2">
        <w:t>to</w:t>
      </w:r>
      <w:r w:rsidR="00245809">
        <w:t xml:space="preserve"> thresholds used for splitting the following variables to </w:t>
      </w:r>
      <w:r w:rsidR="00CD377D">
        <w:t xml:space="preserve">improve the </w:t>
      </w:r>
      <w:r w:rsidR="00313ABC">
        <w:t>statistical performance of the classes:</w:t>
      </w:r>
    </w:p>
    <w:p w14:paraId="0E06F995" w14:textId="79C9454E" w:rsidR="001404FB" w:rsidRDefault="001404FB" w:rsidP="00074602">
      <w:pPr>
        <w:pStyle w:val="BodyText"/>
        <w:numPr>
          <w:ilvl w:val="0"/>
          <w:numId w:val="36"/>
        </w:numPr>
      </w:pPr>
      <w:r w:rsidRPr="00CC5F0C">
        <w:t>WFIM</w:t>
      </w:r>
      <w:r w:rsidR="00551E01">
        <w:rPr>
          <w:szCs w:val="22"/>
          <w:vertAlign w:val="superscript"/>
        </w:rPr>
        <w:t>TM</w:t>
      </w:r>
      <w:r w:rsidRPr="00CC5F0C">
        <w:t xml:space="preserve"> </w:t>
      </w:r>
      <w:r w:rsidR="00700521">
        <w:t>M</w:t>
      </w:r>
      <w:r w:rsidRPr="00CC5F0C">
        <w:t xml:space="preserve">otor </w:t>
      </w:r>
      <w:r w:rsidR="00245809">
        <w:t>score</w:t>
      </w:r>
    </w:p>
    <w:p w14:paraId="3CA17915" w14:textId="3974BBC5" w:rsidR="001404FB" w:rsidRDefault="00245809" w:rsidP="00074602">
      <w:pPr>
        <w:pStyle w:val="BodyText"/>
        <w:numPr>
          <w:ilvl w:val="0"/>
          <w:numId w:val="36"/>
        </w:numPr>
      </w:pPr>
      <w:r>
        <w:t>FIM</w:t>
      </w:r>
      <w:r>
        <w:rPr>
          <w:szCs w:val="22"/>
          <w:vertAlign w:val="superscript"/>
        </w:rPr>
        <w:t>TM</w:t>
      </w:r>
      <w:r>
        <w:t xml:space="preserve"> </w:t>
      </w:r>
      <w:r w:rsidR="00700521">
        <w:t>C</w:t>
      </w:r>
      <w:r>
        <w:t>ognition score</w:t>
      </w:r>
    </w:p>
    <w:p w14:paraId="19AEFE10" w14:textId="48C65D99" w:rsidR="00245809" w:rsidRPr="00CC5F0C" w:rsidRDefault="004C4102" w:rsidP="00074602">
      <w:pPr>
        <w:pStyle w:val="BodyText"/>
        <w:numPr>
          <w:ilvl w:val="0"/>
          <w:numId w:val="36"/>
        </w:numPr>
      </w:pPr>
      <w:r>
        <w:t>a</w:t>
      </w:r>
      <w:r w:rsidR="00245809">
        <w:t>ge.</w:t>
      </w:r>
    </w:p>
    <w:p w14:paraId="695560B6" w14:textId="01A6AD7F" w:rsidR="002F483A" w:rsidRDefault="004F1CD3" w:rsidP="00B67B68">
      <w:pPr>
        <w:pStyle w:val="Heading4"/>
      </w:pPr>
      <w:r>
        <w:t>C</w:t>
      </w:r>
      <w:r w:rsidR="002F483A">
        <w:t>lasses for the a</w:t>
      </w:r>
      <w:r w:rsidR="002F483A" w:rsidRPr="002F483A">
        <w:t>dmi</w:t>
      </w:r>
      <w:r w:rsidR="00876445">
        <w:t>tted adult rehabilitation care</w:t>
      </w:r>
      <w:r w:rsidR="00432934">
        <w:t xml:space="preserve"> </w:t>
      </w:r>
      <w:r w:rsidR="004C4102">
        <w:t xml:space="preserve">type </w:t>
      </w:r>
    </w:p>
    <w:p w14:paraId="255BC9BE" w14:textId="1FD8061A" w:rsidR="00EF369B" w:rsidRDefault="00D706DE" w:rsidP="00D706DE">
      <w:r>
        <w:t xml:space="preserve">The </w:t>
      </w:r>
      <w:r w:rsidR="002F483A">
        <w:t xml:space="preserve">proposed </w:t>
      </w:r>
      <w:r>
        <w:t>admitted adult</w:t>
      </w:r>
      <w:r w:rsidR="004C4102">
        <w:t xml:space="preserve"> rehabilitation care type overnight </w:t>
      </w:r>
      <w:r>
        <w:t xml:space="preserve">branch of AN-SNAP V5 will contain </w:t>
      </w:r>
      <w:r w:rsidR="00181BE1">
        <w:t>48</w:t>
      </w:r>
      <w:r>
        <w:t xml:space="preserve"> classes</w:t>
      </w:r>
      <w:r w:rsidR="002F483A">
        <w:t>.</w:t>
      </w:r>
      <w:r>
        <w:t xml:space="preserve"> </w:t>
      </w:r>
      <w:r w:rsidR="00EF369B">
        <w:t>The s</w:t>
      </w:r>
      <w:r w:rsidR="00EF369B">
        <w:rPr>
          <w:rFonts w:cs="Arial"/>
        </w:rPr>
        <w:t>ame-day end class will be retained.</w:t>
      </w:r>
    </w:p>
    <w:p w14:paraId="4AA5DBE6" w14:textId="7330A9B5" w:rsidR="00D706DE" w:rsidRDefault="00D706DE" w:rsidP="00D706DE">
      <w:r>
        <w:t xml:space="preserve">The </w:t>
      </w:r>
      <w:r w:rsidR="000A6AE0">
        <w:t xml:space="preserve">proposed </w:t>
      </w:r>
      <w:r>
        <w:t xml:space="preserve">classification tree outlining the splitting variables is shown in </w:t>
      </w:r>
      <w:r w:rsidR="00AC682A">
        <w:fldChar w:fldCharType="begin"/>
      </w:r>
      <w:r w:rsidR="00AC682A">
        <w:instrText xml:space="preserve"> REF _Ref64987315 \h </w:instrText>
      </w:r>
      <w:r w:rsidR="00AC682A">
        <w:fldChar w:fldCharType="separate"/>
      </w:r>
      <w:r w:rsidR="00AC682A">
        <w:t xml:space="preserve">Figure </w:t>
      </w:r>
      <w:r w:rsidR="00AC682A">
        <w:rPr>
          <w:noProof/>
        </w:rPr>
        <w:t>3</w:t>
      </w:r>
      <w:r w:rsidR="00AC682A">
        <w:fldChar w:fldCharType="end"/>
      </w:r>
      <w:r w:rsidR="00AC682A">
        <w:t>.</w:t>
      </w:r>
    </w:p>
    <w:p w14:paraId="57F1DBE6" w14:textId="6C65F1A0" w:rsidR="006B4548" w:rsidRDefault="006B4548" w:rsidP="00AC5762">
      <w:pPr>
        <w:pStyle w:val="Caption"/>
      </w:pPr>
      <w:bookmarkStart w:id="41" w:name="_Ref64987315"/>
      <w:r>
        <w:lastRenderedPageBreak/>
        <w:t xml:space="preserve">Figure </w:t>
      </w:r>
      <w:fldSimple w:instr=" SEQ Figure \* ARABIC ">
        <w:r w:rsidR="00AC5762">
          <w:rPr>
            <w:noProof/>
          </w:rPr>
          <w:t>3</w:t>
        </w:r>
      </w:fldSimple>
      <w:bookmarkEnd w:id="41"/>
      <w:r>
        <w:t xml:space="preserve">. </w:t>
      </w:r>
      <w:r w:rsidRPr="00401938">
        <w:t>AN-SNAP V5 adm</w:t>
      </w:r>
      <w:r w:rsidR="004C4102">
        <w:t>itted adult rehabilitation care type</w:t>
      </w:r>
    </w:p>
    <w:p w14:paraId="748DDC1F" w14:textId="1CD32C84" w:rsidR="00722930" w:rsidRDefault="00722930" w:rsidP="00722930">
      <w:r>
        <w:rPr>
          <w:noProof/>
        </w:rPr>
        <w:drawing>
          <wp:inline distT="0" distB="0" distL="0" distR="0" wp14:anchorId="2D6F962B" wp14:editId="38855D80">
            <wp:extent cx="6302375" cy="8088923"/>
            <wp:effectExtent l="0" t="0" r="317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1316" cy="8100398"/>
                    </a:xfrm>
                    <a:prstGeom prst="rect">
                      <a:avLst/>
                    </a:prstGeom>
                    <a:noFill/>
                  </pic:spPr>
                </pic:pic>
              </a:graphicData>
            </a:graphic>
          </wp:inline>
        </w:drawing>
      </w:r>
    </w:p>
    <w:p w14:paraId="01427BBD" w14:textId="259B5FF9" w:rsidR="00722930" w:rsidRDefault="00C6131D" w:rsidP="00722930">
      <w:r>
        <w:rPr>
          <w:noProof/>
        </w:rPr>
        <w:lastRenderedPageBreak/>
        <w:drawing>
          <wp:inline distT="0" distB="0" distL="0" distR="0" wp14:anchorId="3A663C3D" wp14:editId="709FB3B5">
            <wp:extent cx="6118860" cy="8194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3888" cy="8254732"/>
                    </a:xfrm>
                    <a:prstGeom prst="rect">
                      <a:avLst/>
                    </a:prstGeom>
                    <a:noFill/>
                  </pic:spPr>
                </pic:pic>
              </a:graphicData>
            </a:graphic>
          </wp:inline>
        </w:drawing>
      </w:r>
    </w:p>
    <w:p w14:paraId="35DBE076" w14:textId="77777777" w:rsidR="001F1411" w:rsidRDefault="001F1411" w:rsidP="001F1411">
      <w:pPr>
        <w:spacing w:after="0" w:line="240" w:lineRule="auto"/>
        <w:rPr>
          <w:rFonts w:eastAsia="Arial"/>
          <w:sz w:val="16"/>
          <w:szCs w:val="16"/>
          <w:lang w:eastAsia="en-US"/>
        </w:rPr>
      </w:pPr>
      <w:r>
        <w:rPr>
          <w:rFonts w:eastAsia="Arial"/>
          <w:sz w:val="16"/>
          <w:szCs w:val="16"/>
          <w:lang w:eastAsia="en-US"/>
        </w:rPr>
        <w:t xml:space="preserve">Note: ‘C’ designates Class </w:t>
      </w:r>
    </w:p>
    <w:p w14:paraId="54BD9864" w14:textId="77777777" w:rsidR="001F1411" w:rsidRDefault="001F1411" w:rsidP="00722930"/>
    <w:p w14:paraId="678589E3" w14:textId="77777777" w:rsidR="00C24079" w:rsidRDefault="00C24079" w:rsidP="00B67B68">
      <w:pPr>
        <w:pStyle w:val="Heading4"/>
      </w:pPr>
      <w:r w:rsidRPr="00E61989">
        <w:lastRenderedPageBreak/>
        <w:t>Issues identified for future work</w:t>
      </w:r>
    </w:p>
    <w:p w14:paraId="0907A58E" w14:textId="26F81DC0" w:rsidR="00AC682A" w:rsidRDefault="00FA482C" w:rsidP="00AC682A">
      <w:r>
        <w:t xml:space="preserve">IHPA </w:t>
      </w:r>
      <w:r w:rsidR="00AC682A">
        <w:t xml:space="preserve">will continue to explore the concept of frailty and </w:t>
      </w:r>
      <w:r w:rsidR="00B33DA5">
        <w:t xml:space="preserve">the feasibility of integrating </w:t>
      </w:r>
      <w:r w:rsidR="00AC682A">
        <w:t>p</w:t>
      </w:r>
      <w:r w:rsidR="00AC682A" w:rsidRPr="0011369F">
        <w:t>rospective frailty assessment tool</w:t>
      </w:r>
      <w:r w:rsidR="00AC682A">
        <w:t xml:space="preserve">s (such as </w:t>
      </w:r>
      <w:r w:rsidR="00AC682A" w:rsidRPr="0011369F">
        <w:t xml:space="preserve">the </w:t>
      </w:r>
      <w:r w:rsidR="00AC682A" w:rsidRPr="00F866AE">
        <w:t xml:space="preserve">Rockwood Clinical </w:t>
      </w:r>
      <w:r w:rsidR="00AC682A">
        <w:t>F</w:t>
      </w:r>
      <w:r w:rsidR="00AC682A" w:rsidRPr="00F866AE">
        <w:t xml:space="preserve">railty </w:t>
      </w:r>
      <w:r w:rsidR="00AC682A">
        <w:t>Scale</w:t>
      </w:r>
      <w:r w:rsidR="00660277">
        <w:rPr>
          <w:rStyle w:val="FootnoteReference"/>
        </w:rPr>
        <w:footnoteReference w:id="13"/>
      </w:r>
      <w:r w:rsidR="00AC682A">
        <w:t xml:space="preserve">) </w:t>
      </w:r>
      <w:r>
        <w:t xml:space="preserve">in </w:t>
      </w:r>
      <w:r w:rsidR="004C4102">
        <w:t>r</w:t>
      </w:r>
      <w:r>
        <w:t>ehabilitation care</w:t>
      </w:r>
      <w:r w:rsidR="00B33DA5">
        <w:t>,</w:t>
      </w:r>
      <w:r>
        <w:t xml:space="preserve"> </w:t>
      </w:r>
      <w:r w:rsidR="00AC682A">
        <w:t>noting the challenges of:</w:t>
      </w:r>
    </w:p>
    <w:p w14:paraId="0566F522" w14:textId="77777777" w:rsidR="00AC682A" w:rsidRPr="00E96B83" w:rsidRDefault="00AC682A" w:rsidP="00074602">
      <w:pPr>
        <w:pStyle w:val="BodyText"/>
        <w:numPr>
          <w:ilvl w:val="0"/>
          <w:numId w:val="37"/>
        </w:numPr>
      </w:pPr>
      <w:r w:rsidRPr="00E96B83">
        <w:t>achieving consensus agreement on a wide range of tools used</w:t>
      </w:r>
    </w:p>
    <w:p w14:paraId="59D6C3D6" w14:textId="77777777" w:rsidR="00AC682A" w:rsidRPr="00E96B83" w:rsidRDefault="00AC682A" w:rsidP="00074602">
      <w:pPr>
        <w:pStyle w:val="BodyText"/>
        <w:numPr>
          <w:ilvl w:val="0"/>
          <w:numId w:val="37"/>
        </w:numPr>
      </w:pPr>
      <w:r w:rsidRPr="00E96B83">
        <w:t>differing opinions on the reliability of different tools</w:t>
      </w:r>
    </w:p>
    <w:p w14:paraId="147466E2" w14:textId="2D3DC1A1" w:rsidR="00260D19" w:rsidRDefault="00AC682A" w:rsidP="00074602">
      <w:pPr>
        <w:pStyle w:val="BodyText"/>
        <w:numPr>
          <w:ilvl w:val="0"/>
          <w:numId w:val="37"/>
        </w:numPr>
      </w:pPr>
      <w:r w:rsidRPr="00E96B83">
        <w:t>general concerns about the training requirements and administrative burden of adding new data to collect into the national datasets.</w:t>
      </w:r>
    </w:p>
    <w:p w14:paraId="61FB6CBD" w14:textId="43241AE9" w:rsidR="00941DDB" w:rsidRDefault="00941DDB" w:rsidP="00941DDB">
      <w:r>
        <w:t>IHPA will continue to explore the Functional Independence Measure for children (WeeFIM</w:t>
      </w:r>
      <w:r>
        <w:rPr>
          <w:szCs w:val="22"/>
          <w:vertAlign w:val="superscript"/>
        </w:rPr>
        <w:t>TM</w:t>
      </w:r>
      <w:r>
        <w:t xml:space="preserve">) as a potential variable within the paediatric rehabilitation classes. </w:t>
      </w:r>
    </w:p>
    <w:p w14:paraId="0587764A" w14:textId="5EA94FB4" w:rsidR="00941DDB" w:rsidRPr="00492AC2" w:rsidRDefault="00941DDB" w:rsidP="00941DDB">
      <w:r>
        <w:t>The Australian Rehabilitation Outcomes Centre (AROC) holds the Australian licence for the use of the WeeFIM</w:t>
      </w:r>
      <w:r>
        <w:rPr>
          <w:szCs w:val="22"/>
          <w:vertAlign w:val="superscript"/>
        </w:rPr>
        <w:t>TM</w:t>
      </w:r>
      <w:r>
        <w:t xml:space="preserve"> tool and is the national certification and training centre for the tool. WeeFIM</w:t>
      </w:r>
      <w:r>
        <w:rPr>
          <w:szCs w:val="22"/>
          <w:vertAlign w:val="superscript"/>
        </w:rPr>
        <w:t>TM</w:t>
      </w:r>
      <w:r>
        <w:t xml:space="preserve"> is not currently collected as part of the Admitted Subacute and Non-acute Hospital Care National Best Endeavours Dataset.</w:t>
      </w:r>
    </w:p>
    <w:p w14:paraId="38D1B060" w14:textId="4F3B4ECB" w:rsidR="00941DDB" w:rsidRDefault="00941DDB" w:rsidP="00941DDB">
      <w:r>
        <w:t xml:space="preserve">IHPA will continue to work with AROC in relation to provision of this data in </w:t>
      </w:r>
      <w:r w:rsidR="0084191A">
        <w:t>order undertake this assessment</w:t>
      </w:r>
      <w:r>
        <w:t xml:space="preserve"> in the future and consider the WeeFIM</w:t>
      </w:r>
      <w:r>
        <w:rPr>
          <w:szCs w:val="22"/>
          <w:vertAlign w:val="superscript"/>
        </w:rPr>
        <w:t>TM</w:t>
      </w:r>
      <w:r>
        <w:t xml:space="preserve"> tool for a later version of AN-SNAP. </w:t>
      </w:r>
    </w:p>
    <w:p w14:paraId="314AB32E" w14:textId="77777777" w:rsidR="002D53C8" w:rsidRDefault="002D53C8" w:rsidP="00941DDB"/>
    <w:tbl>
      <w:tblPr>
        <w:tblStyle w:val="TableGrid"/>
        <w:tblW w:w="5000" w:type="pct"/>
        <w:tblLook w:val="04A0" w:firstRow="1" w:lastRow="0" w:firstColumn="1" w:lastColumn="0" w:noHBand="0" w:noVBand="1"/>
      </w:tblPr>
      <w:tblGrid>
        <w:gridCol w:w="9435"/>
      </w:tblGrid>
      <w:tr w:rsidR="00260D19" w14:paraId="1D949425" w14:textId="77777777" w:rsidTr="001A68E2">
        <w:trPr>
          <w:trHeight w:val="2975"/>
        </w:trPr>
        <w:tc>
          <w:tcPr>
            <w:tcW w:w="5000" w:type="pct"/>
          </w:tcPr>
          <w:p w14:paraId="213749F7" w14:textId="3E7659C0" w:rsidR="00260D19" w:rsidRDefault="00260D19" w:rsidP="00260D19">
            <w:pPr>
              <w:rPr>
                <w:b/>
              </w:rPr>
            </w:pPr>
            <w:r w:rsidRPr="00260D19">
              <w:rPr>
                <w:b/>
              </w:rPr>
              <w:t>Consultation question</w:t>
            </w:r>
            <w:r w:rsidR="00C82B5D">
              <w:rPr>
                <w:b/>
              </w:rPr>
              <w:t>s</w:t>
            </w:r>
          </w:p>
          <w:p w14:paraId="65D4E572" w14:textId="5A382D0B" w:rsidR="00C84B84" w:rsidRDefault="00C84B84" w:rsidP="002D53C8">
            <w:pPr>
              <w:spacing w:before="240" w:after="240"/>
            </w:pPr>
            <w:r>
              <w:t>Do you support a measure of frailty being introduced into the classification for adult admitted rehabilitation care</w:t>
            </w:r>
            <w:r w:rsidR="0079170E">
              <w:t>,</w:t>
            </w:r>
            <w:r>
              <w:t xml:space="preserve"> in principle? If so, do you have an approach you recommend?</w:t>
            </w:r>
          </w:p>
          <w:p w14:paraId="5176A5C7" w14:textId="04E5254E" w:rsidR="00C82B5D" w:rsidRDefault="00C82B5D" w:rsidP="002D53C8">
            <w:pPr>
              <w:spacing w:before="240" w:after="240"/>
            </w:pPr>
            <w:r>
              <w:t>Do you support IHPA continuing</w:t>
            </w:r>
            <w:r w:rsidRPr="00C82B5D">
              <w:t xml:space="preserve"> to explore the Functional Independence Measure for children (WeeFIM</w:t>
            </w:r>
            <w:r w:rsidRPr="002D53C8">
              <w:rPr>
                <w:vertAlign w:val="superscript"/>
              </w:rPr>
              <w:t>TM</w:t>
            </w:r>
            <w:r w:rsidRPr="00C82B5D">
              <w:t>) as a potential variable within the pa</w:t>
            </w:r>
            <w:r>
              <w:t>ediatric rehabilitation classes? If not, why not?</w:t>
            </w:r>
          </w:p>
          <w:p w14:paraId="194F026F" w14:textId="3B473E47" w:rsidR="00FF4432" w:rsidRDefault="00AA4DA8" w:rsidP="002D53C8">
            <w:pPr>
              <w:spacing w:before="240"/>
            </w:pPr>
            <w:r>
              <w:t xml:space="preserve">Do you have any </w:t>
            </w:r>
            <w:r w:rsidR="00C84B84">
              <w:t xml:space="preserve">other </w:t>
            </w:r>
            <w:r>
              <w:t xml:space="preserve">suggestions for future work to refine the classification of </w:t>
            </w:r>
            <w:r w:rsidR="002D53C8">
              <w:t xml:space="preserve">adult or </w:t>
            </w:r>
            <w:r w:rsidR="00FF4432">
              <w:t xml:space="preserve">paediatric admitted rehabilitation care </w:t>
            </w:r>
            <w:r w:rsidR="00CE16AB">
              <w:t>such as</w:t>
            </w:r>
            <w:r w:rsidR="00FF4432">
              <w:t>:</w:t>
            </w:r>
          </w:p>
          <w:p w14:paraId="07D258B8" w14:textId="7CF074C6" w:rsidR="00FF4432" w:rsidRDefault="00FF4432" w:rsidP="00074602">
            <w:pPr>
              <w:pStyle w:val="BodyText"/>
              <w:numPr>
                <w:ilvl w:val="0"/>
                <w:numId w:val="37"/>
              </w:numPr>
              <w:spacing w:before="40" w:after="40" w:line="240" w:lineRule="auto"/>
              <w:ind w:left="714" w:hanging="357"/>
            </w:pPr>
            <w:r>
              <w:t>care</w:t>
            </w:r>
            <w:r w:rsidR="00C82B5D">
              <w:t xml:space="preserve"> cost drivers which could</w:t>
            </w:r>
            <w:r>
              <w:t xml:space="preserve"> be further investigated</w:t>
            </w:r>
            <w:r w:rsidR="00C82B5D">
              <w:t>; and/or</w:t>
            </w:r>
          </w:p>
          <w:p w14:paraId="52E7B195" w14:textId="628A1537" w:rsidR="00260D19" w:rsidRPr="00C82B5D" w:rsidRDefault="00FF4432" w:rsidP="00074602">
            <w:pPr>
              <w:pStyle w:val="BodyText"/>
              <w:numPr>
                <w:ilvl w:val="0"/>
                <w:numId w:val="37"/>
              </w:numPr>
              <w:spacing w:before="40" w:after="40" w:line="240" w:lineRule="auto"/>
              <w:ind w:left="714" w:hanging="357"/>
            </w:pPr>
            <w:r>
              <w:t>data items to consider for national collection</w:t>
            </w:r>
            <w:r w:rsidR="00C82B5D">
              <w:t>?</w:t>
            </w:r>
          </w:p>
        </w:tc>
      </w:tr>
    </w:tbl>
    <w:p w14:paraId="15D7D19C" w14:textId="77777777" w:rsidR="002D53C8" w:rsidRDefault="002D53C8" w:rsidP="002D53C8">
      <w:pPr>
        <w:pStyle w:val="Heading3"/>
        <w:numPr>
          <w:ilvl w:val="0"/>
          <w:numId w:val="0"/>
        </w:numPr>
        <w:ind w:left="720" w:hanging="720"/>
      </w:pPr>
      <w:bookmarkStart w:id="42" w:name="_Toc52457772"/>
    </w:p>
    <w:p w14:paraId="3C5906D0" w14:textId="77777777" w:rsidR="002D53C8" w:rsidRDefault="002D53C8">
      <w:pPr>
        <w:spacing w:before="0" w:after="0" w:line="240" w:lineRule="auto"/>
        <w:rPr>
          <w:rFonts w:asciiTheme="majorHAnsi" w:hAnsiTheme="majorHAnsi"/>
          <w:b/>
          <w:color w:val="004200" w:themeColor="accent1"/>
          <w:szCs w:val="28"/>
        </w:rPr>
      </w:pPr>
      <w:r>
        <w:br w:type="page"/>
      </w:r>
    </w:p>
    <w:p w14:paraId="39DE4073" w14:textId="1390FD7B" w:rsidR="00FC158E" w:rsidRDefault="00E41E84" w:rsidP="00AC5762">
      <w:pPr>
        <w:pStyle w:val="Heading3"/>
      </w:pPr>
      <w:r>
        <w:lastRenderedPageBreak/>
        <w:t>P</w:t>
      </w:r>
      <w:r w:rsidR="00FC158E">
        <w:t>alliative care</w:t>
      </w:r>
      <w:bookmarkEnd w:id="42"/>
    </w:p>
    <w:p w14:paraId="1E5B4369" w14:textId="3F76A4F1" w:rsidR="0093153E" w:rsidRDefault="0093153E" w:rsidP="0093153E">
      <w:r>
        <w:t xml:space="preserve">In AN-SNAP V4, the variables used to define the </w:t>
      </w:r>
      <w:r w:rsidR="00E41E84">
        <w:t xml:space="preserve">adult </w:t>
      </w:r>
      <w:r>
        <w:t xml:space="preserve">palliative care classes are palliative </w:t>
      </w:r>
      <w:r w:rsidR="00432934">
        <w:t>care phase</w:t>
      </w:r>
      <w:r w:rsidR="00E14873">
        <w:t>,</w:t>
      </w:r>
      <w:r>
        <w:t xml:space="preserve"> the total score on the RUG-ADL too</w:t>
      </w:r>
      <w:r w:rsidR="00E14873">
        <w:t>l,</w:t>
      </w:r>
      <w:r>
        <w:t xml:space="preserve"> and age. </w:t>
      </w:r>
    </w:p>
    <w:p w14:paraId="6A781233" w14:textId="355E5582" w:rsidR="006447BB" w:rsidRDefault="006447BB" w:rsidP="006447BB">
      <w:r>
        <w:t xml:space="preserve">For </w:t>
      </w:r>
      <w:r w:rsidR="00E41E84">
        <w:t>p</w:t>
      </w:r>
      <w:r>
        <w:t xml:space="preserve">aediatric </w:t>
      </w:r>
      <w:r w:rsidR="00E41E84">
        <w:t>p</w:t>
      </w:r>
      <w:r>
        <w:t xml:space="preserve">alliative care, overnight admitted episodes are grouped using two phase of care groups for the first split; then an age split; then two different phase of care type for a third split. </w:t>
      </w:r>
    </w:p>
    <w:p w14:paraId="2E35DF7F" w14:textId="77777777" w:rsidR="00EA71C3" w:rsidRPr="00DE7C8F" w:rsidRDefault="00A86BFE" w:rsidP="00B67B68">
      <w:pPr>
        <w:pStyle w:val="Heading4"/>
      </w:pPr>
      <w:r>
        <w:t xml:space="preserve">Changes </w:t>
      </w:r>
      <w:r w:rsidR="00EA71C3">
        <w:t>considered</w:t>
      </w:r>
    </w:p>
    <w:p w14:paraId="63CBE87F" w14:textId="7079C0FC" w:rsidR="00104610" w:rsidRDefault="00104610" w:rsidP="00E470D1">
      <w:r>
        <w:t>For the adult palliative care type, the major changes considered for AN-SNAP V5 were:</w:t>
      </w:r>
    </w:p>
    <w:p w14:paraId="20A3366B" w14:textId="09ED7092" w:rsidR="00104610" w:rsidRPr="00E96B83" w:rsidRDefault="00104610" w:rsidP="00074602">
      <w:pPr>
        <w:pStyle w:val="BodyText"/>
        <w:numPr>
          <w:ilvl w:val="0"/>
          <w:numId w:val="38"/>
        </w:numPr>
      </w:pPr>
      <w:r w:rsidRPr="00E96B83">
        <w:t>rev</w:t>
      </w:r>
      <w:r w:rsidR="00E41E84">
        <w:t>iew</w:t>
      </w:r>
      <w:r w:rsidRPr="00E96B83">
        <w:t xml:space="preserve">ing </w:t>
      </w:r>
      <w:r w:rsidR="00B33DA5">
        <w:t xml:space="preserve">the </w:t>
      </w:r>
      <w:r w:rsidRPr="00E96B83">
        <w:t>RUG-ADL and age thresholds to improve statistical performance</w:t>
      </w:r>
    </w:p>
    <w:p w14:paraId="63508335" w14:textId="274D4DB4" w:rsidR="00217A67" w:rsidRDefault="00E41E84" w:rsidP="00074602">
      <w:pPr>
        <w:pStyle w:val="BodyText"/>
        <w:numPr>
          <w:ilvl w:val="0"/>
          <w:numId w:val="38"/>
        </w:numPr>
      </w:pPr>
      <w:r>
        <w:t>reviewing</w:t>
      </w:r>
      <w:r w:rsidR="007B159C">
        <w:t xml:space="preserve"> </w:t>
      </w:r>
      <w:r w:rsidR="00A055C4">
        <w:t>selected</w:t>
      </w:r>
      <w:r w:rsidR="00104610" w:rsidRPr="00E96B83">
        <w:t xml:space="preserve"> comorbidities</w:t>
      </w:r>
      <w:r w:rsidR="007B159C">
        <w:t>, specialist palliative care tools</w:t>
      </w:r>
      <w:r w:rsidR="00104610" w:rsidRPr="00E96B83">
        <w:t xml:space="preserve"> </w:t>
      </w:r>
      <w:r w:rsidR="00A055C4">
        <w:t xml:space="preserve">and the CCI </w:t>
      </w:r>
      <w:r w:rsidR="00960843" w:rsidRPr="00E96B83">
        <w:t xml:space="preserve">as variables for </w:t>
      </w:r>
      <w:r w:rsidR="00104610" w:rsidRPr="00E96B83">
        <w:t>the branch</w:t>
      </w:r>
      <w:r w:rsidR="009E2B45">
        <w:t>.</w:t>
      </w:r>
    </w:p>
    <w:p w14:paraId="7961CEE9" w14:textId="6F3894C2" w:rsidR="00004D84" w:rsidRPr="00E96B83" w:rsidRDefault="00004D84" w:rsidP="00004D84">
      <w:r>
        <w:t>For paediatric palliative care, IHPA’s initial analysis revealed that there were not enough paediatric episodes for robust statistical investigation, therefore no changes are proposed to the paediatric care classes for AN-SNAP V5.</w:t>
      </w:r>
    </w:p>
    <w:p w14:paraId="211CBE04" w14:textId="0C128E6E" w:rsidR="00046F38" w:rsidRDefault="00D30867" w:rsidP="00B67B68">
      <w:pPr>
        <w:pStyle w:val="Heading4"/>
      </w:pPr>
      <w:r>
        <w:t>Proposed</w:t>
      </w:r>
      <w:r w:rsidR="00046F38">
        <w:t xml:space="preserve"> new variables</w:t>
      </w:r>
    </w:p>
    <w:p w14:paraId="66B25F24" w14:textId="4130EBD6" w:rsidR="00357464" w:rsidRDefault="000A6AE0" w:rsidP="00FC158E">
      <w:r>
        <w:t>IHPA</w:t>
      </w:r>
      <w:r w:rsidR="009463B0">
        <w:t>’</w:t>
      </w:r>
      <w:r>
        <w:t xml:space="preserve">s analysis demonstrated that incorporating comorbidities </w:t>
      </w:r>
      <w:r>
        <w:rPr>
          <w:rFonts w:cs="Arial"/>
          <w:szCs w:val="22"/>
        </w:rPr>
        <w:t xml:space="preserve">could reduce </w:t>
      </w:r>
      <w:r w:rsidR="009463B0">
        <w:rPr>
          <w:rFonts w:cs="Arial"/>
          <w:szCs w:val="22"/>
        </w:rPr>
        <w:t xml:space="preserve">the number of </w:t>
      </w:r>
      <w:r>
        <w:rPr>
          <w:rFonts w:cs="Arial"/>
          <w:szCs w:val="22"/>
        </w:rPr>
        <w:t>end class</w:t>
      </w:r>
      <w:r w:rsidR="004C4102">
        <w:rPr>
          <w:rFonts w:cs="Arial"/>
          <w:szCs w:val="22"/>
        </w:rPr>
        <w:t>es and improve statistical performance</w:t>
      </w:r>
      <w:r>
        <w:rPr>
          <w:rFonts w:cs="Arial"/>
          <w:szCs w:val="22"/>
        </w:rPr>
        <w:t xml:space="preserve">. </w:t>
      </w:r>
      <w:r w:rsidR="006F5879">
        <w:rPr>
          <w:rFonts w:cs="Arial"/>
          <w:szCs w:val="22"/>
        </w:rPr>
        <w:t>D</w:t>
      </w:r>
      <w:r>
        <w:t>espite this</w:t>
      </w:r>
      <w:r w:rsidR="00CE16AB">
        <w:t>,</w:t>
      </w:r>
      <w:r>
        <w:t xml:space="preserve"> IHPA is not </w:t>
      </w:r>
      <w:r w:rsidR="00E41E84">
        <w:t>proposing the introduction of</w:t>
      </w:r>
      <w:r>
        <w:t xml:space="preserve"> comorbidity variables or other changes to the </w:t>
      </w:r>
      <w:r w:rsidRPr="00357464">
        <w:t xml:space="preserve">admitted adult palliative care </w:t>
      </w:r>
      <w:r w:rsidR="00941DDB">
        <w:t>type</w:t>
      </w:r>
      <w:r>
        <w:t xml:space="preserve"> for AN-SNAP V5. </w:t>
      </w:r>
    </w:p>
    <w:p w14:paraId="5B78CBEB" w14:textId="330BBB36" w:rsidR="000D3C89" w:rsidRDefault="000A6AE0" w:rsidP="00FC158E">
      <w:r>
        <w:t xml:space="preserve">Stakeholders suggested </w:t>
      </w:r>
      <w:r w:rsidR="00357464">
        <w:t xml:space="preserve">that progressing these changes would </w:t>
      </w:r>
      <w:r w:rsidR="003A02B2">
        <w:t>pose an</w:t>
      </w:r>
      <w:r w:rsidR="00AD3FB6">
        <w:t xml:space="preserve"> unacceptable risk to the stability of the classification </w:t>
      </w:r>
      <w:r w:rsidR="005278E6">
        <w:t xml:space="preserve">for the </w:t>
      </w:r>
      <w:r w:rsidR="00357464">
        <w:t xml:space="preserve">anticipated predictive </w:t>
      </w:r>
      <w:r w:rsidR="005278E6">
        <w:t>benefit</w:t>
      </w:r>
      <w:r w:rsidR="00F30FCC">
        <w:t>. This reflects</w:t>
      </w:r>
      <w:r w:rsidR="00AD3FB6">
        <w:t>:</w:t>
      </w:r>
    </w:p>
    <w:p w14:paraId="4433DB4D" w14:textId="152CED7A" w:rsidR="000D3C89" w:rsidRPr="000E22FB" w:rsidRDefault="007A3BEB">
      <w:pPr>
        <w:pStyle w:val="BodyText"/>
      </w:pPr>
      <w:r>
        <w:t>f</w:t>
      </w:r>
      <w:r w:rsidR="000D3C89" w:rsidRPr="000E22FB">
        <w:t>eedback from stakeholders (including the Palliative Care Outcome Collaboration</w:t>
      </w:r>
      <w:r w:rsidR="009A5BA1">
        <w:t xml:space="preserve"> (PCOC)</w:t>
      </w:r>
      <w:r w:rsidR="000D3C89" w:rsidRPr="000E22FB">
        <w:t>) that the RUG-ADL is a well-accepted and useful clinical tool and that replacing it with various different comorbidities under each phase type would</w:t>
      </w:r>
      <w:r w:rsidR="00F30FCC">
        <w:t xml:space="preserve"> likely be an unacceptable</w:t>
      </w:r>
      <w:r w:rsidR="000D3C89" w:rsidRPr="000E22FB">
        <w:t xml:space="preserve"> challenge to the clinical sensibility of the classification</w:t>
      </w:r>
    </w:p>
    <w:p w14:paraId="1470E627" w14:textId="3A8FA06E" w:rsidR="000D3C89" w:rsidRDefault="00F30FCC">
      <w:pPr>
        <w:pStyle w:val="BodyText"/>
      </w:pPr>
      <w:r>
        <w:t>concern about the bra</w:t>
      </w:r>
      <w:r w:rsidR="00BB1B73">
        <w:t>nch becoming too confusing because any improvements</w:t>
      </w:r>
      <w:r>
        <w:t xml:space="preserve"> in the explanatory power </w:t>
      </w:r>
      <w:r w:rsidR="00BB1B73">
        <w:t xml:space="preserve">would need the </w:t>
      </w:r>
      <w:r>
        <w:t xml:space="preserve">new comorbidities </w:t>
      </w:r>
      <w:r w:rsidR="00BB1B73">
        <w:t>to be</w:t>
      </w:r>
      <w:r>
        <w:t xml:space="preserve"> applied </w:t>
      </w:r>
      <w:r w:rsidR="000D3C89" w:rsidRPr="000E22FB">
        <w:t>inconsistently across the different palliative care phase</w:t>
      </w:r>
      <w:r w:rsidR="00547B7A">
        <w:t>s (</w:t>
      </w:r>
      <w:r w:rsidR="00E3601E" w:rsidRPr="00E3601E">
        <w:t>because diagnosis information is recorded at episode level, not phase level</w:t>
      </w:r>
      <w:r w:rsidR="00E3601E">
        <w:t>).</w:t>
      </w:r>
    </w:p>
    <w:p w14:paraId="330A646B" w14:textId="42F5CA37" w:rsidR="00D3200B" w:rsidRPr="000E22FB" w:rsidRDefault="007B159C" w:rsidP="009463B0">
      <w:pPr>
        <w:pStyle w:val="BodyText"/>
        <w:numPr>
          <w:ilvl w:val="0"/>
          <w:numId w:val="0"/>
        </w:numPr>
      </w:pPr>
      <w:r>
        <w:t>Specialist palliative care tools such as the Symptom Assessment Scale and the Australian Modified Karnofsky Performance Scale tool were not further investigated given they are not collected as part of national data sets.</w:t>
      </w:r>
    </w:p>
    <w:p w14:paraId="4A3A1D17" w14:textId="0C49904B" w:rsidR="00C24079" w:rsidRDefault="004F1CD3" w:rsidP="00B67B68">
      <w:pPr>
        <w:pStyle w:val="Heading4"/>
      </w:pPr>
      <w:r>
        <w:t>C</w:t>
      </w:r>
      <w:r w:rsidR="00C24079">
        <w:t>lasses for the a</w:t>
      </w:r>
      <w:r w:rsidR="00C24079" w:rsidRPr="002F483A">
        <w:t xml:space="preserve">dmitted adult </w:t>
      </w:r>
      <w:r w:rsidR="00C24079">
        <w:t>palliative care</w:t>
      </w:r>
      <w:r w:rsidR="004C4102">
        <w:t xml:space="preserve"> type</w:t>
      </w:r>
    </w:p>
    <w:p w14:paraId="31482AA8" w14:textId="24E3C7DA" w:rsidR="004C4102" w:rsidRDefault="00960843" w:rsidP="004C4102">
      <w:r>
        <w:t>In light</w:t>
      </w:r>
      <w:r w:rsidR="00F7200E">
        <w:t xml:space="preserve"> of the above, IHPA is propos</w:t>
      </w:r>
      <w:r w:rsidR="00876445">
        <w:t>ing that</w:t>
      </w:r>
      <w:r w:rsidR="00136B64">
        <w:t xml:space="preserve"> </w:t>
      </w:r>
      <w:r w:rsidR="00876445">
        <w:t xml:space="preserve">the </w:t>
      </w:r>
      <w:r w:rsidR="00136B64">
        <w:t>admit</w:t>
      </w:r>
      <w:r w:rsidR="00876445">
        <w:t>ted adult palliative care</w:t>
      </w:r>
      <w:r w:rsidR="004C4102">
        <w:t xml:space="preserve"> type overnight</w:t>
      </w:r>
      <w:r w:rsidR="00136B64">
        <w:t xml:space="preserve"> </w:t>
      </w:r>
      <w:r w:rsidR="00876445">
        <w:t xml:space="preserve">branch </w:t>
      </w:r>
      <w:r w:rsidR="00136B64">
        <w:t xml:space="preserve">of AN-SNAP V5 </w:t>
      </w:r>
      <w:r w:rsidR="003A02B2">
        <w:t>continue to be made up of</w:t>
      </w:r>
      <w:r w:rsidR="00F4423F">
        <w:t xml:space="preserve"> 12 classes</w:t>
      </w:r>
      <w:r w:rsidR="004C4102">
        <w:t>.</w:t>
      </w:r>
      <w:r w:rsidR="00FB00B4">
        <w:t xml:space="preserve"> </w:t>
      </w:r>
      <w:r w:rsidR="004C4102">
        <w:t>The s</w:t>
      </w:r>
      <w:r w:rsidR="004C4102">
        <w:rPr>
          <w:rFonts w:cs="Arial"/>
        </w:rPr>
        <w:t>ame-day end class will be retained.</w:t>
      </w:r>
    </w:p>
    <w:p w14:paraId="2E238766" w14:textId="66876E13" w:rsidR="00136B64" w:rsidRDefault="00136B64" w:rsidP="004F1CD3">
      <w:r>
        <w:t xml:space="preserve">The classification tree for </w:t>
      </w:r>
      <w:r w:rsidR="00FB00B4">
        <w:t>the adult palliative care type</w:t>
      </w:r>
      <w:r>
        <w:t xml:space="preserve"> is shown in </w:t>
      </w:r>
      <w:r w:rsidR="004F1CD3" w:rsidRPr="004F1CD3">
        <w:fldChar w:fldCharType="begin"/>
      </w:r>
      <w:r w:rsidR="004F1CD3" w:rsidRPr="004F1CD3">
        <w:instrText xml:space="preserve"> REF _Ref64975397 \h  \* MERGEFORMAT </w:instrText>
      </w:r>
      <w:r w:rsidR="004F1CD3" w:rsidRPr="004F1CD3">
        <w:fldChar w:fldCharType="separate"/>
      </w:r>
      <w:r w:rsidR="004F1CD3" w:rsidRPr="004F1CD3">
        <w:t>Figure 4</w:t>
      </w:r>
      <w:r w:rsidR="004F1CD3" w:rsidRPr="004F1CD3">
        <w:fldChar w:fldCharType="end"/>
      </w:r>
      <w:r w:rsidR="004F1CD3">
        <w:t>.</w:t>
      </w:r>
    </w:p>
    <w:p w14:paraId="4A1B5461" w14:textId="39FD5D1E" w:rsidR="00357464" w:rsidRDefault="00357464" w:rsidP="00AC5762">
      <w:pPr>
        <w:pStyle w:val="Caption"/>
      </w:pPr>
      <w:bookmarkStart w:id="43" w:name="_Ref64975397"/>
      <w:r>
        <w:lastRenderedPageBreak/>
        <w:t xml:space="preserve">Figure </w:t>
      </w:r>
      <w:fldSimple w:instr=" SEQ Figure \* ARABIC ">
        <w:r w:rsidR="00AC5762">
          <w:rPr>
            <w:noProof/>
          </w:rPr>
          <w:t>4</w:t>
        </w:r>
      </w:fldSimple>
      <w:bookmarkEnd w:id="43"/>
      <w:r>
        <w:t xml:space="preserve">. </w:t>
      </w:r>
      <w:r w:rsidR="00562F8F">
        <w:t>AN-SNAP V5 a</w:t>
      </w:r>
      <w:r w:rsidRPr="00104AD2">
        <w:t xml:space="preserve">dmitted adult palliative care </w:t>
      </w:r>
      <w:r w:rsidR="00FB00B4">
        <w:t xml:space="preserve">type </w:t>
      </w:r>
    </w:p>
    <w:p w14:paraId="1580E475" w14:textId="5E6E0BAB" w:rsidR="00815A81" w:rsidRDefault="00722930" w:rsidP="00DE5D29">
      <w:pPr>
        <w:pStyle w:val="Default"/>
        <w:rPr>
          <w:color w:val="auto"/>
          <w:sz w:val="22"/>
          <w:szCs w:val="22"/>
        </w:rPr>
      </w:pPr>
      <w:r>
        <w:rPr>
          <w:noProof/>
          <w:color w:val="auto"/>
          <w:sz w:val="22"/>
          <w:szCs w:val="22"/>
        </w:rPr>
        <w:drawing>
          <wp:inline distT="0" distB="0" distL="0" distR="0" wp14:anchorId="7DB62123" wp14:editId="349242A8">
            <wp:extent cx="6043295" cy="30670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4941" cy="3072960"/>
                    </a:xfrm>
                    <a:prstGeom prst="rect">
                      <a:avLst/>
                    </a:prstGeom>
                    <a:noFill/>
                  </pic:spPr>
                </pic:pic>
              </a:graphicData>
            </a:graphic>
          </wp:inline>
        </w:drawing>
      </w:r>
    </w:p>
    <w:p w14:paraId="4C089955" w14:textId="77777777" w:rsidR="001F1411" w:rsidRDefault="001F1411" w:rsidP="001F1411">
      <w:pPr>
        <w:spacing w:after="0" w:line="240" w:lineRule="auto"/>
        <w:rPr>
          <w:rFonts w:eastAsia="Arial"/>
          <w:sz w:val="16"/>
          <w:szCs w:val="16"/>
          <w:lang w:eastAsia="en-US"/>
        </w:rPr>
      </w:pPr>
      <w:r>
        <w:rPr>
          <w:rFonts w:eastAsia="Arial"/>
          <w:sz w:val="16"/>
          <w:szCs w:val="16"/>
          <w:lang w:eastAsia="en-US"/>
        </w:rPr>
        <w:t xml:space="preserve">Note: ‘C’ designates Class </w:t>
      </w:r>
    </w:p>
    <w:p w14:paraId="0CC92078" w14:textId="77777777" w:rsidR="00E61989" w:rsidRPr="00E61989" w:rsidRDefault="00E61989" w:rsidP="00B67B68">
      <w:pPr>
        <w:pStyle w:val="Heading4"/>
      </w:pPr>
      <w:r w:rsidRPr="00E61989">
        <w:t>Issues identified for future work</w:t>
      </w:r>
    </w:p>
    <w:p w14:paraId="1AEF4568" w14:textId="7A1D2226" w:rsidR="00E61989" w:rsidRDefault="00E61989" w:rsidP="00E61989">
      <w:pPr>
        <w:rPr>
          <w:rFonts w:cs="Arial"/>
        </w:rPr>
      </w:pPr>
      <w:r w:rsidRPr="00DE5D29">
        <w:t xml:space="preserve">Future AN-SNAP developments will consider </w:t>
      </w:r>
      <w:r w:rsidR="00F4423F">
        <w:t xml:space="preserve">the suitability of </w:t>
      </w:r>
      <w:r w:rsidRPr="00DE5D29">
        <w:t xml:space="preserve">alternatives to the RUG-ADL </w:t>
      </w:r>
      <w:r w:rsidR="00F4423F">
        <w:t xml:space="preserve">tool for the </w:t>
      </w:r>
      <w:r w:rsidR="00FB00B4">
        <w:rPr>
          <w:rFonts w:cs="Arial"/>
        </w:rPr>
        <w:t>p</w:t>
      </w:r>
      <w:r w:rsidR="00F4423F" w:rsidRPr="00DE5D29">
        <w:rPr>
          <w:rFonts w:cs="Arial"/>
        </w:rPr>
        <w:t xml:space="preserve">alliative care </w:t>
      </w:r>
      <w:r w:rsidR="00945598">
        <w:rPr>
          <w:rFonts w:cs="Arial"/>
        </w:rPr>
        <w:t>type.</w:t>
      </w:r>
    </w:p>
    <w:p w14:paraId="4AB41466" w14:textId="77777777" w:rsidR="0051353E" w:rsidRDefault="0051353E" w:rsidP="00E61989">
      <w:pPr>
        <w:rPr>
          <w:rFonts w:cs="Arial"/>
        </w:rPr>
      </w:pPr>
    </w:p>
    <w:tbl>
      <w:tblPr>
        <w:tblStyle w:val="TableGrid"/>
        <w:tblW w:w="0" w:type="auto"/>
        <w:tblLook w:val="04A0" w:firstRow="1" w:lastRow="0" w:firstColumn="1" w:lastColumn="0" w:noHBand="0" w:noVBand="1"/>
      </w:tblPr>
      <w:tblGrid>
        <w:gridCol w:w="9435"/>
      </w:tblGrid>
      <w:tr w:rsidR="00CE16AB" w14:paraId="79F9F131" w14:textId="77777777" w:rsidTr="002D53C8">
        <w:trPr>
          <w:trHeight w:val="1996"/>
        </w:trPr>
        <w:tc>
          <w:tcPr>
            <w:tcW w:w="9435" w:type="dxa"/>
          </w:tcPr>
          <w:p w14:paraId="6AF1B51F" w14:textId="554D2514" w:rsidR="00CE16AB" w:rsidRDefault="00CE16AB" w:rsidP="00CE16AB">
            <w:pPr>
              <w:rPr>
                <w:b/>
              </w:rPr>
            </w:pPr>
            <w:r w:rsidRPr="00260D19">
              <w:rPr>
                <w:b/>
              </w:rPr>
              <w:t>Consultation question</w:t>
            </w:r>
          </w:p>
          <w:p w14:paraId="55BE4EA3" w14:textId="2156F04F" w:rsidR="00CE16AB" w:rsidRDefault="00CE16AB" w:rsidP="002D53C8">
            <w:pPr>
              <w:spacing w:before="240"/>
            </w:pPr>
            <w:r>
              <w:t xml:space="preserve">Do you have any suggestions for future work </w:t>
            </w:r>
            <w:r w:rsidR="00AA4DA8">
              <w:t xml:space="preserve">to refine the classification of </w:t>
            </w:r>
            <w:r>
              <w:t xml:space="preserve">adult </w:t>
            </w:r>
            <w:r w:rsidR="002D53C8">
              <w:t xml:space="preserve">or paediatric </w:t>
            </w:r>
            <w:r>
              <w:t>admitted palliative care such as:</w:t>
            </w:r>
          </w:p>
          <w:p w14:paraId="00DB9E1B" w14:textId="77777777" w:rsidR="00CE16AB" w:rsidRDefault="00CE16AB" w:rsidP="00074602">
            <w:pPr>
              <w:pStyle w:val="BodyText"/>
              <w:numPr>
                <w:ilvl w:val="0"/>
                <w:numId w:val="37"/>
              </w:numPr>
              <w:spacing w:before="40" w:after="40" w:line="240" w:lineRule="auto"/>
              <w:ind w:left="714" w:hanging="357"/>
            </w:pPr>
            <w:r>
              <w:t>care cost drivers which could be further investigated; and/or</w:t>
            </w:r>
          </w:p>
          <w:p w14:paraId="55D2259E" w14:textId="0091DC81" w:rsidR="00CE16AB" w:rsidRPr="002D53C8" w:rsidRDefault="00CE16AB" w:rsidP="00074602">
            <w:pPr>
              <w:pStyle w:val="BodyText"/>
              <w:numPr>
                <w:ilvl w:val="0"/>
                <w:numId w:val="37"/>
              </w:numPr>
              <w:spacing w:before="40" w:after="40" w:line="240" w:lineRule="auto"/>
              <w:ind w:left="714" w:hanging="357"/>
            </w:pPr>
            <w:r>
              <w:t>data items to consider for national collection?</w:t>
            </w:r>
          </w:p>
        </w:tc>
      </w:tr>
    </w:tbl>
    <w:p w14:paraId="4C7B97F5" w14:textId="77777777" w:rsidR="0051353E" w:rsidRDefault="0051353E" w:rsidP="0051353E">
      <w:pPr>
        <w:pStyle w:val="Heading3"/>
        <w:numPr>
          <w:ilvl w:val="0"/>
          <w:numId w:val="0"/>
        </w:numPr>
        <w:ind w:left="720" w:hanging="720"/>
      </w:pPr>
      <w:bookmarkStart w:id="44" w:name="_Toc52457773"/>
      <w:bookmarkStart w:id="45" w:name="_Ref65432476"/>
    </w:p>
    <w:p w14:paraId="684667E4" w14:textId="01CDBA95" w:rsidR="00FC158E" w:rsidRDefault="005773F5" w:rsidP="00AC5762">
      <w:pPr>
        <w:pStyle w:val="Heading3"/>
      </w:pPr>
      <w:r>
        <w:t>Geriatric Evaluation and Management (</w:t>
      </w:r>
      <w:r w:rsidR="00FC158E">
        <w:t>GEM</w:t>
      </w:r>
      <w:bookmarkEnd w:id="44"/>
      <w:r>
        <w:t>)</w:t>
      </w:r>
      <w:bookmarkEnd w:id="45"/>
    </w:p>
    <w:p w14:paraId="700C901C" w14:textId="24970ABD" w:rsidR="00F26FCD" w:rsidRPr="000F7337" w:rsidRDefault="00E470D1" w:rsidP="00434B67">
      <w:r>
        <w:t>T</w:t>
      </w:r>
      <w:r w:rsidR="00F26FCD" w:rsidRPr="000F7337">
        <w:t xml:space="preserve">he variables </w:t>
      </w:r>
      <w:r>
        <w:t xml:space="preserve">currently </w:t>
      </w:r>
      <w:r w:rsidR="00F26FCD" w:rsidRPr="000F7337">
        <w:t>used</w:t>
      </w:r>
      <w:r>
        <w:t xml:space="preserve"> in AN-SNAP V4</w:t>
      </w:r>
      <w:r w:rsidR="00F26FCD" w:rsidRPr="000F7337">
        <w:t xml:space="preserve"> to</w:t>
      </w:r>
      <w:r>
        <w:t xml:space="preserve"> group episodes into </w:t>
      </w:r>
      <w:r w:rsidR="00F26FCD" w:rsidRPr="000F7337">
        <w:t xml:space="preserve">GEM classes are </w:t>
      </w:r>
      <w:r w:rsidR="00F30FCC">
        <w:t xml:space="preserve">the </w:t>
      </w:r>
      <w:r w:rsidR="00F26FCD" w:rsidRPr="000F7337">
        <w:t>FIM</w:t>
      </w:r>
      <w:r w:rsidR="00551E01">
        <w:rPr>
          <w:szCs w:val="22"/>
          <w:vertAlign w:val="superscript"/>
        </w:rPr>
        <w:t>TM</w:t>
      </w:r>
      <w:r w:rsidR="00F26FCD" w:rsidRPr="000F7337">
        <w:t xml:space="preserve"> Motor </w:t>
      </w:r>
      <w:r w:rsidR="00F30FCC">
        <w:t>score (the sum of the first 13 items of the FIM</w:t>
      </w:r>
      <w:r w:rsidR="00F30FCC">
        <w:rPr>
          <w:szCs w:val="22"/>
          <w:vertAlign w:val="superscript"/>
        </w:rPr>
        <w:t>TM</w:t>
      </w:r>
      <w:r w:rsidR="00F30FCC">
        <w:t xml:space="preserve"> tool) </w:t>
      </w:r>
      <w:r w:rsidR="00F26FCD" w:rsidRPr="000F7337">
        <w:t xml:space="preserve">and </w:t>
      </w:r>
      <w:r w:rsidR="00F30FCC">
        <w:t xml:space="preserve">ICD-10-AM diagnoses </w:t>
      </w:r>
      <w:r w:rsidR="00163480">
        <w:t xml:space="preserve">codes of </w:t>
      </w:r>
      <w:r w:rsidR="005F189D">
        <w:t>d</w:t>
      </w:r>
      <w:r w:rsidR="00F26FCD" w:rsidRPr="000F7337">
        <w:t xml:space="preserve">elirium or </w:t>
      </w:r>
      <w:r w:rsidR="005F189D">
        <w:t>d</w:t>
      </w:r>
      <w:r w:rsidR="00F26FCD" w:rsidRPr="000F7337">
        <w:t xml:space="preserve">ementia. </w:t>
      </w:r>
    </w:p>
    <w:p w14:paraId="2D016CCC" w14:textId="77777777" w:rsidR="005278E6" w:rsidRDefault="005278E6" w:rsidP="00B67B68">
      <w:pPr>
        <w:pStyle w:val="Heading4"/>
      </w:pPr>
      <w:r>
        <w:t xml:space="preserve">Changes considered </w:t>
      </w:r>
    </w:p>
    <w:p w14:paraId="2AB793DF" w14:textId="4E12935C" w:rsidR="00104610" w:rsidRDefault="00CE0D18" w:rsidP="00104610">
      <w:pPr>
        <w:tabs>
          <w:tab w:val="left" w:pos="284"/>
        </w:tabs>
        <w:rPr>
          <w:rFonts w:cs="Arial"/>
        </w:rPr>
      </w:pPr>
      <w:r>
        <w:rPr>
          <w:rFonts w:cs="Arial"/>
        </w:rPr>
        <w:t xml:space="preserve">For the </w:t>
      </w:r>
      <w:r w:rsidR="00AD5BB8">
        <w:rPr>
          <w:rFonts w:cs="Arial"/>
        </w:rPr>
        <w:t>GEM</w:t>
      </w:r>
      <w:r w:rsidRPr="00CE0D18">
        <w:rPr>
          <w:rFonts w:cs="Arial"/>
        </w:rPr>
        <w:t xml:space="preserve"> care type</w:t>
      </w:r>
      <w:r>
        <w:rPr>
          <w:rFonts w:cs="Arial"/>
        </w:rPr>
        <w:t>, t</w:t>
      </w:r>
      <w:r w:rsidR="00E470D1">
        <w:rPr>
          <w:rFonts w:cs="Arial"/>
        </w:rPr>
        <w:t xml:space="preserve">he </w:t>
      </w:r>
      <w:r w:rsidR="00D32A63">
        <w:rPr>
          <w:rFonts w:cs="Arial"/>
        </w:rPr>
        <w:t xml:space="preserve">major changes </w:t>
      </w:r>
      <w:r w:rsidR="00104610">
        <w:rPr>
          <w:rFonts w:cs="Arial"/>
        </w:rPr>
        <w:t>considered for AN-SNAP V5 were:</w:t>
      </w:r>
    </w:p>
    <w:p w14:paraId="5FB0899B" w14:textId="365B3D16" w:rsidR="00104610" w:rsidRPr="0059771D" w:rsidRDefault="00F56C59" w:rsidP="00074602">
      <w:pPr>
        <w:pStyle w:val="BodyText"/>
        <w:numPr>
          <w:ilvl w:val="0"/>
          <w:numId w:val="40"/>
        </w:numPr>
      </w:pPr>
      <w:r>
        <w:t>reviewin</w:t>
      </w:r>
      <w:r w:rsidRPr="0059771D">
        <w:t xml:space="preserve">g </w:t>
      </w:r>
      <w:r w:rsidR="00B42CA1" w:rsidRPr="0059771D">
        <w:t>the existing</w:t>
      </w:r>
      <w:r w:rsidR="003E003E" w:rsidRPr="0059771D">
        <w:t xml:space="preserve"> FIM</w:t>
      </w:r>
      <w:r w:rsidR="00551E01">
        <w:rPr>
          <w:szCs w:val="22"/>
          <w:vertAlign w:val="superscript"/>
        </w:rPr>
        <w:t>TM</w:t>
      </w:r>
      <w:r w:rsidR="003E003E" w:rsidRPr="0059771D">
        <w:t xml:space="preserve"> Motor and </w:t>
      </w:r>
      <w:r w:rsidR="005F189D">
        <w:t>ICD-10-AM diagnoses codes of d</w:t>
      </w:r>
      <w:r w:rsidR="003E003E" w:rsidRPr="0059771D">
        <w:t xml:space="preserve">elirium or </w:t>
      </w:r>
      <w:r w:rsidR="005F189D">
        <w:t>d</w:t>
      </w:r>
      <w:r w:rsidR="003E003E" w:rsidRPr="0059771D">
        <w:t xml:space="preserve">ementia </w:t>
      </w:r>
      <w:r w:rsidR="00104610" w:rsidRPr="0059771D">
        <w:t>variables</w:t>
      </w:r>
      <w:r w:rsidR="003E003E" w:rsidRPr="0059771D">
        <w:t xml:space="preserve"> </w:t>
      </w:r>
      <w:r w:rsidR="00D32A63" w:rsidRPr="0059771D">
        <w:t>and/or thresholds to improve statistical performance</w:t>
      </w:r>
    </w:p>
    <w:p w14:paraId="129BF6F9" w14:textId="0B4A8774" w:rsidR="00104610" w:rsidRPr="0059771D" w:rsidRDefault="00755892" w:rsidP="00074602">
      <w:pPr>
        <w:pStyle w:val="BodyText"/>
        <w:numPr>
          <w:ilvl w:val="0"/>
          <w:numId w:val="40"/>
        </w:numPr>
      </w:pPr>
      <w:r>
        <w:t>reviewing</w:t>
      </w:r>
      <w:r w:rsidR="00104610" w:rsidRPr="0059771D">
        <w:t xml:space="preserve"> </w:t>
      </w:r>
      <w:r w:rsidR="00B42CA1" w:rsidRPr="0059771D">
        <w:t>the</w:t>
      </w:r>
      <w:r w:rsidR="00104610" w:rsidRPr="0059771D">
        <w:t xml:space="preserve"> </w:t>
      </w:r>
      <w:r w:rsidR="003E003E" w:rsidRPr="0059771D">
        <w:t xml:space="preserve">Standardised Mini-Mental State Examination (SMMSE), </w:t>
      </w:r>
      <w:r w:rsidR="00104610" w:rsidRPr="0059771D">
        <w:t>Frailty Risk Score,</w:t>
      </w:r>
      <w:r>
        <w:t xml:space="preserve"> and</w:t>
      </w:r>
      <w:r w:rsidR="00104610" w:rsidRPr="0059771D">
        <w:t xml:space="preserve"> the CCI</w:t>
      </w:r>
      <w:r w:rsidR="00B42CA1" w:rsidRPr="0059771D">
        <w:t xml:space="preserve"> as potential new variables</w:t>
      </w:r>
      <w:r w:rsidR="00104610" w:rsidRPr="0059771D">
        <w:t xml:space="preserve">. </w:t>
      </w:r>
    </w:p>
    <w:p w14:paraId="324EEF8C" w14:textId="77777777" w:rsidR="0051353E" w:rsidRDefault="0051353E">
      <w:pPr>
        <w:spacing w:before="0" w:after="0" w:line="240" w:lineRule="auto"/>
        <w:rPr>
          <w:color w:val="636466" w:themeColor="accent4"/>
        </w:rPr>
      </w:pPr>
      <w:r>
        <w:br w:type="page"/>
      </w:r>
    </w:p>
    <w:p w14:paraId="045E6502" w14:textId="243C2472" w:rsidR="00104610" w:rsidRDefault="00D30867" w:rsidP="00B67B68">
      <w:pPr>
        <w:pStyle w:val="Heading4"/>
      </w:pPr>
      <w:r>
        <w:lastRenderedPageBreak/>
        <w:t>Proposed</w:t>
      </w:r>
      <w:r w:rsidR="00E470D1">
        <w:t xml:space="preserve"> new variables</w:t>
      </w:r>
    </w:p>
    <w:p w14:paraId="3455BA32" w14:textId="77777777" w:rsidR="00E470D1" w:rsidRPr="00E470D1" w:rsidRDefault="00E470D1" w:rsidP="00E470D1">
      <w:pPr>
        <w:rPr>
          <w:rFonts w:cs="Arial"/>
          <w:u w:val="single"/>
        </w:rPr>
      </w:pPr>
      <w:r w:rsidRPr="00E470D1">
        <w:rPr>
          <w:rFonts w:cs="Arial"/>
          <w:szCs w:val="22"/>
          <w:u w:val="single"/>
        </w:rPr>
        <w:t>Standardised Mini-Mental State Examination</w:t>
      </w:r>
    </w:p>
    <w:p w14:paraId="4BCA3E6D" w14:textId="7DA1D360" w:rsidR="000B537E" w:rsidRDefault="00E470D1" w:rsidP="00E470D1">
      <w:pPr>
        <w:rPr>
          <w:rFonts w:cs="Arial"/>
        </w:rPr>
      </w:pPr>
      <w:r w:rsidRPr="003E003E">
        <w:rPr>
          <w:rFonts w:cs="Arial"/>
        </w:rPr>
        <w:t xml:space="preserve">IHPA </w:t>
      </w:r>
      <w:r w:rsidR="00434B67">
        <w:rPr>
          <w:rFonts w:cs="Arial"/>
        </w:rPr>
        <w:t>tested the impact of introducing the</w:t>
      </w:r>
      <w:r w:rsidRPr="003E003E">
        <w:rPr>
          <w:rFonts w:cs="Arial"/>
        </w:rPr>
        <w:t xml:space="preserve"> SMMSE</w:t>
      </w:r>
      <w:r w:rsidR="00181BE1">
        <w:rPr>
          <w:rFonts w:cs="Arial"/>
        </w:rPr>
        <w:t xml:space="preserve"> </w:t>
      </w:r>
      <w:r w:rsidRPr="003E003E">
        <w:rPr>
          <w:rFonts w:cs="Arial"/>
        </w:rPr>
        <w:t>tool as a variable during th</w:t>
      </w:r>
      <w:r w:rsidR="000B537E">
        <w:rPr>
          <w:rFonts w:cs="Arial"/>
        </w:rPr>
        <w:t xml:space="preserve">e analysis on the GEM care type. </w:t>
      </w:r>
    </w:p>
    <w:p w14:paraId="436A61F7" w14:textId="46DED6D9" w:rsidR="000B537E" w:rsidRDefault="000B537E" w:rsidP="00E470D1">
      <w:pPr>
        <w:rPr>
          <w:rFonts w:cs="Arial"/>
        </w:rPr>
      </w:pPr>
      <w:r>
        <w:rPr>
          <w:rFonts w:cs="Arial"/>
        </w:rPr>
        <w:t xml:space="preserve">While the </w:t>
      </w:r>
      <w:r w:rsidR="00E470D1" w:rsidRPr="003E003E">
        <w:rPr>
          <w:rFonts w:cs="Arial"/>
        </w:rPr>
        <w:t>tool demonstrated promising results</w:t>
      </w:r>
      <w:r>
        <w:rPr>
          <w:rFonts w:cs="Arial"/>
        </w:rPr>
        <w:t xml:space="preserve"> </w:t>
      </w:r>
      <w:r w:rsidRPr="003E003E">
        <w:rPr>
          <w:rFonts w:cs="Arial"/>
        </w:rPr>
        <w:t xml:space="preserve">IHPA is </w:t>
      </w:r>
      <w:r>
        <w:rPr>
          <w:rFonts w:cs="Arial"/>
        </w:rPr>
        <w:t>not proposing to introduce the SMMSE into AN-SNAP V5. This reflects:</w:t>
      </w:r>
    </w:p>
    <w:p w14:paraId="0A1C8E6C" w14:textId="1056846C" w:rsidR="000B537E" w:rsidRDefault="000B537E" w:rsidP="00FF4432">
      <w:pPr>
        <w:pStyle w:val="ListParagraph"/>
      </w:pPr>
      <w:r w:rsidRPr="000B537E">
        <w:t>the Frailty Risk Score</w:t>
      </w:r>
      <w:r>
        <w:t xml:space="preserve"> showing</w:t>
      </w:r>
      <w:r w:rsidRPr="000B537E">
        <w:t xml:space="preserve"> the greatest explanatory power </w:t>
      </w:r>
      <w:r>
        <w:t xml:space="preserve">(although SMMSE </w:t>
      </w:r>
      <w:r w:rsidR="00E470D1" w:rsidRPr="000B537E">
        <w:t>had superior explanatory power</w:t>
      </w:r>
      <w:r w:rsidR="00FE09F7" w:rsidRPr="000B537E">
        <w:t xml:space="preserve"> when compared</w:t>
      </w:r>
      <w:r w:rsidR="00E470D1" w:rsidRPr="000B537E">
        <w:t xml:space="preserve"> to the </w:t>
      </w:r>
      <w:r w:rsidR="00A447AC" w:rsidRPr="000B537E">
        <w:t xml:space="preserve">explanatory power of the </w:t>
      </w:r>
      <w:r w:rsidR="00E470D1" w:rsidRPr="000B537E">
        <w:t>existing FIM</w:t>
      </w:r>
      <w:r w:rsidR="00551E01" w:rsidRPr="000B537E">
        <w:rPr>
          <w:szCs w:val="22"/>
          <w:vertAlign w:val="superscript"/>
        </w:rPr>
        <w:t>TM</w:t>
      </w:r>
      <w:r w:rsidR="00E470D1" w:rsidRPr="000B537E">
        <w:t xml:space="preserve"> </w:t>
      </w:r>
      <w:r w:rsidR="00700521" w:rsidRPr="000B537E">
        <w:t>M</w:t>
      </w:r>
      <w:r w:rsidR="00E470D1" w:rsidRPr="000B537E">
        <w:t>otor variable</w:t>
      </w:r>
      <w:r>
        <w:t>)</w:t>
      </w:r>
      <w:r w:rsidR="00FE09F7" w:rsidRPr="000B537E">
        <w:t xml:space="preserve"> </w:t>
      </w:r>
    </w:p>
    <w:p w14:paraId="3554D6F9" w14:textId="494801ED" w:rsidR="000B537E" w:rsidRPr="000B537E" w:rsidRDefault="000B537E" w:rsidP="00FF4432">
      <w:pPr>
        <w:pStyle w:val="ListParagraph"/>
      </w:pPr>
      <w:r w:rsidRPr="000B537E">
        <w:t xml:space="preserve">there were only a small number of episodes available after data trimming for 2015–16 to 2017–2018 and they were heavily concentrated in a small number of jurisdictions. </w:t>
      </w:r>
      <w:r w:rsidR="00FE09F7" w:rsidRPr="000B537E">
        <w:t xml:space="preserve"> </w:t>
      </w:r>
    </w:p>
    <w:p w14:paraId="1BBDB596" w14:textId="77777777" w:rsidR="00E470D1" w:rsidRPr="00046F38" w:rsidRDefault="00046F38" w:rsidP="00A07D79">
      <w:pPr>
        <w:rPr>
          <w:szCs w:val="22"/>
          <w:u w:val="single"/>
        </w:rPr>
      </w:pPr>
      <w:r w:rsidRPr="00046F38">
        <w:rPr>
          <w:szCs w:val="22"/>
          <w:u w:val="single"/>
        </w:rPr>
        <w:t>Frailty Risk Score</w:t>
      </w:r>
    </w:p>
    <w:p w14:paraId="57EBE9F2" w14:textId="3B858729" w:rsidR="00F55EA9" w:rsidRDefault="00223510" w:rsidP="00A07D79">
      <w:pPr>
        <w:rPr>
          <w:szCs w:val="22"/>
        </w:rPr>
      </w:pPr>
      <w:r>
        <w:rPr>
          <w:szCs w:val="22"/>
        </w:rPr>
        <w:t>IHPA</w:t>
      </w:r>
      <w:r w:rsidR="009D7F3C">
        <w:rPr>
          <w:szCs w:val="22"/>
        </w:rPr>
        <w:t>’</w:t>
      </w:r>
      <w:r w:rsidR="003D2ED1">
        <w:rPr>
          <w:szCs w:val="22"/>
        </w:rPr>
        <w:t>s</w:t>
      </w:r>
      <w:r>
        <w:rPr>
          <w:szCs w:val="22"/>
        </w:rPr>
        <w:t xml:space="preserve"> </w:t>
      </w:r>
      <w:r w:rsidR="000F7337">
        <w:rPr>
          <w:szCs w:val="22"/>
        </w:rPr>
        <w:t>initial analysis of the F</w:t>
      </w:r>
      <w:r w:rsidR="00F55EA9">
        <w:rPr>
          <w:szCs w:val="22"/>
        </w:rPr>
        <w:t xml:space="preserve">railty </w:t>
      </w:r>
      <w:r w:rsidR="000F7337">
        <w:rPr>
          <w:szCs w:val="22"/>
        </w:rPr>
        <w:t>R</w:t>
      </w:r>
      <w:r w:rsidR="00F55EA9">
        <w:rPr>
          <w:szCs w:val="22"/>
        </w:rPr>
        <w:t xml:space="preserve">isk </w:t>
      </w:r>
      <w:r w:rsidR="000F7337">
        <w:rPr>
          <w:szCs w:val="22"/>
        </w:rPr>
        <w:t>S</w:t>
      </w:r>
      <w:r w:rsidR="00F55EA9">
        <w:rPr>
          <w:szCs w:val="22"/>
        </w:rPr>
        <w:t xml:space="preserve">core </w:t>
      </w:r>
      <w:r w:rsidR="00FB00B4">
        <w:rPr>
          <w:szCs w:val="22"/>
        </w:rPr>
        <w:t>in the GEM care type</w:t>
      </w:r>
      <w:r w:rsidR="000F7337">
        <w:rPr>
          <w:szCs w:val="22"/>
        </w:rPr>
        <w:t xml:space="preserve"> </w:t>
      </w:r>
      <w:r w:rsidR="00F55EA9">
        <w:rPr>
          <w:szCs w:val="22"/>
        </w:rPr>
        <w:t xml:space="preserve">showed that a first split </w:t>
      </w:r>
      <w:r w:rsidR="000F7337">
        <w:rPr>
          <w:szCs w:val="22"/>
        </w:rPr>
        <w:t>using Frailty Risk Score</w:t>
      </w:r>
      <w:r w:rsidR="00F55EA9">
        <w:rPr>
          <w:szCs w:val="22"/>
        </w:rPr>
        <w:t xml:space="preserve"> </w:t>
      </w:r>
      <w:r w:rsidR="000F7337">
        <w:rPr>
          <w:szCs w:val="22"/>
        </w:rPr>
        <w:t>followed by</w:t>
      </w:r>
      <w:r w:rsidR="00F55EA9">
        <w:rPr>
          <w:szCs w:val="22"/>
        </w:rPr>
        <w:t xml:space="preserve"> a secondary split of FIM</w:t>
      </w:r>
      <w:r w:rsidR="00551E01">
        <w:rPr>
          <w:szCs w:val="22"/>
          <w:vertAlign w:val="superscript"/>
        </w:rPr>
        <w:t>TM</w:t>
      </w:r>
      <w:r w:rsidR="00F55EA9">
        <w:rPr>
          <w:szCs w:val="22"/>
        </w:rPr>
        <w:t xml:space="preserve"> </w:t>
      </w:r>
      <w:r w:rsidR="00700521">
        <w:rPr>
          <w:szCs w:val="22"/>
        </w:rPr>
        <w:t>M</w:t>
      </w:r>
      <w:r w:rsidR="00F55EA9">
        <w:rPr>
          <w:szCs w:val="22"/>
        </w:rPr>
        <w:t>otor outperformed the V4 structure splits of FIM</w:t>
      </w:r>
      <w:r w:rsidR="00551E01">
        <w:rPr>
          <w:szCs w:val="22"/>
          <w:vertAlign w:val="superscript"/>
        </w:rPr>
        <w:t>TM</w:t>
      </w:r>
      <w:r w:rsidR="00F55EA9">
        <w:rPr>
          <w:szCs w:val="22"/>
        </w:rPr>
        <w:t xml:space="preserve"> </w:t>
      </w:r>
      <w:r w:rsidR="00700521">
        <w:rPr>
          <w:szCs w:val="22"/>
        </w:rPr>
        <w:t>M</w:t>
      </w:r>
      <w:r w:rsidR="00F55EA9">
        <w:rPr>
          <w:szCs w:val="22"/>
        </w:rPr>
        <w:t>otor and ‘</w:t>
      </w:r>
      <w:r w:rsidR="005F189D">
        <w:rPr>
          <w:szCs w:val="22"/>
        </w:rPr>
        <w:t>d</w:t>
      </w:r>
      <w:r w:rsidR="00F55EA9">
        <w:rPr>
          <w:szCs w:val="22"/>
        </w:rPr>
        <w:t xml:space="preserve">elirium or </w:t>
      </w:r>
      <w:r w:rsidR="005F189D">
        <w:rPr>
          <w:szCs w:val="22"/>
        </w:rPr>
        <w:t>d</w:t>
      </w:r>
      <w:r w:rsidR="00F55EA9">
        <w:rPr>
          <w:szCs w:val="22"/>
        </w:rPr>
        <w:t xml:space="preserve">ementia’ status. </w:t>
      </w:r>
    </w:p>
    <w:p w14:paraId="107ADA6F" w14:textId="57D7BD68" w:rsidR="003D2ED1" w:rsidRDefault="003D2ED1" w:rsidP="00A07D79">
      <w:pPr>
        <w:rPr>
          <w:rFonts w:eastAsia="Calibri" w:cs="Arial"/>
          <w:szCs w:val="22"/>
          <w:lang w:eastAsia="en-US"/>
        </w:rPr>
      </w:pPr>
      <w:r>
        <w:rPr>
          <w:rFonts w:eastAsia="Calibri" w:cs="Arial"/>
          <w:szCs w:val="22"/>
          <w:lang w:eastAsia="en-US"/>
        </w:rPr>
        <w:t xml:space="preserve">IHPA then </w:t>
      </w:r>
      <w:r w:rsidR="00660277">
        <w:rPr>
          <w:rFonts w:eastAsia="Calibri" w:cs="Arial"/>
          <w:szCs w:val="22"/>
          <w:lang w:eastAsia="en-US"/>
        </w:rPr>
        <w:t xml:space="preserve">applied the Exclusion Review </w:t>
      </w:r>
      <w:r>
        <w:rPr>
          <w:rFonts w:eastAsia="Calibri" w:cs="Arial"/>
          <w:szCs w:val="22"/>
          <w:lang w:eastAsia="en-US"/>
        </w:rPr>
        <w:t xml:space="preserve">to address </w:t>
      </w:r>
      <w:r w:rsidRPr="003D2ED1">
        <w:rPr>
          <w:rFonts w:eastAsia="Calibri" w:cs="Arial"/>
          <w:szCs w:val="22"/>
          <w:lang w:eastAsia="en-US"/>
        </w:rPr>
        <w:t>concerns that the</w:t>
      </w:r>
      <w:r>
        <w:rPr>
          <w:rFonts w:eastAsia="Calibri" w:cs="Arial"/>
          <w:szCs w:val="22"/>
          <w:lang w:eastAsia="en-US"/>
        </w:rPr>
        <w:t xml:space="preserve"> proposed approach to calculating the F</w:t>
      </w:r>
      <w:r w:rsidRPr="003D2ED1">
        <w:rPr>
          <w:rFonts w:eastAsia="Calibri" w:cs="Arial"/>
          <w:szCs w:val="22"/>
          <w:lang w:eastAsia="en-US"/>
        </w:rPr>
        <w:t xml:space="preserve">railty </w:t>
      </w:r>
      <w:r>
        <w:rPr>
          <w:rFonts w:eastAsia="Calibri" w:cs="Arial"/>
          <w:szCs w:val="22"/>
          <w:lang w:eastAsia="en-US"/>
        </w:rPr>
        <w:t>R</w:t>
      </w:r>
      <w:r w:rsidRPr="003D2ED1">
        <w:rPr>
          <w:rFonts w:eastAsia="Calibri" w:cs="Arial"/>
          <w:szCs w:val="22"/>
          <w:lang w:eastAsia="en-US"/>
        </w:rPr>
        <w:t xml:space="preserve">isk </w:t>
      </w:r>
      <w:r>
        <w:rPr>
          <w:rFonts w:eastAsia="Calibri" w:cs="Arial"/>
          <w:szCs w:val="22"/>
          <w:lang w:eastAsia="en-US"/>
        </w:rPr>
        <w:t>S</w:t>
      </w:r>
      <w:r w:rsidRPr="003D2ED1">
        <w:rPr>
          <w:rFonts w:eastAsia="Calibri" w:cs="Arial"/>
          <w:szCs w:val="22"/>
          <w:lang w:eastAsia="en-US"/>
        </w:rPr>
        <w:t>core might incentivise particular additional diagnoses being recorded</w:t>
      </w:r>
      <w:r w:rsidR="00660277">
        <w:rPr>
          <w:rFonts w:eastAsia="Calibri" w:cs="Arial"/>
          <w:szCs w:val="22"/>
          <w:lang w:eastAsia="en-US"/>
        </w:rPr>
        <w:t xml:space="preserve"> (see </w:t>
      </w:r>
      <w:hyperlink w:anchor="_Appendix_F_–" w:history="1">
        <w:r w:rsidR="00501BC0" w:rsidRPr="005753CF">
          <w:rPr>
            <w:rStyle w:val="Hyperlink"/>
            <w:b/>
          </w:rPr>
          <w:t xml:space="preserve">Appendix </w:t>
        </w:r>
        <w:r w:rsidR="00DA3282" w:rsidRPr="005753CF">
          <w:rPr>
            <w:rStyle w:val="Hyperlink"/>
            <w:b/>
          </w:rPr>
          <w:t>D</w:t>
        </w:r>
      </w:hyperlink>
      <w:r w:rsidR="00660277" w:rsidRPr="00660277">
        <w:t>)</w:t>
      </w:r>
      <w:r>
        <w:rPr>
          <w:rFonts w:eastAsia="Calibri" w:cs="Arial"/>
          <w:szCs w:val="22"/>
          <w:lang w:eastAsia="en-US"/>
        </w:rPr>
        <w:t xml:space="preserve">. </w:t>
      </w:r>
      <w:r w:rsidR="00C77E52">
        <w:rPr>
          <w:rFonts w:eastAsia="Calibri" w:cs="Arial"/>
          <w:szCs w:val="22"/>
          <w:lang w:eastAsia="en-US"/>
        </w:rPr>
        <w:t>The outcome</w:t>
      </w:r>
      <w:r>
        <w:rPr>
          <w:rFonts w:eastAsia="Calibri" w:cs="Arial"/>
          <w:szCs w:val="22"/>
          <w:lang w:eastAsia="en-US"/>
        </w:rPr>
        <w:t xml:space="preserve"> continued to </w:t>
      </w:r>
      <w:r w:rsidRPr="003D2ED1">
        <w:rPr>
          <w:rFonts w:eastAsia="Calibri" w:cs="Arial"/>
          <w:szCs w:val="22"/>
          <w:lang w:eastAsia="en-US"/>
        </w:rPr>
        <w:t xml:space="preserve">support including the </w:t>
      </w:r>
      <w:r>
        <w:rPr>
          <w:rFonts w:eastAsia="Calibri" w:cs="Arial"/>
          <w:szCs w:val="22"/>
          <w:lang w:eastAsia="en-US"/>
        </w:rPr>
        <w:t>F</w:t>
      </w:r>
      <w:r w:rsidRPr="003D2ED1">
        <w:rPr>
          <w:rFonts w:eastAsia="Calibri" w:cs="Arial"/>
          <w:szCs w:val="22"/>
          <w:lang w:eastAsia="en-US"/>
        </w:rPr>
        <w:t xml:space="preserve">railty </w:t>
      </w:r>
      <w:r>
        <w:rPr>
          <w:rFonts w:eastAsia="Calibri" w:cs="Arial"/>
          <w:szCs w:val="22"/>
          <w:lang w:eastAsia="en-US"/>
        </w:rPr>
        <w:t>R</w:t>
      </w:r>
      <w:r w:rsidRPr="003D2ED1">
        <w:rPr>
          <w:rFonts w:eastAsia="Calibri" w:cs="Arial"/>
          <w:szCs w:val="22"/>
          <w:lang w:eastAsia="en-US"/>
        </w:rPr>
        <w:t xml:space="preserve">isk </w:t>
      </w:r>
      <w:r>
        <w:rPr>
          <w:rFonts w:eastAsia="Calibri" w:cs="Arial"/>
          <w:szCs w:val="22"/>
          <w:lang w:eastAsia="en-US"/>
        </w:rPr>
        <w:t>S</w:t>
      </w:r>
      <w:r w:rsidRPr="003D2ED1">
        <w:rPr>
          <w:rFonts w:eastAsia="Calibri" w:cs="Arial"/>
          <w:szCs w:val="22"/>
          <w:lang w:eastAsia="en-US"/>
        </w:rPr>
        <w:t xml:space="preserve">core </w:t>
      </w:r>
      <w:r>
        <w:rPr>
          <w:rFonts w:eastAsia="Calibri" w:cs="Arial"/>
          <w:szCs w:val="22"/>
          <w:lang w:eastAsia="en-US"/>
        </w:rPr>
        <w:t xml:space="preserve">in </w:t>
      </w:r>
      <w:r w:rsidRPr="003D2ED1">
        <w:rPr>
          <w:rFonts w:eastAsia="Calibri" w:cs="Arial"/>
          <w:szCs w:val="22"/>
          <w:lang w:eastAsia="en-US"/>
        </w:rPr>
        <w:t>the GEM care type</w:t>
      </w:r>
      <w:r w:rsidR="00E32D9B">
        <w:rPr>
          <w:rFonts w:eastAsia="Calibri" w:cs="Arial"/>
          <w:szCs w:val="22"/>
          <w:lang w:eastAsia="en-US"/>
        </w:rPr>
        <w:t xml:space="preserve"> due to predictive value</w:t>
      </w:r>
      <w:r w:rsidR="00F537E3">
        <w:rPr>
          <w:rFonts w:eastAsia="Calibri" w:cs="Arial"/>
          <w:szCs w:val="22"/>
          <w:lang w:eastAsia="en-US"/>
        </w:rPr>
        <w:t xml:space="preserve">. Accordingly, </w:t>
      </w:r>
      <w:r w:rsidR="00F537E3">
        <w:rPr>
          <w:rFonts w:eastAsia="Arial" w:cs="Arial"/>
        </w:rPr>
        <w:t xml:space="preserve">while </w:t>
      </w:r>
      <w:r w:rsidR="00F537E3" w:rsidRPr="006D0032">
        <w:rPr>
          <w:rFonts w:eastAsia="Arial" w:cs="Arial"/>
        </w:rPr>
        <w:t>acknowle</w:t>
      </w:r>
      <w:r w:rsidR="00F537E3">
        <w:rPr>
          <w:rFonts w:eastAsia="Arial" w:cs="Arial"/>
        </w:rPr>
        <w:t xml:space="preserve">dging there are </w:t>
      </w:r>
      <w:r w:rsidR="00AD5BB8">
        <w:rPr>
          <w:rFonts w:eastAsia="Arial" w:cs="Arial"/>
        </w:rPr>
        <w:t>that some clinicians are concerned</w:t>
      </w:r>
      <w:r w:rsidR="00F537E3">
        <w:rPr>
          <w:rFonts w:eastAsia="Arial" w:cs="Arial"/>
        </w:rPr>
        <w:t xml:space="preserve"> about</w:t>
      </w:r>
      <w:r w:rsidR="00F537E3" w:rsidRPr="006D0032">
        <w:rPr>
          <w:rFonts w:eastAsia="Arial" w:cs="Arial"/>
        </w:rPr>
        <w:t xml:space="preserve"> excluding certain ICD-10-AM codes that describe falls from the Frailty Risk Score</w:t>
      </w:r>
      <w:r w:rsidR="00F537E3">
        <w:rPr>
          <w:rFonts w:eastAsia="Arial" w:cs="Arial"/>
        </w:rPr>
        <w:t>,</w:t>
      </w:r>
      <w:r w:rsidR="00F537E3">
        <w:rPr>
          <w:rFonts w:eastAsia="Calibri" w:cs="Arial"/>
          <w:szCs w:val="22"/>
          <w:lang w:eastAsia="en-US"/>
        </w:rPr>
        <w:t xml:space="preserve"> IHPA is </w:t>
      </w:r>
      <w:r w:rsidR="00B67B68">
        <w:rPr>
          <w:rFonts w:eastAsia="Calibri" w:cs="Arial"/>
          <w:szCs w:val="22"/>
          <w:lang w:eastAsia="en-US"/>
        </w:rPr>
        <w:t xml:space="preserve">proposing </w:t>
      </w:r>
      <w:r w:rsidR="00F537E3">
        <w:rPr>
          <w:rFonts w:eastAsia="Calibri" w:cs="Arial"/>
          <w:szCs w:val="22"/>
          <w:lang w:eastAsia="en-US"/>
        </w:rPr>
        <w:t>it is adopted as a variable for GEM care</w:t>
      </w:r>
      <w:r w:rsidR="00AD5BB8">
        <w:rPr>
          <w:rFonts w:eastAsia="Calibri" w:cs="Arial"/>
          <w:szCs w:val="22"/>
          <w:lang w:eastAsia="en-US"/>
        </w:rPr>
        <w:t>.</w:t>
      </w:r>
    </w:p>
    <w:p w14:paraId="0A8A303A" w14:textId="77777777" w:rsidR="0051353E" w:rsidRDefault="0051353E" w:rsidP="00A07D79">
      <w:pPr>
        <w:rPr>
          <w:rFonts w:eastAsia="Calibri" w:cs="Arial"/>
          <w:szCs w:val="22"/>
          <w:lang w:eastAsia="en-US"/>
        </w:rPr>
      </w:pPr>
    </w:p>
    <w:tbl>
      <w:tblPr>
        <w:tblStyle w:val="TableGrid"/>
        <w:tblW w:w="0" w:type="auto"/>
        <w:tblLook w:val="04A0" w:firstRow="1" w:lastRow="0" w:firstColumn="1" w:lastColumn="0" w:noHBand="0" w:noVBand="1"/>
      </w:tblPr>
      <w:tblGrid>
        <w:gridCol w:w="9435"/>
      </w:tblGrid>
      <w:tr w:rsidR="0051353E" w14:paraId="34481660" w14:textId="77777777" w:rsidTr="0051353E">
        <w:tc>
          <w:tcPr>
            <w:tcW w:w="9435" w:type="dxa"/>
          </w:tcPr>
          <w:p w14:paraId="315DA2F0" w14:textId="77777777" w:rsidR="0051353E" w:rsidRDefault="0051353E" w:rsidP="0051353E">
            <w:pPr>
              <w:rPr>
                <w:b/>
                <w:szCs w:val="22"/>
              </w:rPr>
            </w:pPr>
            <w:r w:rsidRPr="000E622C">
              <w:rPr>
                <w:b/>
                <w:szCs w:val="22"/>
              </w:rPr>
              <w:t>Consultation question</w:t>
            </w:r>
          </w:p>
          <w:p w14:paraId="52201811" w14:textId="38BBB159" w:rsidR="0051353E" w:rsidRPr="0051353E" w:rsidRDefault="0051353E" w:rsidP="003C72F6">
            <w:pPr>
              <w:spacing w:before="240" w:after="240"/>
            </w:pPr>
            <w:r w:rsidRPr="002D53C8">
              <w:t>Do you support IHPA</w:t>
            </w:r>
            <w:r w:rsidR="003C72F6">
              <w:t>’</w:t>
            </w:r>
            <w:r w:rsidRPr="002D53C8">
              <w:t xml:space="preserve">s </w:t>
            </w:r>
            <w:r w:rsidR="003C72F6">
              <w:t>proposal</w:t>
            </w:r>
            <w:r w:rsidRPr="002D53C8">
              <w:t xml:space="preserve"> to introduce the Frailty Risk Score as a variable for the GEM care type? If not, why not?</w:t>
            </w:r>
          </w:p>
        </w:tc>
      </w:tr>
    </w:tbl>
    <w:p w14:paraId="75609598" w14:textId="77777777" w:rsidR="0051353E" w:rsidRDefault="0051353E" w:rsidP="00A07D79">
      <w:pPr>
        <w:rPr>
          <w:rFonts w:eastAsia="Calibri" w:cs="Arial"/>
          <w:szCs w:val="22"/>
          <w:lang w:eastAsia="en-US"/>
        </w:rPr>
      </w:pPr>
    </w:p>
    <w:p w14:paraId="19E9A8DC" w14:textId="77777777" w:rsidR="005278E6" w:rsidRDefault="005278E6" w:rsidP="00B67B68">
      <w:pPr>
        <w:pStyle w:val="Heading4"/>
      </w:pPr>
      <w:r>
        <w:t>Proposed changes - splitting variables</w:t>
      </w:r>
    </w:p>
    <w:p w14:paraId="1B92FCD0" w14:textId="5C4DE739" w:rsidR="00501BC0" w:rsidRDefault="00136B64" w:rsidP="00501BC0">
      <w:pPr>
        <w:rPr>
          <w:rFonts w:cs="Arial"/>
        </w:rPr>
      </w:pPr>
      <w:r w:rsidRPr="00223510">
        <w:t xml:space="preserve">IHPA </w:t>
      </w:r>
      <w:r w:rsidR="00501BC0">
        <w:t xml:space="preserve">is </w:t>
      </w:r>
      <w:r w:rsidR="00F56C59">
        <w:t>propos</w:t>
      </w:r>
      <w:r w:rsidR="00501BC0">
        <w:t xml:space="preserve">ing to change the splitting variables and the order of the splitting variables in the GEM care type. </w:t>
      </w:r>
    </w:p>
    <w:p w14:paraId="7812CDDD" w14:textId="44366299" w:rsidR="001C14F4" w:rsidRPr="001C14F4" w:rsidRDefault="004F1CD3" w:rsidP="00B67B68">
      <w:pPr>
        <w:pStyle w:val="Heading4"/>
      </w:pPr>
      <w:r>
        <w:t>C</w:t>
      </w:r>
      <w:r w:rsidR="001C14F4">
        <w:t>lasses for the a</w:t>
      </w:r>
      <w:r w:rsidR="001C14F4" w:rsidRPr="002F483A">
        <w:t xml:space="preserve">dmitted </w:t>
      </w:r>
      <w:r w:rsidR="00141D5F">
        <w:t>GEM</w:t>
      </w:r>
      <w:r w:rsidR="00FB00B4">
        <w:t xml:space="preserve"> care type</w:t>
      </w:r>
    </w:p>
    <w:p w14:paraId="0470941F" w14:textId="2BDB5576" w:rsidR="004F1CD3" w:rsidRDefault="00A07D79" w:rsidP="004F1CD3">
      <w:pPr>
        <w:autoSpaceDE w:val="0"/>
        <w:autoSpaceDN w:val="0"/>
        <w:adjustRightInd w:val="0"/>
        <w:spacing w:line="240" w:lineRule="auto"/>
        <w:rPr>
          <w:rFonts w:cs="Arial"/>
        </w:rPr>
      </w:pPr>
      <w:r>
        <w:t xml:space="preserve">The </w:t>
      </w:r>
      <w:r w:rsidR="00FF68EE">
        <w:t xml:space="preserve">new </w:t>
      </w:r>
      <w:r w:rsidR="00FB00B4">
        <w:t>overnight admitted GEM care type</w:t>
      </w:r>
      <w:r>
        <w:t xml:space="preserve"> of AN-SNAP V5 </w:t>
      </w:r>
      <w:r w:rsidR="001D29D1">
        <w:t>is proposed to</w:t>
      </w:r>
      <w:r w:rsidR="00F56C59">
        <w:t xml:space="preserve"> </w:t>
      </w:r>
      <w:r>
        <w:t xml:space="preserve">comprise of six classes. </w:t>
      </w:r>
      <w:r w:rsidR="004F1CD3">
        <w:t>The s</w:t>
      </w:r>
      <w:r w:rsidR="004F1CD3">
        <w:rPr>
          <w:rFonts w:cs="Arial"/>
        </w:rPr>
        <w:t>ame-day end class will be retained.</w:t>
      </w:r>
    </w:p>
    <w:p w14:paraId="6DEF0E0D" w14:textId="4AB5D56F" w:rsidR="00136B64" w:rsidRPr="00223510" w:rsidRDefault="00136B64" w:rsidP="00136B64">
      <w:r>
        <w:t xml:space="preserve">The </w:t>
      </w:r>
      <w:r w:rsidR="001D29D1">
        <w:t xml:space="preserve">proposed </w:t>
      </w:r>
      <w:r>
        <w:t>classi</w:t>
      </w:r>
      <w:r w:rsidR="00FB00B4">
        <w:t>fication tree for the GEM care type</w:t>
      </w:r>
      <w:r>
        <w:t xml:space="preserve"> is shown in </w:t>
      </w:r>
      <w:r w:rsidR="00562F8F">
        <w:fldChar w:fldCharType="begin"/>
      </w:r>
      <w:r w:rsidR="00562F8F">
        <w:instrText xml:space="preserve"> REF _Ref64975793 \h </w:instrText>
      </w:r>
      <w:r w:rsidR="00562F8F">
        <w:fldChar w:fldCharType="separate"/>
      </w:r>
      <w:r w:rsidR="00562F8F">
        <w:t xml:space="preserve">Figure </w:t>
      </w:r>
      <w:r w:rsidR="00562F8F">
        <w:rPr>
          <w:noProof/>
        </w:rPr>
        <w:t>5</w:t>
      </w:r>
      <w:r w:rsidR="00562F8F">
        <w:fldChar w:fldCharType="end"/>
      </w:r>
      <w:r w:rsidR="00562F8F">
        <w:t>.</w:t>
      </w:r>
    </w:p>
    <w:p w14:paraId="06FAE9AF" w14:textId="7729FE85" w:rsidR="00562F8F" w:rsidRDefault="00562F8F" w:rsidP="00AC5762">
      <w:pPr>
        <w:pStyle w:val="Caption"/>
      </w:pPr>
      <w:bookmarkStart w:id="46" w:name="_Ref64975793"/>
      <w:r>
        <w:lastRenderedPageBreak/>
        <w:t xml:space="preserve">Figure </w:t>
      </w:r>
      <w:fldSimple w:instr=" SEQ Figure \* ARABIC ">
        <w:r w:rsidR="00AC5762">
          <w:rPr>
            <w:noProof/>
          </w:rPr>
          <w:t>5</w:t>
        </w:r>
      </w:fldSimple>
      <w:bookmarkEnd w:id="46"/>
      <w:r>
        <w:t xml:space="preserve">. </w:t>
      </w:r>
      <w:r w:rsidRPr="00085509">
        <w:t>AN-SNAP V5 admitted GEM branch</w:t>
      </w:r>
    </w:p>
    <w:p w14:paraId="62E393D9" w14:textId="26CDF32F" w:rsidR="0077007B" w:rsidRDefault="00722930" w:rsidP="00552C2E">
      <w:pPr>
        <w:rPr>
          <w:rFonts w:cs="Arial"/>
        </w:rPr>
      </w:pPr>
      <w:r>
        <w:rPr>
          <w:rFonts w:cs="Arial"/>
          <w:noProof/>
        </w:rPr>
        <w:drawing>
          <wp:inline distT="0" distB="0" distL="0" distR="0" wp14:anchorId="0C9DC384" wp14:editId="20E2AC4C">
            <wp:extent cx="5600700" cy="2590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1192" cy="2600279"/>
                    </a:xfrm>
                    <a:prstGeom prst="rect">
                      <a:avLst/>
                    </a:prstGeom>
                    <a:noFill/>
                  </pic:spPr>
                </pic:pic>
              </a:graphicData>
            </a:graphic>
          </wp:inline>
        </w:drawing>
      </w:r>
    </w:p>
    <w:p w14:paraId="7D9B5E14" w14:textId="77777777" w:rsidR="001F1411" w:rsidRDefault="001F1411" w:rsidP="001F1411">
      <w:pPr>
        <w:spacing w:after="0" w:line="240" w:lineRule="auto"/>
        <w:rPr>
          <w:rFonts w:eastAsia="Arial"/>
          <w:sz w:val="16"/>
          <w:szCs w:val="16"/>
          <w:lang w:eastAsia="en-US"/>
        </w:rPr>
      </w:pPr>
      <w:r>
        <w:rPr>
          <w:rFonts w:eastAsia="Arial"/>
          <w:sz w:val="16"/>
          <w:szCs w:val="16"/>
          <w:lang w:eastAsia="en-US"/>
        </w:rPr>
        <w:t xml:space="preserve">Note: ‘C’ designates Class </w:t>
      </w:r>
    </w:p>
    <w:p w14:paraId="25838C76" w14:textId="275899B1" w:rsidR="001B3A21" w:rsidRDefault="001B3A21">
      <w:pPr>
        <w:spacing w:before="0" w:after="0" w:line="240" w:lineRule="auto"/>
        <w:rPr>
          <w:color w:val="636466" w:themeColor="accent4"/>
        </w:rPr>
      </w:pPr>
    </w:p>
    <w:p w14:paraId="0CA2BF76" w14:textId="7CF6DCDA" w:rsidR="00EA264C" w:rsidRPr="00E61989" w:rsidRDefault="00EA264C" w:rsidP="00B67B68">
      <w:pPr>
        <w:pStyle w:val="Heading4"/>
      </w:pPr>
      <w:r w:rsidRPr="00E61989">
        <w:t>Issues identified for future work</w:t>
      </w:r>
    </w:p>
    <w:p w14:paraId="54264BE3" w14:textId="77777777" w:rsidR="00FE09F7" w:rsidRDefault="00104610" w:rsidP="00104610">
      <w:r>
        <w:t>Given the promising predictive qualities of the SMMSE, IHPA recommends that it continue to be collected by jurisdictions so that it can be re</w:t>
      </w:r>
      <w:r w:rsidR="002C0EEE">
        <w:t xml:space="preserve">-examined for future versions. </w:t>
      </w:r>
    </w:p>
    <w:p w14:paraId="5A97C2B8" w14:textId="7B111182" w:rsidR="00104610" w:rsidRDefault="00060D80" w:rsidP="00104610">
      <w:r>
        <w:t>IHPA</w:t>
      </w:r>
      <w:r w:rsidR="00660277">
        <w:t xml:space="preserve"> will also continue to investigate the feasibility </w:t>
      </w:r>
      <w:r w:rsidR="00594729">
        <w:t xml:space="preserve">and benefits </w:t>
      </w:r>
      <w:r w:rsidR="00660277">
        <w:t>of using the Rockwood</w:t>
      </w:r>
      <w:r w:rsidR="00594729">
        <w:t xml:space="preserve"> Clinical Frailty Scale an</w:t>
      </w:r>
      <w:r>
        <w:t xml:space="preserve">d the </w:t>
      </w:r>
      <w:r w:rsidR="002C0EEE">
        <w:t>CCI</w:t>
      </w:r>
      <w:r>
        <w:t xml:space="preserve"> as potential variables for this branch.</w:t>
      </w:r>
    </w:p>
    <w:p w14:paraId="58D99073" w14:textId="77777777" w:rsidR="0051353E" w:rsidRDefault="0051353E" w:rsidP="00104610"/>
    <w:tbl>
      <w:tblPr>
        <w:tblStyle w:val="TableGrid"/>
        <w:tblW w:w="0" w:type="auto"/>
        <w:tblLook w:val="04A0" w:firstRow="1" w:lastRow="0" w:firstColumn="1" w:lastColumn="0" w:noHBand="0" w:noVBand="1"/>
      </w:tblPr>
      <w:tblGrid>
        <w:gridCol w:w="9435"/>
      </w:tblGrid>
      <w:tr w:rsidR="00260D19" w14:paraId="1BF88751" w14:textId="77777777" w:rsidTr="00A52449">
        <w:trPr>
          <w:trHeight w:val="1874"/>
        </w:trPr>
        <w:tc>
          <w:tcPr>
            <w:tcW w:w="9435" w:type="dxa"/>
          </w:tcPr>
          <w:p w14:paraId="32AA5963" w14:textId="425D53E9" w:rsidR="00260D19" w:rsidRDefault="00260D19" w:rsidP="00104610">
            <w:pPr>
              <w:rPr>
                <w:b/>
                <w:szCs w:val="22"/>
              </w:rPr>
            </w:pPr>
            <w:r w:rsidRPr="000E622C">
              <w:rPr>
                <w:b/>
                <w:szCs w:val="22"/>
              </w:rPr>
              <w:t>Consultation question</w:t>
            </w:r>
          </w:p>
          <w:p w14:paraId="3CDE8DF6" w14:textId="543C247B" w:rsidR="002D53C8" w:rsidRPr="002D53C8" w:rsidRDefault="002D53C8" w:rsidP="002D53C8">
            <w:pPr>
              <w:spacing w:before="240" w:line="240" w:lineRule="auto"/>
            </w:pPr>
            <w:r w:rsidRPr="002D53C8">
              <w:t xml:space="preserve">Do you have any suggestions for future </w:t>
            </w:r>
            <w:r w:rsidR="00AA4DA8">
              <w:t>work to refine the</w:t>
            </w:r>
            <w:r w:rsidRPr="002D53C8">
              <w:t xml:space="preserve"> </w:t>
            </w:r>
            <w:r w:rsidR="00AA4DA8">
              <w:t xml:space="preserve">classification of </w:t>
            </w:r>
            <w:r w:rsidRPr="002D53C8">
              <w:t>GEM care such as:</w:t>
            </w:r>
          </w:p>
          <w:p w14:paraId="40F8DEC0" w14:textId="77777777" w:rsidR="002D53C8" w:rsidRPr="002D53C8" w:rsidRDefault="002D53C8" w:rsidP="00074602">
            <w:pPr>
              <w:pStyle w:val="BodyText"/>
              <w:numPr>
                <w:ilvl w:val="0"/>
                <w:numId w:val="37"/>
              </w:numPr>
              <w:spacing w:before="40" w:after="40" w:line="240" w:lineRule="auto"/>
              <w:ind w:left="714" w:hanging="357"/>
            </w:pPr>
            <w:r w:rsidRPr="002D53C8">
              <w:t>care cost drivers which could be further investigated; and/or</w:t>
            </w:r>
          </w:p>
          <w:p w14:paraId="50104A20" w14:textId="10822800" w:rsidR="002D53C8" w:rsidRPr="002D53C8" w:rsidRDefault="002D53C8" w:rsidP="00074602">
            <w:pPr>
              <w:pStyle w:val="BodyText"/>
              <w:numPr>
                <w:ilvl w:val="0"/>
                <w:numId w:val="37"/>
              </w:numPr>
              <w:spacing w:before="40" w:after="40" w:line="240" w:lineRule="auto"/>
              <w:ind w:left="714" w:hanging="357"/>
            </w:pPr>
            <w:r w:rsidRPr="002D53C8">
              <w:t>data items to consider for national collection?</w:t>
            </w:r>
          </w:p>
        </w:tc>
      </w:tr>
    </w:tbl>
    <w:p w14:paraId="386D2F35" w14:textId="77777777" w:rsidR="0051353E" w:rsidRDefault="0051353E" w:rsidP="0051353E">
      <w:pPr>
        <w:pStyle w:val="Heading3"/>
        <w:numPr>
          <w:ilvl w:val="0"/>
          <w:numId w:val="0"/>
        </w:numPr>
        <w:ind w:left="720" w:hanging="720"/>
      </w:pPr>
      <w:bookmarkStart w:id="47" w:name="_Toc52457774"/>
    </w:p>
    <w:p w14:paraId="0B15F72C" w14:textId="3A67BA91" w:rsidR="00FC158E" w:rsidRDefault="005D2B84" w:rsidP="00AC5762">
      <w:pPr>
        <w:pStyle w:val="Heading3"/>
      </w:pPr>
      <w:r>
        <w:t>P</w:t>
      </w:r>
      <w:r w:rsidR="00FC158E">
        <w:t>sychogeriatric care</w:t>
      </w:r>
      <w:bookmarkEnd w:id="47"/>
    </w:p>
    <w:p w14:paraId="297AA203" w14:textId="77777777" w:rsidR="00FB00B4" w:rsidRDefault="006668CA" w:rsidP="006668CA">
      <w:r w:rsidRPr="00F55EA9">
        <w:t xml:space="preserve">In AN-SNAP V4, the variables used to define the psychogeriatric classes are </w:t>
      </w:r>
      <w:r w:rsidR="00D22578">
        <w:t>l</w:t>
      </w:r>
      <w:r w:rsidR="001D29D1">
        <w:t>ength of s</w:t>
      </w:r>
      <w:r w:rsidR="00150C71">
        <w:t>tay (</w:t>
      </w:r>
      <w:r w:rsidRPr="00F55EA9">
        <w:t>LOS</w:t>
      </w:r>
      <w:r w:rsidR="00150C71">
        <w:t>)</w:t>
      </w:r>
      <w:r w:rsidR="009F7C58" w:rsidRPr="00F55EA9">
        <w:t xml:space="preserve"> </w:t>
      </w:r>
      <w:r w:rsidRPr="00F55EA9">
        <w:t>and</w:t>
      </w:r>
      <w:r w:rsidR="00593C7C">
        <w:t xml:space="preserve"> score</w:t>
      </w:r>
      <w:r w:rsidR="00DE60DA">
        <w:t>s from</w:t>
      </w:r>
      <w:r w:rsidR="00593C7C">
        <w:t xml:space="preserve"> the Health of the Nat</w:t>
      </w:r>
      <w:r w:rsidR="001D29D1">
        <w:t>ion Outcomes Scale for people sixty five</w:t>
      </w:r>
      <w:r w:rsidR="00593C7C">
        <w:t xml:space="preserve"> years</w:t>
      </w:r>
      <w:r w:rsidRPr="00F55EA9">
        <w:t xml:space="preserve"> </w:t>
      </w:r>
      <w:r w:rsidR="00593C7C">
        <w:t>and older (</w:t>
      </w:r>
      <w:r w:rsidRPr="00F55EA9">
        <w:t>HoNOS 65+</w:t>
      </w:r>
      <w:r w:rsidR="00593C7C">
        <w:t>)</w:t>
      </w:r>
      <w:r w:rsidR="00DE60DA">
        <w:t xml:space="preserve"> tool</w:t>
      </w:r>
      <w:r w:rsidRPr="00F55EA9">
        <w:t xml:space="preserve">. </w:t>
      </w:r>
    </w:p>
    <w:p w14:paraId="64B7FCCB" w14:textId="6EDCD8EB" w:rsidR="006668CA" w:rsidRPr="00F55EA9" w:rsidRDefault="006668CA" w:rsidP="006668CA">
      <w:r w:rsidRPr="00F55EA9">
        <w:t xml:space="preserve">The overnight episodes are split into two groups based on LOS. The shorter stay episodes are then split into three groups, based on the HoNOS 65+ item score for </w:t>
      </w:r>
      <w:r w:rsidRPr="00331B38">
        <w:rPr>
          <w:i/>
        </w:rPr>
        <w:t>Overactive behaviour</w:t>
      </w:r>
      <w:r w:rsidRPr="00F55EA9">
        <w:t xml:space="preserve"> (item 1 of the HoNOS 65+ scale). Two of these groups are then split further, one using the HoNOS 65+ item score for </w:t>
      </w:r>
      <w:r w:rsidRPr="00331B38">
        <w:rPr>
          <w:i/>
        </w:rPr>
        <w:t>Problems with activities of daily living</w:t>
      </w:r>
      <w:r w:rsidRPr="00F55EA9">
        <w:t xml:space="preserve"> (</w:t>
      </w:r>
      <w:r w:rsidR="007B6763">
        <w:t xml:space="preserve">ADL - </w:t>
      </w:r>
      <w:r w:rsidRPr="00F55EA9">
        <w:t>item 10 of the HoNOS 65+ scale) and the other using the HoNOS 65+ total score.</w:t>
      </w:r>
    </w:p>
    <w:p w14:paraId="24FF265C" w14:textId="77777777" w:rsidR="00A52449" w:rsidRDefault="00A52449">
      <w:pPr>
        <w:spacing w:before="0" w:after="0" w:line="240" w:lineRule="auto"/>
        <w:rPr>
          <w:color w:val="636466" w:themeColor="accent4"/>
        </w:rPr>
      </w:pPr>
      <w:r>
        <w:br w:type="page"/>
      </w:r>
    </w:p>
    <w:p w14:paraId="0169DF3A" w14:textId="5B99592E" w:rsidR="00CE0D18" w:rsidRDefault="00CE0D18" w:rsidP="00B67B68">
      <w:pPr>
        <w:pStyle w:val="Heading4"/>
      </w:pPr>
      <w:r>
        <w:lastRenderedPageBreak/>
        <w:t xml:space="preserve">Changes considered </w:t>
      </w:r>
    </w:p>
    <w:p w14:paraId="506DEBEF" w14:textId="009C4B90" w:rsidR="001D29D1" w:rsidRPr="001D29D1" w:rsidRDefault="001D29D1" w:rsidP="00DB69EB">
      <w:pPr>
        <w:spacing w:before="0" w:line="240" w:lineRule="auto"/>
        <w:rPr>
          <w:rFonts w:cs="Arial"/>
        </w:rPr>
      </w:pPr>
      <w:r w:rsidRPr="001D29D1">
        <w:rPr>
          <w:rFonts w:cs="Arial"/>
        </w:rPr>
        <w:t xml:space="preserve">As part of the AN-SNAP V5 development, IHPA </w:t>
      </w:r>
      <w:r>
        <w:rPr>
          <w:rFonts w:cs="Arial"/>
        </w:rPr>
        <w:t xml:space="preserve">first </w:t>
      </w:r>
      <w:r w:rsidRPr="001D29D1">
        <w:rPr>
          <w:rFonts w:cs="Arial"/>
        </w:rPr>
        <w:t xml:space="preserve">consulted </w:t>
      </w:r>
      <w:r>
        <w:rPr>
          <w:rFonts w:cs="Arial"/>
        </w:rPr>
        <w:t>whether</w:t>
      </w:r>
      <w:r w:rsidRPr="001D29D1">
        <w:rPr>
          <w:rFonts w:cs="Arial"/>
        </w:rPr>
        <w:t xml:space="preserve"> to retain the </w:t>
      </w:r>
      <w:r w:rsidR="003457BF">
        <w:rPr>
          <w:rFonts w:cs="Arial"/>
        </w:rPr>
        <w:t>p</w:t>
      </w:r>
      <w:r w:rsidRPr="001D29D1">
        <w:rPr>
          <w:rFonts w:cs="Arial"/>
        </w:rPr>
        <w:t>sychogeriatric care type in AN-SNAP V5, given:</w:t>
      </w:r>
    </w:p>
    <w:p w14:paraId="24011A99" w14:textId="77777777" w:rsidR="001D29D1" w:rsidRDefault="001D29D1" w:rsidP="00FF4432">
      <w:pPr>
        <w:pStyle w:val="ListParagraph"/>
      </w:pPr>
      <w:r>
        <w:t xml:space="preserve">the overlap with the </w:t>
      </w:r>
      <w:r w:rsidRPr="00020E72">
        <w:t xml:space="preserve">Australian Mental Health Care </w:t>
      </w:r>
      <w:r>
        <w:t>Classification</w:t>
      </w:r>
    </w:p>
    <w:p w14:paraId="59663333" w14:textId="51609E43" w:rsidR="001D29D1" w:rsidRDefault="003457BF" w:rsidP="00FF4432">
      <w:pPr>
        <w:pStyle w:val="ListParagraph"/>
      </w:pPr>
      <w:r w:rsidRPr="00020E72">
        <w:t>significant</w:t>
      </w:r>
      <w:r>
        <w:t xml:space="preserve"> variation between jurisdictions</w:t>
      </w:r>
      <w:r w:rsidR="001B3A21">
        <w:t>’</w:t>
      </w:r>
      <w:r>
        <w:t xml:space="preserve"> assignment of </w:t>
      </w:r>
      <w:r w:rsidR="001D29D1">
        <w:t>this care type</w:t>
      </w:r>
      <w:r>
        <w:t>, with episodes h</w:t>
      </w:r>
      <w:r w:rsidR="001D29D1">
        <w:t>eavily concentrated in two jurisdictions (N</w:t>
      </w:r>
      <w:r>
        <w:t xml:space="preserve">ew </w:t>
      </w:r>
      <w:r w:rsidR="001D29D1">
        <w:t>S</w:t>
      </w:r>
      <w:r>
        <w:t xml:space="preserve">outh </w:t>
      </w:r>
      <w:r w:rsidR="001D29D1">
        <w:t>W</w:t>
      </w:r>
      <w:r>
        <w:t>ales</w:t>
      </w:r>
      <w:r w:rsidR="001D29D1">
        <w:t xml:space="preserve"> and W</w:t>
      </w:r>
      <w:r>
        <w:t xml:space="preserve">estern </w:t>
      </w:r>
      <w:r w:rsidR="001D29D1">
        <w:t>A</w:t>
      </w:r>
      <w:r>
        <w:t>ustralia</w:t>
      </w:r>
      <w:r w:rsidR="001D29D1">
        <w:t>)</w:t>
      </w:r>
    </w:p>
    <w:p w14:paraId="323C09BF" w14:textId="77777777" w:rsidR="001D29D1" w:rsidRPr="00020E72" w:rsidRDefault="001D29D1" w:rsidP="00FF4432">
      <w:pPr>
        <w:pStyle w:val="ListParagraph"/>
      </w:pPr>
      <w:r w:rsidRPr="00020E72">
        <w:t xml:space="preserve">low </w:t>
      </w:r>
      <w:r>
        <w:t>volume of episodes for the care type.</w:t>
      </w:r>
    </w:p>
    <w:p w14:paraId="55A561A0" w14:textId="7B359FEC" w:rsidR="00CE0D18" w:rsidRDefault="001D29D1" w:rsidP="00F55EA9">
      <w:pPr>
        <w:spacing w:after="160" w:line="259" w:lineRule="auto"/>
      </w:pPr>
      <w:r>
        <w:t xml:space="preserve">Following stakeholder </w:t>
      </w:r>
      <w:r w:rsidR="00C643D6">
        <w:t xml:space="preserve">advice that the </w:t>
      </w:r>
      <w:r w:rsidR="005B48A1">
        <w:t xml:space="preserve">care type be retained, </w:t>
      </w:r>
      <w:r w:rsidR="00F74F04">
        <w:rPr>
          <w:rFonts w:cs="Arial"/>
        </w:rPr>
        <w:t>the major changes considered for AN-SNAP V5 were:</w:t>
      </w:r>
    </w:p>
    <w:p w14:paraId="449F21C0" w14:textId="0FC8429E" w:rsidR="00CE0D18" w:rsidRPr="009A437C" w:rsidRDefault="005B48A1" w:rsidP="00FF4432">
      <w:pPr>
        <w:pStyle w:val="ListParagraph"/>
      </w:pPr>
      <w:r>
        <w:t>reviewing the</w:t>
      </w:r>
      <w:r w:rsidR="00CE0D18" w:rsidRPr="009A437C">
        <w:t xml:space="preserve"> LOS </w:t>
      </w:r>
      <w:r w:rsidR="00502103" w:rsidRPr="009A437C">
        <w:t xml:space="preserve">and HONOS 65+ </w:t>
      </w:r>
      <w:r w:rsidR="00D22578">
        <w:t>total and individual item score</w:t>
      </w:r>
      <w:r>
        <w:t xml:space="preserve"> </w:t>
      </w:r>
      <w:r w:rsidRPr="0059771D">
        <w:t>variables and/or thresholds to improve statistical performance</w:t>
      </w:r>
    </w:p>
    <w:p w14:paraId="27DE93E6" w14:textId="778C8EAA" w:rsidR="00CE0D18" w:rsidRPr="009A437C" w:rsidRDefault="005B48A1" w:rsidP="00FF4432">
      <w:pPr>
        <w:pStyle w:val="ListParagraph"/>
      </w:pPr>
      <w:r>
        <w:t>reviewing</w:t>
      </w:r>
      <w:r w:rsidRPr="009A437C">
        <w:t xml:space="preserve"> </w:t>
      </w:r>
      <w:r w:rsidR="00CE0D18" w:rsidRPr="009A437C">
        <w:t xml:space="preserve">the Frailty Risk Score or CCI as </w:t>
      </w:r>
      <w:r w:rsidR="00FB00B4">
        <w:t xml:space="preserve">potential </w:t>
      </w:r>
      <w:r w:rsidR="00CE0D18" w:rsidRPr="009A437C">
        <w:t>new variables.</w:t>
      </w:r>
    </w:p>
    <w:p w14:paraId="20DCAD88" w14:textId="780F5A42" w:rsidR="00CE0D18" w:rsidRPr="00CE0D18" w:rsidRDefault="00D30867" w:rsidP="00B67B68">
      <w:pPr>
        <w:pStyle w:val="Heading4"/>
      </w:pPr>
      <w:r>
        <w:t>Proposed</w:t>
      </w:r>
      <w:r w:rsidR="00CE0D18">
        <w:t xml:space="preserve"> new variables</w:t>
      </w:r>
    </w:p>
    <w:p w14:paraId="4CF9FF1D" w14:textId="5BC767EC" w:rsidR="00593C7C" w:rsidRDefault="001F0091" w:rsidP="00F55EA9">
      <w:pPr>
        <w:spacing w:after="160" w:line="259" w:lineRule="auto"/>
        <w:rPr>
          <w:rFonts w:cs="Arial"/>
        </w:rPr>
      </w:pPr>
      <w:r>
        <w:rPr>
          <w:szCs w:val="22"/>
        </w:rPr>
        <w:t>A</w:t>
      </w:r>
      <w:r w:rsidR="00F55EA9" w:rsidRPr="00F55EA9">
        <w:rPr>
          <w:szCs w:val="22"/>
        </w:rPr>
        <w:t xml:space="preserve">nalysis </w:t>
      </w:r>
      <w:r w:rsidR="00502103">
        <w:rPr>
          <w:szCs w:val="22"/>
        </w:rPr>
        <w:t>demonstrated</w:t>
      </w:r>
      <w:r w:rsidR="00F55EA9" w:rsidRPr="00F55EA9">
        <w:rPr>
          <w:szCs w:val="22"/>
        </w:rPr>
        <w:t xml:space="preserve"> that </w:t>
      </w:r>
      <w:r w:rsidR="00E87680">
        <w:rPr>
          <w:szCs w:val="22"/>
        </w:rPr>
        <w:t xml:space="preserve">while the introduction of </w:t>
      </w:r>
      <w:r w:rsidR="00F55EA9" w:rsidRPr="00F55EA9">
        <w:rPr>
          <w:szCs w:val="22"/>
        </w:rPr>
        <w:t xml:space="preserve">the </w:t>
      </w:r>
      <w:r w:rsidR="00446FB5">
        <w:rPr>
          <w:szCs w:val="22"/>
        </w:rPr>
        <w:t>F</w:t>
      </w:r>
      <w:r w:rsidR="00F55EA9" w:rsidRPr="00F55EA9">
        <w:rPr>
          <w:szCs w:val="22"/>
        </w:rPr>
        <w:t xml:space="preserve">railty </w:t>
      </w:r>
      <w:r w:rsidR="00446FB5">
        <w:rPr>
          <w:szCs w:val="22"/>
        </w:rPr>
        <w:t>R</w:t>
      </w:r>
      <w:r w:rsidR="00F55EA9" w:rsidRPr="00F55EA9">
        <w:rPr>
          <w:szCs w:val="22"/>
        </w:rPr>
        <w:t xml:space="preserve">isk </w:t>
      </w:r>
      <w:r w:rsidR="00446FB5">
        <w:rPr>
          <w:szCs w:val="22"/>
        </w:rPr>
        <w:t>S</w:t>
      </w:r>
      <w:r w:rsidR="00F55EA9" w:rsidRPr="00F55EA9">
        <w:rPr>
          <w:szCs w:val="22"/>
        </w:rPr>
        <w:t xml:space="preserve">core had </w:t>
      </w:r>
      <w:r w:rsidR="00E87680">
        <w:rPr>
          <w:szCs w:val="22"/>
        </w:rPr>
        <w:t>an improved</w:t>
      </w:r>
      <w:r w:rsidR="00446FB5">
        <w:rPr>
          <w:szCs w:val="22"/>
        </w:rPr>
        <w:t xml:space="preserve"> </w:t>
      </w:r>
      <w:r w:rsidR="00F55EA9" w:rsidRPr="00F55EA9">
        <w:rPr>
          <w:szCs w:val="22"/>
        </w:rPr>
        <w:t>explanatory power for those episodes with a HoNOS 65+ total score greater than 18</w:t>
      </w:r>
      <w:r w:rsidR="00E87680">
        <w:rPr>
          <w:szCs w:val="22"/>
        </w:rPr>
        <w:t xml:space="preserve">, </w:t>
      </w:r>
      <w:r w:rsidR="00E87680">
        <w:rPr>
          <w:rFonts w:cs="Arial"/>
        </w:rPr>
        <w:t>th</w:t>
      </w:r>
      <w:r w:rsidR="00502103" w:rsidRPr="00502103">
        <w:rPr>
          <w:rFonts w:cs="Arial"/>
        </w:rPr>
        <w:t xml:space="preserve">e </w:t>
      </w:r>
      <w:r w:rsidR="00B67B68">
        <w:rPr>
          <w:rFonts w:cs="Arial"/>
        </w:rPr>
        <w:t>statistical</w:t>
      </w:r>
      <w:r w:rsidR="00502103" w:rsidRPr="00502103">
        <w:rPr>
          <w:rFonts w:cs="Arial"/>
        </w:rPr>
        <w:t xml:space="preserve"> improvement was less than 1</w:t>
      </w:r>
      <w:r w:rsidR="00996D2B">
        <w:rPr>
          <w:rFonts w:cs="Arial"/>
        </w:rPr>
        <w:t xml:space="preserve"> per cent</w:t>
      </w:r>
      <w:r w:rsidR="00502103" w:rsidRPr="00502103">
        <w:rPr>
          <w:rFonts w:cs="Arial"/>
        </w:rPr>
        <w:t xml:space="preserve">. </w:t>
      </w:r>
    </w:p>
    <w:p w14:paraId="2DBCEB08" w14:textId="3EBD5904" w:rsidR="00F55EA9" w:rsidRDefault="00502103" w:rsidP="00F55EA9">
      <w:pPr>
        <w:spacing w:after="160" w:line="259" w:lineRule="auto"/>
        <w:rPr>
          <w:rFonts w:cs="Arial"/>
        </w:rPr>
      </w:pPr>
      <w:r w:rsidRPr="00502103">
        <w:rPr>
          <w:rFonts w:cs="Arial"/>
        </w:rPr>
        <w:t xml:space="preserve">Given this marginal improvement and the </w:t>
      </w:r>
      <w:r w:rsidR="00593C7C">
        <w:rPr>
          <w:rFonts w:cs="Arial"/>
        </w:rPr>
        <w:t xml:space="preserve">disruptive </w:t>
      </w:r>
      <w:r w:rsidRPr="00502103">
        <w:rPr>
          <w:rFonts w:cs="Arial"/>
        </w:rPr>
        <w:t xml:space="preserve">impact of introducing a new </w:t>
      </w:r>
      <w:r w:rsidR="003452E7">
        <w:rPr>
          <w:rFonts w:cs="Arial"/>
        </w:rPr>
        <w:t xml:space="preserve">non-mental health specific </w:t>
      </w:r>
      <w:r w:rsidRPr="00502103">
        <w:rPr>
          <w:rFonts w:cs="Arial"/>
        </w:rPr>
        <w:t xml:space="preserve">variable, IHPA </w:t>
      </w:r>
      <w:r w:rsidR="00713DD8">
        <w:rPr>
          <w:rFonts w:cs="Arial"/>
        </w:rPr>
        <w:t>did not further investigate the appropriateness of introducing the</w:t>
      </w:r>
      <w:r w:rsidR="00434B67">
        <w:rPr>
          <w:rFonts w:cs="Arial"/>
        </w:rPr>
        <w:t xml:space="preserve"> </w:t>
      </w:r>
      <w:r>
        <w:rPr>
          <w:rFonts w:cs="Arial"/>
        </w:rPr>
        <w:t xml:space="preserve">Frailty Risk Score as a new variable for </w:t>
      </w:r>
      <w:r w:rsidRPr="00502103">
        <w:rPr>
          <w:rFonts w:cs="Arial"/>
        </w:rPr>
        <w:t xml:space="preserve">AN-SNAP V5 for </w:t>
      </w:r>
      <w:r>
        <w:rPr>
          <w:rFonts w:cs="Arial"/>
        </w:rPr>
        <w:t xml:space="preserve">the </w:t>
      </w:r>
      <w:r w:rsidR="00E87680">
        <w:rPr>
          <w:rFonts w:cs="Arial"/>
        </w:rPr>
        <w:t>p</w:t>
      </w:r>
      <w:r>
        <w:rPr>
          <w:rFonts w:cs="Arial"/>
        </w:rPr>
        <w:t>sychogeriatric care type</w:t>
      </w:r>
      <w:r w:rsidRPr="00502103">
        <w:rPr>
          <w:rFonts w:cs="Arial"/>
        </w:rPr>
        <w:t>.</w:t>
      </w:r>
    </w:p>
    <w:p w14:paraId="4391502C" w14:textId="77777777" w:rsidR="00704B0B" w:rsidRDefault="00704B0B" w:rsidP="00B67B68">
      <w:pPr>
        <w:pStyle w:val="Heading4"/>
      </w:pPr>
      <w:bookmarkStart w:id="48" w:name="_Ref65443580"/>
      <w:r>
        <w:t>Proposed changes - splitting variables</w:t>
      </w:r>
      <w:bookmarkEnd w:id="48"/>
    </w:p>
    <w:p w14:paraId="38BD7FA7" w14:textId="55019610" w:rsidR="00704B0B" w:rsidRDefault="00704B0B" w:rsidP="00704B0B">
      <w:pPr>
        <w:rPr>
          <w:rFonts w:cs="Arial"/>
        </w:rPr>
      </w:pPr>
      <w:r>
        <w:t>IHPA</w:t>
      </w:r>
      <w:r w:rsidR="009D7F3C">
        <w:t>’</w:t>
      </w:r>
      <w:r>
        <w:t xml:space="preserve">s analysis demonstrated that </w:t>
      </w:r>
      <w:r>
        <w:rPr>
          <w:rFonts w:cs="Arial"/>
        </w:rPr>
        <w:t xml:space="preserve">splitting the </w:t>
      </w:r>
      <w:r w:rsidR="00FB00B4">
        <w:rPr>
          <w:rFonts w:cs="Arial"/>
        </w:rPr>
        <w:t>p</w:t>
      </w:r>
      <w:r w:rsidRPr="00B200D6">
        <w:rPr>
          <w:rFonts w:cs="Arial"/>
        </w:rPr>
        <w:t>sychoger</w:t>
      </w:r>
      <w:r>
        <w:rPr>
          <w:rFonts w:cs="Arial"/>
        </w:rPr>
        <w:t xml:space="preserve">iatric short term care </w:t>
      </w:r>
      <w:r w:rsidR="001F0091">
        <w:rPr>
          <w:rFonts w:cs="Arial"/>
        </w:rPr>
        <w:t>episodes</w:t>
      </w:r>
      <w:r w:rsidR="00E27522">
        <w:rPr>
          <w:rFonts w:cs="Arial"/>
        </w:rPr>
        <w:t xml:space="preserve"> into two classes</w:t>
      </w:r>
      <w:r>
        <w:rPr>
          <w:rFonts w:cs="Arial"/>
        </w:rPr>
        <w:t>, using a HoNOS 65+</w:t>
      </w:r>
      <w:r w:rsidR="007B6763">
        <w:rPr>
          <w:rFonts w:cs="Arial"/>
        </w:rPr>
        <w:t xml:space="preserve"> total</w:t>
      </w:r>
      <w:r>
        <w:rPr>
          <w:rFonts w:cs="Arial"/>
        </w:rPr>
        <w:t xml:space="preserve"> score, outperformed the current five classes resulting from a first split using HoNOS 65+ </w:t>
      </w:r>
      <w:r w:rsidRPr="00D22578">
        <w:rPr>
          <w:rFonts w:cs="Arial"/>
          <w:i/>
        </w:rPr>
        <w:t>Overactive Behaviours</w:t>
      </w:r>
      <w:r>
        <w:rPr>
          <w:rFonts w:cs="Arial"/>
        </w:rPr>
        <w:t xml:space="preserve"> and a second</w:t>
      </w:r>
      <w:r w:rsidR="00EF23CE">
        <w:rPr>
          <w:rFonts w:cs="Arial"/>
        </w:rPr>
        <w:t xml:space="preserve"> split using HoNOS 65+ </w:t>
      </w:r>
      <w:r w:rsidR="007A4291" w:rsidRPr="007A4291">
        <w:rPr>
          <w:rFonts w:cs="Arial"/>
          <w:i/>
        </w:rPr>
        <w:t>Problems with activities of daily living</w:t>
      </w:r>
      <w:r w:rsidR="00EF23CE" w:rsidRPr="00D22578">
        <w:rPr>
          <w:rFonts w:cs="Arial"/>
          <w:i/>
        </w:rPr>
        <w:t xml:space="preserve"> </w:t>
      </w:r>
      <w:r w:rsidR="00EF23CE">
        <w:rPr>
          <w:rFonts w:cs="Arial"/>
        </w:rPr>
        <w:t>and t</w:t>
      </w:r>
      <w:r>
        <w:rPr>
          <w:rFonts w:cs="Arial"/>
        </w:rPr>
        <w:t>otal scores.</w:t>
      </w:r>
    </w:p>
    <w:p w14:paraId="58D6F113" w14:textId="7D0DD877" w:rsidR="0075454C" w:rsidRDefault="0075454C" w:rsidP="00704B0B">
      <w:pPr>
        <w:rPr>
          <w:rFonts w:cs="Arial"/>
        </w:rPr>
      </w:pPr>
      <w:r>
        <w:t xml:space="preserve">Despite this improved predictive performance, </w:t>
      </w:r>
      <w:r w:rsidR="00CB07FF">
        <w:t>some stakeholders</w:t>
      </w:r>
      <w:r>
        <w:t xml:space="preserve"> </w:t>
      </w:r>
      <w:r w:rsidR="00593C7C">
        <w:t>expressed</w:t>
      </w:r>
      <w:r>
        <w:t xml:space="preserve"> </w:t>
      </w:r>
      <w:r w:rsidR="00EF23CE">
        <w:t xml:space="preserve">concern about changing </w:t>
      </w:r>
      <w:r>
        <w:t xml:space="preserve">the current approach </w:t>
      </w:r>
      <w:r w:rsidR="00593C7C">
        <w:t xml:space="preserve">as </w:t>
      </w:r>
      <w:r>
        <w:t>suggested by the analysis</w:t>
      </w:r>
      <w:r w:rsidR="00593C7C">
        <w:t>. Namely, their view was that</w:t>
      </w:r>
      <w:r>
        <w:t xml:space="preserve"> </w:t>
      </w:r>
      <w:r w:rsidR="00EF23CE">
        <w:t xml:space="preserve">the current splits </w:t>
      </w:r>
      <w:r w:rsidR="00593C7C">
        <w:t xml:space="preserve">appropriately </w:t>
      </w:r>
      <w:r w:rsidR="00EF23CE">
        <w:t>focus</w:t>
      </w:r>
      <w:r w:rsidR="00593C7C">
        <w:t xml:space="preserve"> the classes on the</w:t>
      </w:r>
      <w:r>
        <w:t xml:space="preserve"> two</w:t>
      </w:r>
      <w:r w:rsidR="00B64F15">
        <w:rPr>
          <w:rFonts w:cs="Arial"/>
        </w:rPr>
        <w:t xml:space="preserve"> individual item scores in the </w:t>
      </w:r>
      <w:r>
        <w:rPr>
          <w:rFonts w:cs="Arial"/>
        </w:rPr>
        <w:t>HON</w:t>
      </w:r>
      <w:r w:rsidR="00EF23CE">
        <w:rPr>
          <w:rFonts w:cs="Arial"/>
        </w:rPr>
        <w:t>O</w:t>
      </w:r>
      <w:r w:rsidR="00593C7C">
        <w:rPr>
          <w:rFonts w:cs="Arial"/>
        </w:rPr>
        <w:t>S</w:t>
      </w:r>
      <w:r w:rsidR="00FB00B4">
        <w:rPr>
          <w:rFonts w:cs="Arial"/>
        </w:rPr>
        <w:t xml:space="preserve">  </w:t>
      </w:r>
      <w:r w:rsidR="00593C7C">
        <w:rPr>
          <w:rFonts w:cs="Arial"/>
        </w:rPr>
        <w:t>65+ that</w:t>
      </w:r>
      <w:r>
        <w:rPr>
          <w:rFonts w:cs="Arial"/>
        </w:rPr>
        <w:t xml:space="preserve"> are most relevant for clinical care and staffing (item 1: </w:t>
      </w:r>
      <w:r w:rsidRPr="00D22578">
        <w:rPr>
          <w:rFonts w:cs="Arial"/>
          <w:i/>
        </w:rPr>
        <w:t>Overactive behaviour</w:t>
      </w:r>
      <w:r w:rsidRPr="000D540E">
        <w:rPr>
          <w:rFonts w:cs="Arial"/>
        </w:rPr>
        <w:t xml:space="preserve"> and item 10 </w:t>
      </w:r>
      <w:r w:rsidRPr="007A4291">
        <w:rPr>
          <w:rFonts w:cs="Arial"/>
          <w:i/>
        </w:rPr>
        <w:t>Problems with activities of daily living</w:t>
      </w:r>
      <w:r>
        <w:rPr>
          <w:rFonts w:cs="Arial"/>
        </w:rPr>
        <w:t>).</w:t>
      </w:r>
    </w:p>
    <w:p w14:paraId="48EB43B6" w14:textId="114BE58A" w:rsidR="00D44A2A" w:rsidRDefault="00D44A2A" w:rsidP="00D44A2A">
      <w:pPr>
        <w:spacing w:before="0"/>
      </w:pPr>
      <w:r w:rsidRPr="00D44A2A">
        <w:rPr>
          <w:rFonts w:cs="Arial"/>
        </w:rPr>
        <w:t>IHPA</w:t>
      </w:r>
      <w:r w:rsidR="007A4291">
        <w:rPr>
          <w:rFonts w:cs="Arial"/>
        </w:rPr>
        <w:t xml:space="preserve"> is proposing to</w:t>
      </w:r>
      <w:r>
        <w:t xml:space="preserve"> adopt the simpler and </w:t>
      </w:r>
      <w:r w:rsidR="001F0091">
        <w:t xml:space="preserve">statistically </w:t>
      </w:r>
      <w:r>
        <w:t xml:space="preserve">better performing approach of using the </w:t>
      </w:r>
      <w:r w:rsidRPr="00F55EA9">
        <w:t xml:space="preserve">HoNOS 65+ total score is used to split short stay overnight episodes in the </w:t>
      </w:r>
      <w:r w:rsidR="00FB00B4">
        <w:t>psychogeriatric care type</w:t>
      </w:r>
      <w:r w:rsidRPr="00F55EA9">
        <w:t>.</w:t>
      </w:r>
    </w:p>
    <w:p w14:paraId="27B18AF8" w14:textId="77777777" w:rsidR="0051353E" w:rsidRDefault="0051353E" w:rsidP="00D44A2A">
      <w:pPr>
        <w:spacing w:before="0"/>
      </w:pPr>
    </w:p>
    <w:tbl>
      <w:tblPr>
        <w:tblStyle w:val="TableGrid"/>
        <w:tblW w:w="0" w:type="auto"/>
        <w:tblLook w:val="04A0" w:firstRow="1" w:lastRow="0" w:firstColumn="1" w:lastColumn="0" w:noHBand="0" w:noVBand="1"/>
      </w:tblPr>
      <w:tblGrid>
        <w:gridCol w:w="9435"/>
      </w:tblGrid>
      <w:tr w:rsidR="001B3A21" w14:paraId="1BB68D72" w14:textId="77777777" w:rsidTr="001B3A21">
        <w:tc>
          <w:tcPr>
            <w:tcW w:w="9435" w:type="dxa"/>
          </w:tcPr>
          <w:p w14:paraId="5EE16BC9" w14:textId="77777777" w:rsidR="001B3A21" w:rsidRPr="00260D19" w:rsidRDefault="001B3A21" w:rsidP="001B3A21">
            <w:pPr>
              <w:rPr>
                <w:b/>
              </w:rPr>
            </w:pPr>
            <w:r w:rsidRPr="00260D19">
              <w:rPr>
                <w:b/>
              </w:rPr>
              <w:t>Consultation question</w:t>
            </w:r>
          </w:p>
          <w:p w14:paraId="29A0DFCD" w14:textId="136F5F51" w:rsidR="001B3A21" w:rsidRDefault="001B3A21" w:rsidP="001B3A21">
            <w:pPr>
              <w:spacing w:before="0"/>
            </w:pPr>
            <w:r>
              <w:t>Do you support IHPA</w:t>
            </w:r>
            <w:r w:rsidR="00515E22">
              <w:t>’</w:t>
            </w:r>
            <w:r>
              <w:t xml:space="preserve">s proposal to adopt the </w:t>
            </w:r>
            <w:r w:rsidRPr="00AB291F">
              <w:t xml:space="preserve">HoNOS 65+ total score to split short stay overnight episodes in </w:t>
            </w:r>
            <w:r>
              <w:t>the Psychogeriatric care type?</w:t>
            </w:r>
          </w:p>
        </w:tc>
      </w:tr>
    </w:tbl>
    <w:p w14:paraId="5C839131" w14:textId="77777777" w:rsidR="001B3A21" w:rsidRPr="00AC2B80" w:rsidRDefault="001B3A21" w:rsidP="00D44A2A">
      <w:pPr>
        <w:spacing w:before="0"/>
      </w:pPr>
    </w:p>
    <w:p w14:paraId="049186D8" w14:textId="6AE49F9A" w:rsidR="004F1CD3" w:rsidRPr="001C14F4" w:rsidRDefault="004F1CD3" w:rsidP="00B67B68">
      <w:pPr>
        <w:pStyle w:val="Heading4"/>
      </w:pPr>
      <w:r>
        <w:t xml:space="preserve">Classes for the </w:t>
      </w:r>
      <w:r w:rsidR="00FB00B4">
        <w:t>admitted psychogeriatric care type</w:t>
      </w:r>
    </w:p>
    <w:p w14:paraId="57BB29B2" w14:textId="7041B3D9" w:rsidR="00AE77E0" w:rsidRDefault="00A07D79" w:rsidP="00A07D79">
      <w:pPr>
        <w:rPr>
          <w:rFonts w:cs="Arial"/>
        </w:rPr>
      </w:pPr>
      <w:r>
        <w:t>The</w:t>
      </w:r>
      <w:r w:rsidR="00704B0B">
        <w:t xml:space="preserve"> overnight</w:t>
      </w:r>
      <w:r>
        <w:t xml:space="preserve"> admitted </w:t>
      </w:r>
      <w:r w:rsidR="001B3A21">
        <w:t>p</w:t>
      </w:r>
      <w:r>
        <w:t xml:space="preserve">sychogeriatric </w:t>
      </w:r>
      <w:r w:rsidR="00446FB5">
        <w:t xml:space="preserve">care </w:t>
      </w:r>
      <w:r w:rsidR="00FB00B4">
        <w:t>type</w:t>
      </w:r>
      <w:r>
        <w:t xml:space="preserve"> of AN-SNAP V5 </w:t>
      </w:r>
      <w:r w:rsidR="001F0091">
        <w:t xml:space="preserve">is proposed to </w:t>
      </w:r>
      <w:r>
        <w:t xml:space="preserve">comprise of </w:t>
      </w:r>
      <w:r w:rsidR="00AE77E0">
        <w:t>three classes (with no change</w:t>
      </w:r>
      <w:r w:rsidRPr="00F55EA9">
        <w:t xml:space="preserve"> propos</w:t>
      </w:r>
      <w:r w:rsidR="00AE77E0">
        <w:t>ed to the long term care class)</w:t>
      </w:r>
      <w:r w:rsidR="00B67B68">
        <w:t>.</w:t>
      </w:r>
      <w:r w:rsidR="00FB00B4">
        <w:t xml:space="preserve"> </w:t>
      </w:r>
      <w:r w:rsidR="00AE77E0">
        <w:t>The s</w:t>
      </w:r>
      <w:r w:rsidR="00AE77E0">
        <w:rPr>
          <w:rFonts w:cs="Arial"/>
        </w:rPr>
        <w:t>ame-day end class will be retained.</w:t>
      </w:r>
    </w:p>
    <w:p w14:paraId="2CF8850F" w14:textId="0487B0A5" w:rsidR="00A07D79" w:rsidRPr="00F55EA9" w:rsidRDefault="00A07D79" w:rsidP="00A07D79">
      <w:r>
        <w:t xml:space="preserve">The </w:t>
      </w:r>
      <w:r w:rsidR="001F0091">
        <w:t xml:space="preserve">proposed </w:t>
      </w:r>
      <w:r>
        <w:t>classification tree for the</w:t>
      </w:r>
      <w:r w:rsidR="00FB00B4">
        <w:t xml:space="preserve"> admitted psychogeriatric care type</w:t>
      </w:r>
      <w:r>
        <w:t xml:space="preserve"> is shown in </w:t>
      </w:r>
      <w:r w:rsidR="00AE1D40">
        <w:fldChar w:fldCharType="begin"/>
      </w:r>
      <w:r w:rsidR="00AE1D40">
        <w:instrText xml:space="preserve"> REF _Ref64979428 \h </w:instrText>
      </w:r>
      <w:r w:rsidR="00AE1D40">
        <w:fldChar w:fldCharType="separate"/>
      </w:r>
      <w:r w:rsidR="00AE77E0">
        <w:t xml:space="preserve">Figure </w:t>
      </w:r>
      <w:r w:rsidR="00AE77E0">
        <w:rPr>
          <w:noProof/>
        </w:rPr>
        <w:t>6</w:t>
      </w:r>
      <w:r w:rsidR="00AE1D40">
        <w:fldChar w:fldCharType="end"/>
      </w:r>
      <w:r w:rsidR="00AE1D40">
        <w:t>.</w:t>
      </w:r>
    </w:p>
    <w:p w14:paraId="5515615F" w14:textId="3A4786D9" w:rsidR="00AE1D40" w:rsidRDefault="00AE1D40" w:rsidP="00AC5762">
      <w:pPr>
        <w:pStyle w:val="Caption"/>
      </w:pPr>
      <w:bookmarkStart w:id="49" w:name="_Ref64979428"/>
      <w:r>
        <w:lastRenderedPageBreak/>
        <w:t xml:space="preserve">Figure </w:t>
      </w:r>
      <w:fldSimple w:instr=" SEQ Figure \* ARABIC ">
        <w:r w:rsidR="00AC5762">
          <w:rPr>
            <w:noProof/>
          </w:rPr>
          <w:t>6</w:t>
        </w:r>
      </w:fldSimple>
      <w:bookmarkEnd w:id="49"/>
      <w:r>
        <w:t xml:space="preserve">. </w:t>
      </w:r>
      <w:r w:rsidRPr="00026B13">
        <w:t xml:space="preserve">AN-SNAP V5 admitted </w:t>
      </w:r>
      <w:r w:rsidR="00D30867">
        <w:t>p</w:t>
      </w:r>
      <w:r w:rsidRPr="00026B13">
        <w:t xml:space="preserve">sychogeriatric </w:t>
      </w:r>
      <w:r w:rsidR="00446FB5">
        <w:t xml:space="preserve">care </w:t>
      </w:r>
      <w:r w:rsidR="00FB00B4">
        <w:t>type</w:t>
      </w:r>
    </w:p>
    <w:p w14:paraId="304559F2" w14:textId="6D52D4E8" w:rsidR="006668CA" w:rsidRDefault="00722930" w:rsidP="006668CA">
      <w:pPr>
        <w:rPr>
          <w:color w:val="0070C0"/>
        </w:rPr>
      </w:pPr>
      <w:r>
        <w:rPr>
          <w:noProof/>
          <w:color w:val="0070C0"/>
        </w:rPr>
        <w:drawing>
          <wp:inline distT="0" distB="0" distL="0" distR="0" wp14:anchorId="24A2676A" wp14:editId="46E4AC65">
            <wp:extent cx="5467350" cy="1962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1962150"/>
                    </a:xfrm>
                    <a:prstGeom prst="rect">
                      <a:avLst/>
                    </a:prstGeom>
                    <a:noFill/>
                  </pic:spPr>
                </pic:pic>
              </a:graphicData>
            </a:graphic>
          </wp:inline>
        </w:drawing>
      </w:r>
    </w:p>
    <w:p w14:paraId="08DECC0C" w14:textId="77777777" w:rsidR="001F1411" w:rsidRDefault="001F1411" w:rsidP="001F1411">
      <w:pPr>
        <w:spacing w:after="0" w:line="240" w:lineRule="auto"/>
        <w:rPr>
          <w:rFonts w:eastAsia="Arial"/>
          <w:sz w:val="16"/>
          <w:szCs w:val="16"/>
          <w:lang w:eastAsia="en-US"/>
        </w:rPr>
      </w:pPr>
      <w:r>
        <w:rPr>
          <w:rFonts w:eastAsia="Arial"/>
          <w:sz w:val="16"/>
          <w:szCs w:val="16"/>
          <w:lang w:eastAsia="en-US"/>
        </w:rPr>
        <w:t xml:space="preserve">Note: ‘C’ designates Class </w:t>
      </w:r>
    </w:p>
    <w:p w14:paraId="6F9869FC" w14:textId="77777777" w:rsidR="00492AC2" w:rsidRPr="00E61989" w:rsidRDefault="00492AC2" w:rsidP="00B67B68">
      <w:pPr>
        <w:pStyle w:val="Heading4"/>
      </w:pPr>
      <w:r w:rsidRPr="00E61989">
        <w:t>Issues identified for future work</w:t>
      </w:r>
    </w:p>
    <w:p w14:paraId="4526D6EB" w14:textId="42A67022" w:rsidR="00E65108" w:rsidRDefault="00DA4958" w:rsidP="00DA4958">
      <w:bookmarkStart w:id="50" w:name="_Toc52457775"/>
      <w:r>
        <w:t>Future work will continue to consider the appropriateness of the</w:t>
      </w:r>
      <w:r w:rsidR="0004560F" w:rsidRPr="00FE7287">
        <w:t xml:space="preserve"> psy</w:t>
      </w:r>
      <w:r w:rsidR="00FE7287" w:rsidRPr="00FE7287">
        <w:t>c</w:t>
      </w:r>
      <w:r w:rsidR="0004560F" w:rsidRPr="00FE7287">
        <w:t>hoger</w:t>
      </w:r>
      <w:r w:rsidR="00FE7287" w:rsidRPr="00FE7287">
        <w:t>i</w:t>
      </w:r>
      <w:r w:rsidR="0004560F" w:rsidRPr="00FE7287">
        <w:t>atric care type</w:t>
      </w:r>
      <w:r>
        <w:t xml:space="preserve"> being retained in the </w:t>
      </w:r>
      <w:r w:rsidR="00AE77E0">
        <w:t xml:space="preserve">subacute </w:t>
      </w:r>
      <w:r>
        <w:t>classification rather than as part of the mental health care classification.</w:t>
      </w:r>
    </w:p>
    <w:p w14:paraId="7E0FBE46" w14:textId="03BB03E0" w:rsidR="00FC158E" w:rsidRDefault="005D2B84" w:rsidP="00AC5762">
      <w:pPr>
        <w:pStyle w:val="Heading3"/>
      </w:pPr>
      <w:bookmarkStart w:id="51" w:name="_Ref65432493"/>
      <w:r>
        <w:t>Non</w:t>
      </w:r>
      <w:r w:rsidR="00FB00B4">
        <w:t>-a</w:t>
      </w:r>
      <w:r w:rsidR="00FC158E">
        <w:t>cute care</w:t>
      </w:r>
      <w:bookmarkEnd w:id="50"/>
      <w:bookmarkEnd w:id="51"/>
    </w:p>
    <w:p w14:paraId="3D037984" w14:textId="19AB3A32" w:rsidR="00F26FCD" w:rsidRPr="009F7C58" w:rsidRDefault="00FB00B4" w:rsidP="00F26FCD">
      <w:r>
        <w:t>In AN-SNAP V4, the n</w:t>
      </w:r>
      <w:r w:rsidR="007A4291">
        <w:t>on</w:t>
      </w:r>
      <w:r>
        <w:t>-a</w:t>
      </w:r>
      <w:r w:rsidR="00B702D4" w:rsidRPr="00B702D4">
        <w:t xml:space="preserve">cute care type is first split by </w:t>
      </w:r>
      <w:r w:rsidR="00AE77E0">
        <w:t>LOS</w:t>
      </w:r>
      <w:r w:rsidR="00B702D4" w:rsidRPr="00B702D4">
        <w:t>. For those episodes with a short LOS (less than 91 days), the second split is age</w:t>
      </w:r>
      <w:r w:rsidR="00AE77E0">
        <w:t xml:space="preserve"> where</w:t>
      </w:r>
      <w:r w:rsidR="00B702D4" w:rsidRPr="00B702D4">
        <w:t xml:space="preserve"> </w:t>
      </w:r>
      <w:r w:rsidR="00AE77E0">
        <w:t>those episodes for</w:t>
      </w:r>
      <w:r w:rsidR="00B702D4" w:rsidRPr="00B702D4">
        <w:t xml:space="preserve"> patients 60 years </w:t>
      </w:r>
      <w:r w:rsidR="00AE77E0">
        <w:t xml:space="preserve">or older are </w:t>
      </w:r>
      <w:r w:rsidR="00B702D4" w:rsidRPr="00B702D4">
        <w:t xml:space="preserve">further split based on their </w:t>
      </w:r>
      <w:r w:rsidR="00AE77E0">
        <w:t>RUG-ADL</w:t>
      </w:r>
      <w:r w:rsidR="00B702D4">
        <w:t xml:space="preserve"> score</w:t>
      </w:r>
      <w:r w:rsidR="00F26FCD" w:rsidRPr="009F7C58">
        <w:t xml:space="preserve">. </w:t>
      </w:r>
    </w:p>
    <w:p w14:paraId="4959A0FB" w14:textId="77777777" w:rsidR="00AE1D40" w:rsidRDefault="00AE1D40" w:rsidP="00B67B68">
      <w:pPr>
        <w:pStyle w:val="Heading4"/>
      </w:pPr>
      <w:r>
        <w:t xml:space="preserve">Changes considered </w:t>
      </w:r>
    </w:p>
    <w:p w14:paraId="0E81A9D5" w14:textId="3902200D" w:rsidR="00AE1D40" w:rsidRDefault="00FB00B4" w:rsidP="00AE1D40">
      <w:pPr>
        <w:spacing w:after="160" w:line="259" w:lineRule="auto"/>
      </w:pPr>
      <w:r>
        <w:t>For the non-a</w:t>
      </w:r>
      <w:r w:rsidR="00AE1D40">
        <w:t xml:space="preserve">cute care type, </w:t>
      </w:r>
      <w:r w:rsidR="00F74F04">
        <w:rPr>
          <w:rFonts w:cs="Arial"/>
        </w:rPr>
        <w:t xml:space="preserve">the major changes considered for AN-SNAP V5 were: </w:t>
      </w:r>
    </w:p>
    <w:p w14:paraId="1F5D1265" w14:textId="7F9DF0ED" w:rsidR="00932DA2" w:rsidRPr="00FE7287" w:rsidRDefault="006857AA" w:rsidP="00FF4432">
      <w:pPr>
        <w:pStyle w:val="ListParagraph"/>
      </w:pPr>
      <w:r>
        <w:t>reviewing</w:t>
      </w:r>
      <w:r w:rsidRPr="00FE7287">
        <w:t xml:space="preserve"> </w:t>
      </w:r>
      <w:r w:rsidR="00932DA2" w:rsidRPr="00FE7287">
        <w:t xml:space="preserve">the LOS and age </w:t>
      </w:r>
      <w:r w:rsidRPr="0059771D">
        <w:t>variables and/or thresholds to improve statistical performance</w:t>
      </w:r>
    </w:p>
    <w:p w14:paraId="50976124" w14:textId="31CCA5FA" w:rsidR="00932DA2" w:rsidRPr="00FE7287" w:rsidRDefault="006857AA" w:rsidP="00FF4432">
      <w:pPr>
        <w:pStyle w:val="ListParagraph"/>
      </w:pPr>
      <w:r>
        <w:t>reviewing</w:t>
      </w:r>
      <w:r w:rsidRPr="00FE7287">
        <w:t xml:space="preserve"> </w:t>
      </w:r>
      <w:r w:rsidR="00932DA2" w:rsidRPr="00FE7287">
        <w:t xml:space="preserve">the </w:t>
      </w:r>
      <w:r w:rsidR="00F74F04" w:rsidRPr="00FE7287">
        <w:t>F</w:t>
      </w:r>
      <w:r w:rsidR="00CD4169" w:rsidRPr="00FE7287">
        <w:t>railty</w:t>
      </w:r>
      <w:r w:rsidR="00F74F04" w:rsidRPr="00FE7287">
        <w:t xml:space="preserve"> Risk Score</w:t>
      </w:r>
      <w:r w:rsidR="00CD4169" w:rsidRPr="00FE7287">
        <w:t xml:space="preserve">, social factor comorbidities </w:t>
      </w:r>
      <w:r w:rsidR="00932DA2" w:rsidRPr="00FE7287">
        <w:t xml:space="preserve">or </w:t>
      </w:r>
      <w:r w:rsidR="00CD4169" w:rsidRPr="00FE7287">
        <w:t xml:space="preserve">the </w:t>
      </w:r>
      <w:r w:rsidR="00932DA2" w:rsidRPr="00FE7287">
        <w:t>CCI as</w:t>
      </w:r>
      <w:r w:rsidR="00FB00B4">
        <w:t xml:space="preserve"> potential</w:t>
      </w:r>
      <w:r w:rsidR="00932DA2" w:rsidRPr="00FE7287">
        <w:t xml:space="preserve"> new variables.</w:t>
      </w:r>
    </w:p>
    <w:p w14:paraId="5A76819C" w14:textId="2C82E18B" w:rsidR="00AE1D40" w:rsidRPr="00CE0D18" w:rsidRDefault="00D30867" w:rsidP="00B67B68">
      <w:pPr>
        <w:pStyle w:val="Heading4"/>
      </w:pPr>
      <w:r>
        <w:t>Proposed</w:t>
      </w:r>
      <w:r w:rsidR="00AE1D40">
        <w:t xml:space="preserve"> new variables</w:t>
      </w:r>
    </w:p>
    <w:p w14:paraId="0F572E38" w14:textId="0E61CA33" w:rsidR="00F74F04" w:rsidRDefault="00F74F04" w:rsidP="004B186B">
      <w:pPr>
        <w:rPr>
          <w:szCs w:val="22"/>
        </w:rPr>
      </w:pPr>
      <w:r>
        <w:rPr>
          <w:szCs w:val="22"/>
        </w:rPr>
        <w:t>In IHPA</w:t>
      </w:r>
      <w:r w:rsidR="00446FB5">
        <w:rPr>
          <w:szCs w:val="22"/>
        </w:rPr>
        <w:t>’</w:t>
      </w:r>
      <w:r>
        <w:rPr>
          <w:szCs w:val="22"/>
        </w:rPr>
        <w:t>s initial analysis, t</w:t>
      </w:r>
      <w:r w:rsidRPr="00F74F04">
        <w:rPr>
          <w:szCs w:val="22"/>
        </w:rPr>
        <w:t xml:space="preserve">he </w:t>
      </w:r>
      <w:r>
        <w:t>Frailty Risk Score</w:t>
      </w:r>
      <w:r w:rsidRPr="00F74F04">
        <w:rPr>
          <w:szCs w:val="22"/>
        </w:rPr>
        <w:t xml:space="preserve"> outperformed all variables</w:t>
      </w:r>
      <w:r>
        <w:rPr>
          <w:szCs w:val="22"/>
        </w:rPr>
        <w:t>.</w:t>
      </w:r>
      <w:r w:rsidRPr="00F74F04">
        <w:rPr>
          <w:szCs w:val="22"/>
        </w:rPr>
        <w:t xml:space="preserve"> </w:t>
      </w:r>
      <w:r>
        <w:rPr>
          <w:szCs w:val="22"/>
        </w:rPr>
        <w:t>H</w:t>
      </w:r>
      <w:r w:rsidRPr="00F74F04">
        <w:rPr>
          <w:szCs w:val="22"/>
        </w:rPr>
        <w:t>owever</w:t>
      </w:r>
      <w:r>
        <w:rPr>
          <w:szCs w:val="22"/>
        </w:rPr>
        <w:t xml:space="preserve">, given </w:t>
      </w:r>
      <w:r w:rsidR="00E46164">
        <w:rPr>
          <w:szCs w:val="22"/>
        </w:rPr>
        <w:t xml:space="preserve">the age split (and particularly the age less than or equal to </w:t>
      </w:r>
      <w:r w:rsidR="00B67B68">
        <w:rPr>
          <w:szCs w:val="22"/>
        </w:rPr>
        <w:t xml:space="preserve">17 </w:t>
      </w:r>
      <w:r w:rsidR="00E46164">
        <w:rPr>
          <w:szCs w:val="22"/>
        </w:rPr>
        <w:t xml:space="preserve">years class) </w:t>
      </w:r>
      <w:r>
        <w:rPr>
          <w:szCs w:val="22"/>
        </w:rPr>
        <w:t xml:space="preserve">was only recently </w:t>
      </w:r>
      <w:r w:rsidRPr="00F74F04">
        <w:rPr>
          <w:szCs w:val="22"/>
        </w:rPr>
        <w:t>introduced as part of V4</w:t>
      </w:r>
      <w:r>
        <w:rPr>
          <w:szCs w:val="22"/>
        </w:rPr>
        <w:t xml:space="preserve">, IHPA </w:t>
      </w:r>
      <w:r w:rsidR="00DE67E8">
        <w:rPr>
          <w:szCs w:val="22"/>
        </w:rPr>
        <w:t xml:space="preserve">decided </w:t>
      </w:r>
      <w:r w:rsidR="00DE67E8" w:rsidRPr="00F74F04">
        <w:rPr>
          <w:szCs w:val="22"/>
        </w:rPr>
        <w:t>to</w:t>
      </w:r>
      <w:r w:rsidR="00E15171">
        <w:rPr>
          <w:szCs w:val="22"/>
        </w:rPr>
        <w:t xml:space="preserve"> </w:t>
      </w:r>
      <w:r w:rsidR="00DE67E8">
        <w:rPr>
          <w:szCs w:val="22"/>
        </w:rPr>
        <w:t>retain</w:t>
      </w:r>
      <w:r w:rsidR="00E15171">
        <w:rPr>
          <w:szCs w:val="22"/>
        </w:rPr>
        <w:t xml:space="preserve"> the </w:t>
      </w:r>
      <w:r w:rsidRPr="00F74F04">
        <w:rPr>
          <w:szCs w:val="22"/>
        </w:rPr>
        <w:t xml:space="preserve">age variable </w:t>
      </w:r>
      <w:r w:rsidR="00E15171">
        <w:rPr>
          <w:szCs w:val="22"/>
        </w:rPr>
        <w:t>a</w:t>
      </w:r>
      <w:r w:rsidR="00DE67E8">
        <w:rPr>
          <w:szCs w:val="22"/>
        </w:rPr>
        <w:t xml:space="preserve">s the second </w:t>
      </w:r>
      <w:r w:rsidR="00E15171">
        <w:rPr>
          <w:szCs w:val="22"/>
        </w:rPr>
        <w:t xml:space="preserve">split </w:t>
      </w:r>
      <w:r w:rsidR="00DE67E8">
        <w:rPr>
          <w:szCs w:val="22"/>
        </w:rPr>
        <w:t xml:space="preserve">(after LOS) </w:t>
      </w:r>
      <w:r w:rsidR="00E15171">
        <w:rPr>
          <w:szCs w:val="22"/>
        </w:rPr>
        <w:t xml:space="preserve">and test the </w:t>
      </w:r>
      <w:r w:rsidR="00E15171">
        <w:t xml:space="preserve">Frailty Risk Score applied as the </w:t>
      </w:r>
      <w:r w:rsidR="00DE67E8">
        <w:t>third</w:t>
      </w:r>
      <w:r w:rsidR="00E15171">
        <w:t xml:space="preserve"> split</w:t>
      </w:r>
      <w:r w:rsidR="00DE67E8">
        <w:t xml:space="preserve"> only</w:t>
      </w:r>
      <w:r w:rsidR="00E15171">
        <w:t xml:space="preserve">. </w:t>
      </w:r>
      <w:r w:rsidR="00DE67E8">
        <w:t>The result was the Frailty Risk Score</w:t>
      </w:r>
      <w:r w:rsidRPr="00F74F04">
        <w:rPr>
          <w:szCs w:val="22"/>
        </w:rPr>
        <w:t xml:space="preserve"> ou</w:t>
      </w:r>
      <w:r w:rsidR="00E15171">
        <w:rPr>
          <w:szCs w:val="22"/>
        </w:rPr>
        <w:t>tperformed the RUG-ADL variable.</w:t>
      </w:r>
    </w:p>
    <w:p w14:paraId="4CA60E9A" w14:textId="7D117D0F" w:rsidR="00DE67E8" w:rsidRDefault="00DE67E8" w:rsidP="004B186B">
      <w:pPr>
        <w:rPr>
          <w:szCs w:val="22"/>
        </w:rPr>
      </w:pPr>
      <w:r>
        <w:rPr>
          <w:szCs w:val="22"/>
        </w:rPr>
        <w:t>IHPA</w:t>
      </w:r>
      <w:r w:rsidR="00A50126">
        <w:rPr>
          <w:szCs w:val="22"/>
        </w:rPr>
        <w:t>’</w:t>
      </w:r>
      <w:r>
        <w:rPr>
          <w:szCs w:val="22"/>
        </w:rPr>
        <w:t xml:space="preserve">s </w:t>
      </w:r>
      <w:r w:rsidR="004B17A5">
        <w:rPr>
          <w:szCs w:val="22"/>
        </w:rPr>
        <w:t>proposal</w:t>
      </w:r>
      <w:r>
        <w:rPr>
          <w:szCs w:val="22"/>
        </w:rPr>
        <w:t xml:space="preserve"> is therefore for AN-SNAP V5 </w:t>
      </w:r>
      <w:r w:rsidRPr="009F7C58">
        <w:t>short term episo</w:t>
      </w:r>
      <w:r w:rsidR="00FB00B4">
        <w:t>des in the non-a</w:t>
      </w:r>
      <w:r>
        <w:t xml:space="preserve">cute care type </w:t>
      </w:r>
      <w:r>
        <w:rPr>
          <w:szCs w:val="22"/>
        </w:rPr>
        <w:t xml:space="preserve">to apply </w:t>
      </w:r>
      <w:r w:rsidR="00D14160" w:rsidRPr="009F7C58">
        <w:rPr>
          <w:szCs w:val="22"/>
        </w:rPr>
        <w:t xml:space="preserve">age as the first splitting variable and adopt the </w:t>
      </w:r>
      <w:r>
        <w:rPr>
          <w:szCs w:val="22"/>
        </w:rPr>
        <w:t>Frailty Risk Score</w:t>
      </w:r>
      <w:r w:rsidR="0051353E" w:rsidRPr="009F7C58">
        <w:rPr>
          <w:szCs w:val="22"/>
        </w:rPr>
        <w:t xml:space="preserve"> </w:t>
      </w:r>
      <w:r w:rsidR="00D14160" w:rsidRPr="009F7C58">
        <w:rPr>
          <w:szCs w:val="22"/>
        </w:rPr>
        <w:t xml:space="preserve">as a secondary split to the older age group only (greater than 65 years of age). </w:t>
      </w:r>
      <w:r w:rsidR="0051353E">
        <w:rPr>
          <w:szCs w:val="22"/>
        </w:rPr>
        <w:t>The proposal Frailty Risk Score</w:t>
      </w:r>
      <w:r w:rsidR="00A50126">
        <w:rPr>
          <w:szCs w:val="22"/>
        </w:rPr>
        <w:t xml:space="preserve"> would be calculated </w:t>
      </w:r>
      <w:r w:rsidR="0051353E">
        <w:rPr>
          <w:szCs w:val="22"/>
        </w:rPr>
        <w:t>in the same way as for GEM care</w:t>
      </w:r>
      <w:r w:rsidR="00A50126">
        <w:rPr>
          <w:szCs w:val="22"/>
        </w:rPr>
        <w:t>:</w:t>
      </w:r>
      <w:r w:rsidR="0051353E">
        <w:rPr>
          <w:szCs w:val="22"/>
        </w:rPr>
        <w:t xml:space="preserve"> with </w:t>
      </w:r>
      <w:r w:rsidR="00A50126">
        <w:rPr>
          <w:szCs w:val="22"/>
        </w:rPr>
        <w:t xml:space="preserve">redundant, ill-defined or non-critical codes </w:t>
      </w:r>
      <w:r w:rsidR="0051353E">
        <w:rPr>
          <w:szCs w:val="22"/>
        </w:rPr>
        <w:t>excluded as per the Exclusion Review</w:t>
      </w:r>
      <w:r w:rsidR="00A50126">
        <w:rPr>
          <w:szCs w:val="22"/>
        </w:rPr>
        <w:t xml:space="preserve"> (see </w:t>
      </w:r>
      <w:hyperlink w:anchor="_Appendix_F_–" w:history="1">
        <w:r w:rsidR="00A50126" w:rsidRPr="00A50126">
          <w:rPr>
            <w:rStyle w:val="Hyperlink"/>
            <w:b/>
            <w:szCs w:val="22"/>
          </w:rPr>
          <w:t>Appendix D</w:t>
        </w:r>
      </w:hyperlink>
      <w:r w:rsidR="00A50126">
        <w:rPr>
          <w:szCs w:val="22"/>
        </w:rPr>
        <w:t>).</w:t>
      </w:r>
    </w:p>
    <w:p w14:paraId="198AF69A" w14:textId="14932D7D" w:rsidR="00A07D79" w:rsidRDefault="00A07D79" w:rsidP="004B186B">
      <w:pPr>
        <w:rPr>
          <w:szCs w:val="22"/>
        </w:rPr>
      </w:pPr>
      <w:r w:rsidRPr="009F7C58">
        <w:rPr>
          <w:szCs w:val="22"/>
        </w:rPr>
        <w:t>No changes are proposed to the long term care end class</w:t>
      </w:r>
      <w:r>
        <w:rPr>
          <w:szCs w:val="22"/>
        </w:rPr>
        <w:t>.</w:t>
      </w:r>
      <w:r w:rsidR="008350FF">
        <w:rPr>
          <w:szCs w:val="22"/>
        </w:rPr>
        <w:t xml:space="preserve"> </w:t>
      </w:r>
    </w:p>
    <w:p w14:paraId="6D44CF74" w14:textId="77777777" w:rsidR="00515E22" w:rsidRDefault="00515E22" w:rsidP="004B186B">
      <w:pPr>
        <w:rPr>
          <w:szCs w:val="22"/>
        </w:rPr>
      </w:pPr>
    </w:p>
    <w:tbl>
      <w:tblPr>
        <w:tblStyle w:val="TableGrid"/>
        <w:tblW w:w="0" w:type="auto"/>
        <w:tblLook w:val="04A0" w:firstRow="1" w:lastRow="0" w:firstColumn="1" w:lastColumn="0" w:noHBand="0" w:noVBand="1"/>
      </w:tblPr>
      <w:tblGrid>
        <w:gridCol w:w="9435"/>
      </w:tblGrid>
      <w:tr w:rsidR="00515E22" w14:paraId="551D56D3" w14:textId="77777777" w:rsidTr="00515E22">
        <w:tc>
          <w:tcPr>
            <w:tcW w:w="9435" w:type="dxa"/>
          </w:tcPr>
          <w:p w14:paraId="3F16414E" w14:textId="77777777" w:rsidR="00515E22" w:rsidRPr="0069085B" w:rsidRDefault="00515E22" w:rsidP="00515E22">
            <w:pPr>
              <w:rPr>
                <w:b/>
                <w:szCs w:val="22"/>
              </w:rPr>
            </w:pPr>
            <w:r w:rsidRPr="0069085B">
              <w:rPr>
                <w:b/>
                <w:szCs w:val="22"/>
              </w:rPr>
              <w:t>Consultation question</w:t>
            </w:r>
          </w:p>
          <w:p w14:paraId="6E6934D9" w14:textId="27477EC1" w:rsidR="00515E22" w:rsidRDefault="00515E22" w:rsidP="00515E22">
            <w:r>
              <w:t xml:space="preserve">Do you support IHPA’s proposal to introduce the Frailty Risk Score as a variable for the </w:t>
            </w:r>
            <w:r w:rsidR="0088014C">
              <w:t xml:space="preserve">    </w:t>
            </w:r>
            <w:r>
              <w:t>non-acute</w:t>
            </w:r>
            <w:r w:rsidRPr="00594729">
              <w:t xml:space="preserve"> </w:t>
            </w:r>
            <w:r>
              <w:t>care type? If not, why not?</w:t>
            </w:r>
          </w:p>
        </w:tc>
      </w:tr>
    </w:tbl>
    <w:p w14:paraId="03231E75" w14:textId="1300C2FC" w:rsidR="00CD4169" w:rsidRDefault="00CD4169" w:rsidP="00B67B68">
      <w:pPr>
        <w:pStyle w:val="Heading4"/>
      </w:pPr>
      <w:r>
        <w:lastRenderedPageBreak/>
        <w:t>Proposed changes - splitting variables</w:t>
      </w:r>
      <w:r w:rsidR="00434B67">
        <w:t xml:space="preserve"> and thresholds</w:t>
      </w:r>
    </w:p>
    <w:p w14:paraId="75541DEE" w14:textId="392C892A" w:rsidR="00CD4169" w:rsidRPr="009F7C58" w:rsidRDefault="00CD4169" w:rsidP="00CD4169">
      <w:r>
        <w:t>IHPA</w:t>
      </w:r>
      <w:r w:rsidR="009D7F3C">
        <w:t>’</w:t>
      </w:r>
      <w:r>
        <w:t xml:space="preserve">s analysis supported </w:t>
      </w:r>
      <w:r w:rsidRPr="009F7C58">
        <w:t xml:space="preserve">the </w:t>
      </w:r>
      <w:r w:rsidR="00FB00B4">
        <w:t xml:space="preserve">non-acute </w:t>
      </w:r>
      <w:r w:rsidRPr="009F7C58">
        <w:t xml:space="preserve">care type </w:t>
      </w:r>
      <w:r>
        <w:t>continuing to be initially split by LOS;</w:t>
      </w:r>
      <w:r w:rsidRPr="009F7C58">
        <w:t xml:space="preserve"> and </w:t>
      </w:r>
      <w:r>
        <w:t xml:space="preserve">for the </w:t>
      </w:r>
      <w:r w:rsidRPr="009F7C58">
        <w:t>threshold</w:t>
      </w:r>
      <w:r>
        <w:t xml:space="preserve"> to be kept at </w:t>
      </w:r>
      <w:r w:rsidRPr="009F7C58">
        <w:t>91 days to distinguish between short and long term episodes of care.</w:t>
      </w:r>
    </w:p>
    <w:p w14:paraId="370D32D8" w14:textId="2C967395" w:rsidR="00CD4169" w:rsidRDefault="00CD4169" w:rsidP="00B67B68">
      <w:pPr>
        <w:pStyle w:val="Heading4"/>
      </w:pPr>
      <w:r>
        <w:t>Classes f</w:t>
      </w:r>
      <w:r w:rsidR="00FB00B4">
        <w:t>or the admitted non-acute care type</w:t>
      </w:r>
    </w:p>
    <w:p w14:paraId="10644AEF" w14:textId="192A882C" w:rsidR="00492AC2" w:rsidRDefault="00492AC2" w:rsidP="00492AC2">
      <w:pPr>
        <w:rPr>
          <w:szCs w:val="22"/>
        </w:rPr>
      </w:pPr>
      <w:r>
        <w:rPr>
          <w:szCs w:val="22"/>
        </w:rPr>
        <w:t xml:space="preserve">The admitted </w:t>
      </w:r>
      <w:r w:rsidR="007A4291">
        <w:rPr>
          <w:szCs w:val="22"/>
        </w:rPr>
        <w:t>n</w:t>
      </w:r>
      <w:r>
        <w:rPr>
          <w:szCs w:val="22"/>
        </w:rPr>
        <w:t>on-</w:t>
      </w:r>
      <w:r w:rsidR="007A4291">
        <w:rPr>
          <w:szCs w:val="22"/>
        </w:rPr>
        <w:t>a</w:t>
      </w:r>
      <w:r>
        <w:rPr>
          <w:szCs w:val="22"/>
        </w:rPr>
        <w:t xml:space="preserve">cute </w:t>
      </w:r>
      <w:r w:rsidR="00446FB5">
        <w:rPr>
          <w:szCs w:val="22"/>
        </w:rPr>
        <w:t xml:space="preserve">care </w:t>
      </w:r>
      <w:r w:rsidR="00FB00B4">
        <w:rPr>
          <w:szCs w:val="22"/>
        </w:rPr>
        <w:t>type</w:t>
      </w:r>
      <w:r>
        <w:rPr>
          <w:szCs w:val="22"/>
        </w:rPr>
        <w:t xml:space="preserve"> of AN-SNAP V5 </w:t>
      </w:r>
      <w:r w:rsidR="006857AA">
        <w:rPr>
          <w:szCs w:val="22"/>
        </w:rPr>
        <w:t>is proposed to comprise</w:t>
      </w:r>
      <w:r>
        <w:rPr>
          <w:szCs w:val="22"/>
        </w:rPr>
        <w:t xml:space="preserve"> of five classes.</w:t>
      </w:r>
    </w:p>
    <w:p w14:paraId="729B6AB8" w14:textId="77F8C729" w:rsidR="00492AC2" w:rsidRPr="00492AC2" w:rsidRDefault="00492AC2" w:rsidP="00492AC2">
      <w:r>
        <w:t xml:space="preserve">The </w:t>
      </w:r>
      <w:r w:rsidR="006857AA">
        <w:t xml:space="preserve">proposed </w:t>
      </w:r>
      <w:r>
        <w:t xml:space="preserve">classification tree for the admitted </w:t>
      </w:r>
      <w:r w:rsidR="007A4291">
        <w:t>non-a</w:t>
      </w:r>
      <w:r w:rsidR="00941DDB">
        <w:t>cute care type</w:t>
      </w:r>
      <w:r>
        <w:t xml:space="preserve"> is shown in</w:t>
      </w:r>
      <w:r w:rsidR="006857AA">
        <w:t xml:space="preserve"> </w:t>
      </w:r>
      <w:r w:rsidR="006857AA">
        <w:fldChar w:fldCharType="begin"/>
      </w:r>
      <w:r w:rsidR="006857AA">
        <w:instrText xml:space="preserve"> REF _Ref65840452 \h </w:instrText>
      </w:r>
      <w:r w:rsidR="006857AA">
        <w:fldChar w:fldCharType="separate"/>
      </w:r>
      <w:r w:rsidR="006857AA">
        <w:t xml:space="preserve">Figure </w:t>
      </w:r>
      <w:r w:rsidR="006857AA">
        <w:rPr>
          <w:noProof/>
        </w:rPr>
        <w:t>7</w:t>
      </w:r>
      <w:r w:rsidR="006857AA">
        <w:fldChar w:fldCharType="end"/>
      </w:r>
      <w:r>
        <w:t>.</w:t>
      </w:r>
    </w:p>
    <w:p w14:paraId="4F5A0203" w14:textId="77777777" w:rsidR="00CD4169" w:rsidRDefault="00CD4169" w:rsidP="00095EC1">
      <w:pPr>
        <w:pStyle w:val="Default"/>
        <w:rPr>
          <w:b/>
          <w:color w:val="004200" w:themeColor="accent1"/>
          <w:sz w:val="22"/>
          <w:szCs w:val="22"/>
        </w:rPr>
      </w:pPr>
    </w:p>
    <w:p w14:paraId="4B0C1FF4" w14:textId="59CFA977" w:rsidR="00CD4169" w:rsidRDefault="00CD4169" w:rsidP="00AC5762">
      <w:pPr>
        <w:pStyle w:val="Caption"/>
      </w:pPr>
      <w:bookmarkStart w:id="52" w:name="_Ref65840452"/>
      <w:r>
        <w:t xml:space="preserve">Figure </w:t>
      </w:r>
      <w:fldSimple w:instr=" SEQ Figure \* ARABIC ">
        <w:r w:rsidR="00AC5762">
          <w:rPr>
            <w:noProof/>
          </w:rPr>
          <w:t>7</w:t>
        </w:r>
      </w:fldSimple>
      <w:bookmarkEnd w:id="52"/>
      <w:r>
        <w:t xml:space="preserve">. </w:t>
      </w:r>
      <w:r w:rsidRPr="000D122C">
        <w:t xml:space="preserve">AN-SNAP V5 admitted </w:t>
      </w:r>
      <w:r w:rsidR="00B67B68">
        <w:t>n</w:t>
      </w:r>
      <w:r w:rsidRPr="000D122C">
        <w:t xml:space="preserve">on-acute </w:t>
      </w:r>
      <w:r w:rsidR="00446FB5">
        <w:t xml:space="preserve">care </w:t>
      </w:r>
      <w:r w:rsidR="00941DDB">
        <w:t>type</w:t>
      </w:r>
    </w:p>
    <w:p w14:paraId="2B32BEF1" w14:textId="37A1783F" w:rsidR="00F26FCD" w:rsidRDefault="00722930" w:rsidP="00F26FCD">
      <w:pPr>
        <w:rPr>
          <w:color w:val="0070C0"/>
        </w:rPr>
      </w:pPr>
      <w:r>
        <w:rPr>
          <w:noProof/>
          <w:color w:val="0070C0"/>
        </w:rPr>
        <w:drawing>
          <wp:inline distT="0" distB="0" distL="0" distR="0" wp14:anchorId="35CA8F03" wp14:editId="60160BA9">
            <wp:extent cx="5700395" cy="2070100"/>
            <wp:effectExtent l="0" t="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0395" cy="2070100"/>
                    </a:xfrm>
                    <a:prstGeom prst="rect">
                      <a:avLst/>
                    </a:prstGeom>
                    <a:noFill/>
                  </pic:spPr>
                </pic:pic>
              </a:graphicData>
            </a:graphic>
          </wp:inline>
        </w:drawing>
      </w:r>
    </w:p>
    <w:p w14:paraId="5FA56E0D" w14:textId="77777777" w:rsidR="001F1411" w:rsidRDefault="001F1411" w:rsidP="001F1411">
      <w:pPr>
        <w:spacing w:after="0" w:line="240" w:lineRule="auto"/>
        <w:rPr>
          <w:rFonts w:eastAsia="Arial"/>
          <w:sz w:val="16"/>
          <w:szCs w:val="16"/>
          <w:lang w:eastAsia="en-US"/>
        </w:rPr>
      </w:pPr>
      <w:r>
        <w:rPr>
          <w:rFonts w:eastAsia="Arial"/>
          <w:sz w:val="16"/>
          <w:szCs w:val="16"/>
          <w:lang w:eastAsia="en-US"/>
        </w:rPr>
        <w:t xml:space="preserve">Note: ‘C’ designates Class </w:t>
      </w:r>
    </w:p>
    <w:p w14:paraId="25B33195" w14:textId="77777777" w:rsidR="00AC5762" w:rsidRDefault="00AC5762" w:rsidP="00F26FCD">
      <w:pPr>
        <w:rPr>
          <w:color w:val="0070C0"/>
        </w:rPr>
      </w:pPr>
    </w:p>
    <w:tbl>
      <w:tblPr>
        <w:tblStyle w:val="TableGrid"/>
        <w:tblW w:w="0" w:type="auto"/>
        <w:tblLook w:val="04A0" w:firstRow="1" w:lastRow="0" w:firstColumn="1" w:lastColumn="0" w:noHBand="0" w:noVBand="1"/>
      </w:tblPr>
      <w:tblGrid>
        <w:gridCol w:w="9435"/>
      </w:tblGrid>
      <w:tr w:rsidR="00260D19" w14:paraId="7917DBCF" w14:textId="77777777" w:rsidTr="00A52449">
        <w:trPr>
          <w:trHeight w:val="1960"/>
        </w:trPr>
        <w:tc>
          <w:tcPr>
            <w:tcW w:w="9435" w:type="dxa"/>
          </w:tcPr>
          <w:p w14:paraId="63AB3EE7" w14:textId="77777777" w:rsidR="00515E22" w:rsidRDefault="00515E22" w:rsidP="00515E22">
            <w:pPr>
              <w:rPr>
                <w:b/>
                <w:szCs w:val="22"/>
              </w:rPr>
            </w:pPr>
            <w:r w:rsidRPr="000E622C">
              <w:rPr>
                <w:b/>
                <w:szCs w:val="22"/>
              </w:rPr>
              <w:t>Consultation question</w:t>
            </w:r>
          </w:p>
          <w:p w14:paraId="3B99118A" w14:textId="17033300" w:rsidR="00515E22" w:rsidRPr="002D53C8" w:rsidRDefault="00515E22" w:rsidP="00515E22">
            <w:pPr>
              <w:spacing w:before="240" w:line="240" w:lineRule="auto"/>
            </w:pPr>
            <w:r w:rsidRPr="002D53C8">
              <w:t xml:space="preserve">Do you have any suggestions for future </w:t>
            </w:r>
            <w:r>
              <w:t>work to refine the</w:t>
            </w:r>
            <w:r w:rsidRPr="002D53C8">
              <w:t xml:space="preserve"> </w:t>
            </w:r>
            <w:r>
              <w:t>classification of non-acute</w:t>
            </w:r>
            <w:r w:rsidRPr="002D53C8">
              <w:t xml:space="preserve"> care such as:</w:t>
            </w:r>
          </w:p>
          <w:p w14:paraId="7A42AB01" w14:textId="77777777" w:rsidR="00515E22" w:rsidRPr="002D53C8" w:rsidRDefault="00515E22" w:rsidP="00074602">
            <w:pPr>
              <w:pStyle w:val="BodyText"/>
              <w:numPr>
                <w:ilvl w:val="0"/>
                <w:numId w:val="37"/>
              </w:numPr>
              <w:spacing w:before="40" w:after="40" w:line="240" w:lineRule="auto"/>
              <w:ind w:left="714" w:hanging="357"/>
            </w:pPr>
            <w:r w:rsidRPr="002D53C8">
              <w:t>care cost drivers which could be further investigated; and/or</w:t>
            </w:r>
          </w:p>
          <w:p w14:paraId="0BE20649" w14:textId="6AA73754" w:rsidR="00260D19" w:rsidRDefault="00515E22" w:rsidP="00074602">
            <w:pPr>
              <w:pStyle w:val="BodyText"/>
              <w:numPr>
                <w:ilvl w:val="0"/>
                <w:numId w:val="37"/>
              </w:numPr>
              <w:spacing w:before="40" w:after="40" w:line="240" w:lineRule="auto"/>
              <w:ind w:left="714" w:hanging="357"/>
              <w:rPr>
                <w:color w:val="0070C0"/>
              </w:rPr>
            </w:pPr>
            <w:r w:rsidRPr="002D53C8">
              <w:t>data items to consider for national collection?</w:t>
            </w:r>
          </w:p>
        </w:tc>
      </w:tr>
    </w:tbl>
    <w:p w14:paraId="0F615392" w14:textId="5E4AA770" w:rsidR="006F302D" w:rsidRDefault="006F302D" w:rsidP="007010E1">
      <w:pPr>
        <w:pStyle w:val="Heading2"/>
      </w:pPr>
      <w:bookmarkStart w:id="53" w:name="_Toc68620585"/>
      <w:r>
        <w:t xml:space="preserve">Performance of the overall </w:t>
      </w:r>
      <w:r w:rsidR="00004D84">
        <w:t xml:space="preserve">proposed </w:t>
      </w:r>
      <w:r w:rsidR="00357E8F">
        <w:t xml:space="preserve">AN-SNAP V5 </w:t>
      </w:r>
      <w:r>
        <w:t>model</w:t>
      </w:r>
      <w:bookmarkEnd w:id="53"/>
    </w:p>
    <w:p w14:paraId="5301C055" w14:textId="2F1B9738" w:rsidR="001953C8" w:rsidRDefault="001953C8" w:rsidP="001953C8">
      <w:pPr>
        <w:pStyle w:val="Default"/>
        <w:rPr>
          <w:sz w:val="22"/>
          <w:szCs w:val="22"/>
        </w:rPr>
      </w:pPr>
      <w:r w:rsidRPr="00DB69EB">
        <w:rPr>
          <w:sz w:val="22"/>
          <w:szCs w:val="22"/>
        </w:rPr>
        <w:t xml:space="preserve">IHPA has calculated the overall statistical performance of the </w:t>
      </w:r>
      <w:r w:rsidR="00160E45" w:rsidRPr="00DB69EB">
        <w:rPr>
          <w:sz w:val="22"/>
          <w:szCs w:val="22"/>
        </w:rPr>
        <w:t>proposed</w:t>
      </w:r>
      <w:r w:rsidRPr="00DB69EB">
        <w:rPr>
          <w:sz w:val="22"/>
          <w:szCs w:val="22"/>
        </w:rPr>
        <w:t xml:space="preserve"> AN-SNAP V5</w:t>
      </w:r>
      <w:r>
        <w:t xml:space="preserve"> using </w:t>
      </w:r>
      <w:r>
        <w:rPr>
          <w:sz w:val="22"/>
          <w:szCs w:val="22"/>
        </w:rPr>
        <w:t xml:space="preserve">Reduction In Deviance (RID) – a measure how much of the classification explains variability in cost, expressed as a percentage. The higher the RID percentage value, the higher percentage of cost variation is explained by the classification. </w:t>
      </w:r>
    </w:p>
    <w:p w14:paraId="23CFC45C" w14:textId="6A2EDABF" w:rsidR="00357E8F" w:rsidRPr="004D35AB" w:rsidRDefault="00B60F14" w:rsidP="00357E8F">
      <w:r>
        <w:t>According to the current proposal, t</w:t>
      </w:r>
      <w:r w:rsidR="00357E8F">
        <w:t xml:space="preserve">he </w:t>
      </w:r>
      <w:r w:rsidR="000C73C3">
        <w:t xml:space="preserve">admitted branch of </w:t>
      </w:r>
      <w:r w:rsidR="00357E8F" w:rsidRPr="004D35AB">
        <w:t xml:space="preserve">AN-SNAP V5 </w:t>
      </w:r>
      <w:r w:rsidR="00357E8F">
        <w:t>will have 95</w:t>
      </w:r>
      <w:r w:rsidR="00357E8F" w:rsidRPr="004D35AB">
        <w:t xml:space="preserve"> end classes compared to 102 end classes for </w:t>
      </w:r>
      <w:r w:rsidR="00357E8F">
        <w:t xml:space="preserve">the admitted branch of </w:t>
      </w:r>
      <w:r w:rsidR="00357E8F" w:rsidRPr="004D35AB">
        <w:t>V4.The current projection of overall RID for AN-SNAP V5 is 54.3</w:t>
      </w:r>
      <w:r w:rsidR="00357E8F">
        <w:t xml:space="preserve"> per cent</w:t>
      </w:r>
      <w:r w:rsidR="00357E8F" w:rsidRPr="004D35AB">
        <w:t>, compared to 53.9</w:t>
      </w:r>
      <w:r w:rsidR="00357E8F">
        <w:t xml:space="preserve"> per cent</w:t>
      </w:r>
      <w:r w:rsidR="00357E8F" w:rsidRPr="004D35AB">
        <w:t xml:space="preserve"> for V4. </w:t>
      </w:r>
    </w:p>
    <w:p w14:paraId="74ACB95D" w14:textId="065C3C45" w:rsidR="00357E8F" w:rsidRPr="004D35AB" w:rsidRDefault="00357E8F" w:rsidP="00357E8F">
      <w:r>
        <w:t>Expressed otherwise, t</w:t>
      </w:r>
      <w:r w:rsidRPr="004D35AB">
        <w:t>he draft AN-SNAP V5 will improve the classification’s RID performance by 0.4</w:t>
      </w:r>
      <w:r>
        <w:t xml:space="preserve"> per cent</w:t>
      </w:r>
      <w:r w:rsidRPr="004D35AB">
        <w:t xml:space="preserve"> </w:t>
      </w:r>
      <w:r>
        <w:t xml:space="preserve">(54.3 per cent to 53.9 per cent) </w:t>
      </w:r>
      <w:r w:rsidRPr="004D35AB">
        <w:t xml:space="preserve">with </w:t>
      </w:r>
      <w:r>
        <w:t>seven</w:t>
      </w:r>
      <w:r w:rsidRPr="004D35AB">
        <w:t xml:space="preserve"> </w:t>
      </w:r>
      <w:r>
        <w:t>fewer end classes (95 to 102).</w:t>
      </w:r>
    </w:p>
    <w:p w14:paraId="21500A9D" w14:textId="77777777" w:rsidR="00357E8F" w:rsidRDefault="00357E8F" w:rsidP="00AC5762">
      <w:pPr>
        <w:pStyle w:val="Heading3"/>
      </w:pPr>
      <w:r>
        <w:t>End class characteristics</w:t>
      </w:r>
    </w:p>
    <w:p w14:paraId="16B3FD2F" w14:textId="0CFA101C" w:rsidR="00357E8F" w:rsidRDefault="00357E8F" w:rsidP="00357E8F">
      <w:pPr>
        <w:rPr>
          <w:b/>
        </w:rPr>
      </w:pPr>
      <w:r>
        <w:t xml:space="preserve">The </w:t>
      </w:r>
      <w:r w:rsidRPr="00FA48D2">
        <w:t>variables</w:t>
      </w:r>
      <w:r>
        <w:t>, thresholds, and descriptive information about the end classes (e</w:t>
      </w:r>
      <w:r w:rsidRPr="00617C31">
        <w:t>pisodes</w:t>
      </w:r>
      <w:r>
        <w:t>, a</w:t>
      </w:r>
      <w:r w:rsidRPr="00617C31">
        <w:t>verage cost</w:t>
      </w:r>
      <w:r>
        <w:t>, a</w:t>
      </w:r>
      <w:r w:rsidRPr="00617C31">
        <w:t>verage length of stay</w:t>
      </w:r>
      <w:r>
        <w:t>, c</w:t>
      </w:r>
      <w:r w:rsidRPr="00617C31">
        <w:t>oefficient of variation</w:t>
      </w:r>
      <w:r>
        <w:t>) calculated using three years of data     (2015</w:t>
      </w:r>
      <w:r w:rsidR="00F56C59">
        <w:t>–</w:t>
      </w:r>
      <w:r>
        <w:t>16, 2016</w:t>
      </w:r>
      <w:r w:rsidR="00F56C59">
        <w:t>–</w:t>
      </w:r>
      <w:r>
        <w:t>17 and 2017</w:t>
      </w:r>
      <w:r w:rsidR="00F56C59">
        <w:t>–</w:t>
      </w:r>
      <w:r>
        <w:t xml:space="preserve">18) </w:t>
      </w:r>
      <w:r w:rsidRPr="00617C31">
        <w:t xml:space="preserve">is at </w:t>
      </w:r>
      <w:hyperlink w:anchor="_Appendix_E_-_1" w:history="1">
        <w:r w:rsidR="00F60150" w:rsidRPr="005753CF">
          <w:rPr>
            <w:rStyle w:val="Hyperlink"/>
            <w:b/>
          </w:rPr>
          <w:t xml:space="preserve">Appendix </w:t>
        </w:r>
        <w:r w:rsidR="00DA3282" w:rsidRPr="005753CF">
          <w:rPr>
            <w:rStyle w:val="Hyperlink"/>
            <w:b/>
          </w:rPr>
          <w:t>E</w:t>
        </w:r>
      </w:hyperlink>
      <w:r>
        <w:rPr>
          <w:b/>
        </w:rPr>
        <w:t>.</w:t>
      </w:r>
    </w:p>
    <w:p w14:paraId="59663792" w14:textId="666B00ED" w:rsidR="00EC4A05" w:rsidRDefault="00261496" w:rsidP="007010E1">
      <w:pPr>
        <w:pStyle w:val="Heading1"/>
      </w:pPr>
      <w:bookmarkStart w:id="54" w:name="_Toc68620586"/>
      <w:r>
        <w:lastRenderedPageBreak/>
        <w:t>Next Steps</w:t>
      </w:r>
      <w:bookmarkEnd w:id="54"/>
    </w:p>
    <w:p w14:paraId="416EAFBC" w14:textId="77777777" w:rsidR="00AB291F" w:rsidRDefault="00AB291F" w:rsidP="00AB291F">
      <w:r>
        <w:t xml:space="preserve">IHPA will consider the responses received through this consultation and, where necessary, will conduct further analysis and expert consultation through the relevant advisory committees. </w:t>
      </w:r>
    </w:p>
    <w:p w14:paraId="4E589504" w14:textId="64DC8D9C" w:rsidR="004F3CCE" w:rsidRDefault="00AB291F" w:rsidP="004F3CCE">
      <w:pPr>
        <w:pStyle w:val="Default"/>
        <w:rPr>
          <w:color w:val="auto"/>
          <w:sz w:val="22"/>
          <w:szCs w:val="22"/>
        </w:rPr>
      </w:pPr>
      <w:r>
        <w:rPr>
          <w:color w:val="auto"/>
          <w:sz w:val="22"/>
          <w:szCs w:val="22"/>
        </w:rPr>
        <w:t>The final AN-SNAP</w:t>
      </w:r>
      <w:r w:rsidR="003039C8">
        <w:rPr>
          <w:color w:val="auto"/>
          <w:sz w:val="22"/>
          <w:szCs w:val="22"/>
        </w:rPr>
        <w:t xml:space="preserve"> V5 will then be reviewed </w:t>
      </w:r>
      <w:r w:rsidR="00B86A41">
        <w:rPr>
          <w:color w:val="auto"/>
          <w:sz w:val="22"/>
          <w:szCs w:val="22"/>
        </w:rPr>
        <w:t xml:space="preserve">by </w:t>
      </w:r>
      <w:r w:rsidR="003039C8">
        <w:rPr>
          <w:color w:val="auto"/>
          <w:sz w:val="22"/>
          <w:szCs w:val="22"/>
        </w:rPr>
        <w:t>IHPA</w:t>
      </w:r>
      <w:r w:rsidR="00116479">
        <w:rPr>
          <w:color w:val="auto"/>
          <w:sz w:val="22"/>
          <w:szCs w:val="22"/>
        </w:rPr>
        <w:t>’</w:t>
      </w:r>
      <w:r w:rsidR="003039C8">
        <w:rPr>
          <w:color w:val="auto"/>
          <w:sz w:val="22"/>
          <w:szCs w:val="22"/>
        </w:rPr>
        <w:t>s committee</w:t>
      </w:r>
      <w:r w:rsidR="00B86A41">
        <w:rPr>
          <w:color w:val="auto"/>
          <w:sz w:val="22"/>
          <w:szCs w:val="22"/>
        </w:rPr>
        <w:t>s</w:t>
      </w:r>
      <w:r w:rsidR="003039C8">
        <w:rPr>
          <w:color w:val="auto"/>
          <w:sz w:val="22"/>
          <w:szCs w:val="22"/>
        </w:rPr>
        <w:t xml:space="preserve"> and considered by the Pricing Authority </w:t>
      </w:r>
      <w:r w:rsidR="00116479">
        <w:rPr>
          <w:color w:val="auto"/>
          <w:sz w:val="22"/>
          <w:szCs w:val="22"/>
        </w:rPr>
        <w:t xml:space="preserve">in </w:t>
      </w:r>
      <w:r w:rsidR="00DB69EB">
        <w:rPr>
          <w:color w:val="auto"/>
          <w:sz w:val="22"/>
          <w:szCs w:val="22"/>
        </w:rPr>
        <w:t xml:space="preserve">late </w:t>
      </w:r>
      <w:r w:rsidR="00116479">
        <w:rPr>
          <w:color w:val="auto"/>
          <w:sz w:val="22"/>
          <w:szCs w:val="22"/>
        </w:rPr>
        <w:t>2021.</w:t>
      </w:r>
    </w:p>
    <w:p w14:paraId="37598C80" w14:textId="77777777" w:rsidR="00A34E51" w:rsidRDefault="00A34E51" w:rsidP="00A901F6">
      <w:pPr>
        <w:rPr>
          <w:color w:val="FF0000"/>
        </w:rPr>
      </w:pPr>
    </w:p>
    <w:p w14:paraId="016FE05F" w14:textId="77777777" w:rsidR="00A34E51" w:rsidRDefault="00A34E51" w:rsidP="00A34E51">
      <w:pPr>
        <w:spacing w:before="0" w:after="0" w:line="240" w:lineRule="auto"/>
        <w:rPr>
          <w:rFonts w:asciiTheme="majorHAnsi" w:hAnsiTheme="majorHAnsi"/>
          <w:b/>
          <w:color w:val="004200" w:themeColor="accent1"/>
          <w:szCs w:val="28"/>
        </w:rPr>
      </w:pPr>
    </w:p>
    <w:p w14:paraId="3BFE41AF" w14:textId="77777777" w:rsidR="00F56C59" w:rsidRDefault="00F56C59">
      <w:pPr>
        <w:spacing w:before="0" w:after="0" w:line="240" w:lineRule="auto"/>
        <w:sectPr w:rsidR="00F56C59" w:rsidSect="008A7F55">
          <w:type w:val="continuous"/>
          <w:pgSz w:w="11906" w:h="16838" w:code="9"/>
          <w:pgMar w:top="2041" w:right="1440" w:bottom="1021" w:left="1021" w:header="680" w:footer="510" w:gutter="0"/>
          <w:cols w:space="708"/>
          <w:docGrid w:linePitch="360"/>
        </w:sectPr>
      </w:pPr>
      <w:bookmarkStart w:id="55" w:name="_Appendix_A"/>
      <w:bookmarkEnd w:id="55"/>
    </w:p>
    <w:p w14:paraId="4D9823FA" w14:textId="6D16D3EA" w:rsidR="00D71D15" w:rsidRDefault="009C3187" w:rsidP="002A1A25">
      <w:pPr>
        <w:pStyle w:val="Heading1"/>
        <w:numPr>
          <w:ilvl w:val="0"/>
          <w:numId w:val="0"/>
        </w:numPr>
        <w:ind w:left="432" w:hanging="432"/>
      </w:pPr>
      <w:bookmarkStart w:id="56" w:name="_Appendix_A_-"/>
      <w:bookmarkStart w:id="57" w:name="_Toc68620587"/>
      <w:bookmarkEnd w:id="56"/>
      <w:r>
        <w:lastRenderedPageBreak/>
        <w:t>Appendix A</w:t>
      </w:r>
      <w:r w:rsidR="00D53B53">
        <w:t xml:space="preserve"> - Subacute Care Working Group</w:t>
      </w:r>
      <w:bookmarkEnd w:id="57"/>
    </w:p>
    <w:p w14:paraId="60A91A04" w14:textId="604AD90D" w:rsidR="00ED4F87" w:rsidRDefault="00ED4F87" w:rsidP="00AC5762">
      <w:pPr>
        <w:pStyle w:val="Caption"/>
      </w:pPr>
      <w:bookmarkStart w:id="58" w:name="_Toc65489863"/>
      <w:r>
        <w:t xml:space="preserve">Table </w:t>
      </w:r>
      <w:fldSimple w:instr=" SEQ Table \* ARABIC ">
        <w:r w:rsidR="00607495">
          <w:rPr>
            <w:noProof/>
          </w:rPr>
          <w:t>5</w:t>
        </w:r>
      </w:fldSimple>
      <w:r>
        <w:t xml:space="preserve">. Independent Hospital Pricing Authority </w:t>
      </w:r>
      <w:r w:rsidR="00EC78F3">
        <w:t xml:space="preserve">- </w:t>
      </w:r>
      <w:r>
        <w:t>Subacute Care Working Group</w:t>
      </w:r>
      <w:bookmarkEnd w:id="58"/>
    </w:p>
    <w:tbl>
      <w:tblPr>
        <w:tblStyle w:val="TableGrid"/>
        <w:tblW w:w="5000" w:type="pct"/>
        <w:tblLook w:val="04A0" w:firstRow="1" w:lastRow="0" w:firstColumn="1" w:lastColumn="0" w:noHBand="0" w:noVBand="1"/>
      </w:tblPr>
      <w:tblGrid>
        <w:gridCol w:w="9435"/>
      </w:tblGrid>
      <w:tr w:rsidR="00D71D15" w14:paraId="12ADACC8" w14:textId="77777777" w:rsidTr="00463A8E">
        <w:trPr>
          <w:trHeight w:val="340"/>
        </w:trPr>
        <w:tc>
          <w:tcPr>
            <w:tcW w:w="5000" w:type="pct"/>
            <w:shd w:val="clear" w:color="auto" w:fill="004200" w:themeFill="accent1"/>
          </w:tcPr>
          <w:p w14:paraId="5257F061" w14:textId="77777777" w:rsidR="00D71D15" w:rsidRPr="00E67704" w:rsidRDefault="00D71D15" w:rsidP="001A1D1B">
            <w:pPr>
              <w:pStyle w:val="TableText"/>
            </w:pPr>
            <w:r w:rsidRPr="00E67704">
              <w:t>Organisation / jurisdiction</w:t>
            </w:r>
          </w:p>
        </w:tc>
      </w:tr>
      <w:tr w:rsidR="00571448" w14:paraId="6E1CDB25" w14:textId="77777777" w:rsidTr="00463A8E">
        <w:tc>
          <w:tcPr>
            <w:tcW w:w="5000" w:type="pct"/>
          </w:tcPr>
          <w:p w14:paraId="7C8DFC81" w14:textId="59E69CD6" w:rsidR="00571448" w:rsidRDefault="00571448" w:rsidP="001A1D1B">
            <w:pPr>
              <w:pStyle w:val="TableText"/>
            </w:pPr>
            <w:r>
              <w:t>I</w:t>
            </w:r>
            <w:r w:rsidR="00260D19">
              <w:t>HPA Clinical Advisory Committee</w:t>
            </w:r>
            <w:r w:rsidR="003E5D21">
              <w:t xml:space="preserve"> member</w:t>
            </w:r>
          </w:p>
        </w:tc>
      </w:tr>
      <w:tr w:rsidR="00D71D15" w14:paraId="559F22EF" w14:textId="77777777" w:rsidTr="00463A8E">
        <w:tc>
          <w:tcPr>
            <w:tcW w:w="5000" w:type="pct"/>
          </w:tcPr>
          <w:p w14:paraId="64100510" w14:textId="77777777" w:rsidR="00D71D15" w:rsidRPr="007A14E8" w:rsidRDefault="00D71D15" w:rsidP="001A1D1B">
            <w:pPr>
              <w:pStyle w:val="TableText"/>
            </w:pPr>
            <w:r>
              <w:t>R</w:t>
            </w:r>
            <w:r w:rsidRPr="007A14E8">
              <w:t>epresentatives from each Australian jurisdiction</w:t>
            </w:r>
          </w:p>
        </w:tc>
      </w:tr>
      <w:tr w:rsidR="00D71D15" w14:paraId="68915E12" w14:textId="77777777" w:rsidTr="00463A8E">
        <w:tc>
          <w:tcPr>
            <w:tcW w:w="5000" w:type="pct"/>
          </w:tcPr>
          <w:p w14:paraId="79AC7855" w14:textId="7C319779" w:rsidR="00D71D15" w:rsidRPr="007A14E8" w:rsidRDefault="00D71D15" w:rsidP="001A1D1B">
            <w:pPr>
              <w:pStyle w:val="TableText"/>
            </w:pPr>
            <w:r w:rsidRPr="007A14E8">
              <w:t>Royal Australasian College of Physicians (RACP) rehabilitation specialist</w:t>
            </w:r>
            <w:r w:rsidR="003E5D21">
              <w:t>s</w:t>
            </w:r>
          </w:p>
        </w:tc>
      </w:tr>
      <w:tr w:rsidR="00D71D15" w14:paraId="50705E1D" w14:textId="77777777" w:rsidTr="00463A8E">
        <w:tc>
          <w:tcPr>
            <w:tcW w:w="5000" w:type="pct"/>
          </w:tcPr>
          <w:p w14:paraId="2BD2C8DC" w14:textId="158CFC30" w:rsidR="00D71D15" w:rsidRPr="007A14E8" w:rsidRDefault="00D71D15" w:rsidP="001A1D1B">
            <w:pPr>
              <w:pStyle w:val="TableText"/>
            </w:pPr>
            <w:r w:rsidRPr="007A14E8">
              <w:t>RACP geriatrician specialist</w:t>
            </w:r>
            <w:r w:rsidR="003E5D21">
              <w:t>s</w:t>
            </w:r>
          </w:p>
        </w:tc>
      </w:tr>
      <w:tr w:rsidR="00D71D15" w14:paraId="3C077C53" w14:textId="77777777" w:rsidTr="00463A8E">
        <w:tc>
          <w:tcPr>
            <w:tcW w:w="5000" w:type="pct"/>
          </w:tcPr>
          <w:p w14:paraId="01D74F3D" w14:textId="5CB38165" w:rsidR="00D71D15" w:rsidRPr="007A14E8" w:rsidRDefault="00D71D15" w:rsidP="001A1D1B">
            <w:pPr>
              <w:pStyle w:val="TableText"/>
            </w:pPr>
            <w:r w:rsidRPr="007A14E8">
              <w:t>RACP palliative care specialist</w:t>
            </w:r>
            <w:r w:rsidR="003E5D21">
              <w:t>s</w:t>
            </w:r>
          </w:p>
        </w:tc>
      </w:tr>
      <w:tr w:rsidR="00D71D15" w14:paraId="612ED3BD" w14:textId="77777777" w:rsidTr="00463A8E">
        <w:tc>
          <w:tcPr>
            <w:tcW w:w="5000" w:type="pct"/>
          </w:tcPr>
          <w:p w14:paraId="06395998" w14:textId="6D77F63A" w:rsidR="00D71D15" w:rsidRPr="007A14E8" w:rsidRDefault="00D71D15" w:rsidP="001A1D1B">
            <w:pPr>
              <w:pStyle w:val="TableText"/>
            </w:pPr>
            <w:r w:rsidRPr="007A14E8">
              <w:t>RACP paediatric specialist</w:t>
            </w:r>
            <w:r w:rsidR="003E5D21">
              <w:t>s</w:t>
            </w:r>
          </w:p>
        </w:tc>
      </w:tr>
      <w:tr w:rsidR="00D71D15" w14:paraId="65945FBA" w14:textId="77777777" w:rsidTr="00463A8E">
        <w:tc>
          <w:tcPr>
            <w:tcW w:w="5000" w:type="pct"/>
          </w:tcPr>
          <w:p w14:paraId="5C7DEA5A" w14:textId="2E2DF68C" w:rsidR="00D71D15" w:rsidRPr="007A14E8" w:rsidRDefault="00D71D15" w:rsidP="001A1D1B">
            <w:pPr>
              <w:pStyle w:val="TableText"/>
            </w:pPr>
            <w:r w:rsidRPr="007A14E8">
              <w:t>Allied Health Professions Australia</w:t>
            </w:r>
          </w:p>
        </w:tc>
      </w:tr>
      <w:tr w:rsidR="00D71D15" w14:paraId="3249EAF2" w14:textId="77777777" w:rsidTr="00463A8E">
        <w:tc>
          <w:tcPr>
            <w:tcW w:w="5000" w:type="pct"/>
          </w:tcPr>
          <w:p w14:paraId="08294508" w14:textId="34582CDB" w:rsidR="00D71D15" w:rsidRPr="007A14E8" w:rsidRDefault="00D71D15" w:rsidP="001A1D1B">
            <w:pPr>
              <w:pStyle w:val="TableText"/>
            </w:pPr>
            <w:r w:rsidRPr="007A14E8">
              <w:t>Palliative Care Australia</w:t>
            </w:r>
          </w:p>
        </w:tc>
      </w:tr>
      <w:tr w:rsidR="00D71D15" w14:paraId="680078F8" w14:textId="77777777" w:rsidTr="00463A8E">
        <w:tc>
          <w:tcPr>
            <w:tcW w:w="5000" w:type="pct"/>
          </w:tcPr>
          <w:p w14:paraId="58C711BE" w14:textId="35BD98CA" w:rsidR="00D71D15" w:rsidRPr="007A14E8" w:rsidRDefault="00D71D15" w:rsidP="001A1D1B">
            <w:pPr>
              <w:pStyle w:val="TableText"/>
            </w:pPr>
            <w:r w:rsidRPr="007A14E8">
              <w:t>Australasian Rehabilitation Nurses’ Association</w:t>
            </w:r>
          </w:p>
        </w:tc>
      </w:tr>
      <w:tr w:rsidR="00D71D15" w14:paraId="72340C73" w14:textId="77777777" w:rsidTr="00463A8E">
        <w:tc>
          <w:tcPr>
            <w:tcW w:w="5000" w:type="pct"/>
          </w:tcPr>
          <w:p w14:paraId="752D9EDA" w14:textId="459B3EF2" w:rsidR="00D71D15" w:rsidRPr="007A14E8" w:rsidRDefault="00D71D15" w:rsidP="001A1D1B">
            <w:pPr>
              <w:pStyle w:val="TableText"/>
            </w:pPr>
            <w:r w:rsidRPr="007A14E8">
              <w:t>Australian Health Services Research Institute, University of Wollongong</w:t>
            </w:r>
          </w:p>
        </w:tc>
      </w:tr>
      <w:tr w:rsidR="00D71D15" w14:paraId="7C84171E" w14:textId="77777777" w:rsidTr="00463A8E">
        <w:tc>
          <w:tcPr>
            <w:tcW w:w="5000" w:type="pct"/>
          </w:tcPr>
          <w:p w14:paraId="51CE9056" w14:textId="6FCAA147" w:rsidR="00D71D15" w:rsidRPr="007A14E8" w:rsidRDefault="00D71D15" w:rsidP="001A1D1B">
            <w:pPr>
              <w:pStyle w:val="TableText"/>
            </w:pPr>
            <w:r w:rsidRPr="007A14E8">
              <w:t>Royal Australian and New Zealand College of Psychiatrists</w:t>
            </w:r>
          </w:p>
        </w:tc>
      </w:tr>
      <w:tr w:rsidR="00D71D15" w14:paraId="7BB1C0B5" w14:textId="77777777" w:rsidTr="00463A8E">
        <w:tc>
          <w:tcPr>
            <w:tcW w:w="5000" w:type="pct"/>
          </w:tcPr>
          <w:p w14:paraId="7277DEF8" w14:textId="4B9A190D" w:rsidR="00D71D15" w:rsidRPr="007A14E8" w:rsidRDefault="00D71D15" w:rsidP="001A1D1B">
            <w:pPr>
              <w:pStyle w:val="TableText"/>
            </w:pPr>
            <w:r w:rsidRPr="007A14E8">
              <w:t>Australian Private Hospitals Association</w:t>
            </w:r>
          </w:p>
        </w:tc>
      </w:tr>
      <w:tr w:rsidR="00D71D15" w14:paraId="06BA0B3D" w14:textId="77777777" w:rsidTr="00463A8E">
        <w:tc>
          <w:tcPr>
            <w:tcW w:w="5000" w:type="pct"/>
          </w:tcPr>
          <w:p w14:paraId="6D3AE041" w14:textId="71BFF617" w:rsidR="00D71D15" w:rsidRPr="007A14E8" w:rsidRDefault="00D71D15" w:rsidP="001A1D1B">
            <w:pPr>
              <w:pStyle w:val="TableText"/>
            </w:pPr>
            <w:r w:rsidRPr="007A14E8">
              <w:t>Australian Health Service Alliance</w:t>
            </w:r>
          </w:p>
        </w:tc>
      </w:tr>
      <w:tr w:rsidR="00D71D15" w14:paraId="05B48DF6" w14:textId="77777777" w:rsidTr="00463A8E">
        <w:tc>
          <w:tcPr>
            <w:tcW w:w="5000" w:type="pct"/>
          </w:tcPr>
          <w:p w14:paraId="2A4DCCBF" w14:textId="2882FB0C" w:rsidR="00D71D15" w:rsidRPr="007A14E8" w:rsidRDefault="00D71D15" w:rsidP="001A1D1B">
            <w:pPr>
              <w:pStyle w:val="TableText"/>
            </w:pPr>
            <w:r w:rsidRPr="007A14E8">
              <w:t>Private Healthcare Australia</w:t>
            </w:r>
          </w:p>
        </w:tc>
      </w:tr>
    </w:tbl>
    <w:p w14:paraId="7AB6D049" w14:textId="77777777" w:rsidR="00D71D15" w:rsidRDefault="00D71D15">
      <w:pPr>
        <w:spacing w:before="0" w:after="0" w:line="240" w:lineRule="auto"/>
        <w:rPr>
          <w:rFonts w:asciiTheme="majorHAnsi" w:hAnsiTheme="majorHAnsi"/>
          <w:b/>
          <w:color w:val="008542" w:themeColor="accent2"/>
          <w:sz w:val="44"/>
          <w:szCs w:val="44"/>
        </w:rPr>
      </w:pPr>
      <w:r>
        <w:br w:type="page"/>
      </w:r>
    </w:p>
    <w:p w14:paraId="46C9745E" w14:textId="066E571A" w:rsidR="00433ECD" w:rsidRPr="00741823" w:rsidRDefault="0069085B" w:rsidP="002A1A25">
      <w:pPr>
        <w:pStyle w:val="Heading1"/>
        <w:numPr>
          <w:ilvl w:val="0"/>
          <w:numId w:val="0"/>
        </w:numPr>
        <w:ind w:left="432" w:hanging="432"/>
      </w:pPr>
      <w:bookmarkStart w:id="59" w:name="_Appendix_B_-"/>
      <w:bookmarkStart w:id="60" w:name="_Toc65851023"/>
      <w:bookmarkStart w:id="61" w:name="_Toc65851207"/>
      <w:bookmarkStart w:id="62" w:name="_Toc65851292"/>
      <w:bookmarkStart w:id="63" w:name="_Toc65851025"/>
      <w:bookmarkStart w:id="64" w:name="_Toc65851209"/>
      <w:bookmarkStart w:id="65" w:name="_Toc65851294"/>
      <w:bookmarkStart w:id="66" w:name="_Toc65851026"/>
      <w:bookmarkStart w:id="67" w:name="_Toc65851210"/>
      <w:bookmarkStart w:id="68" w:name="_Toc65851295"/>
      <w:bookmarkStart w:id="69" w:name="_Toc65851027"/>
      <w:bookmarkStart w:id="70" w:name="_Toc65851211"/>
      <w:bookmarkStart w:id="71" w:name="_Toc65851296"/>
      <w:bookmarkStart w:id="72" w:name="_Toc65851028"/>
      <w:bookmarkStart w:id="73" w:name="_Toc65851212"/>
      <w:bookmarkStart w:id="74" w:name="_Toc65851297"/>
      <w:bookmarkStart w:id="75" w:name="_Toc65851079"/>
      <w:bookmarkStart w:id="76" w:name="_Toc65851263"/>
      <w:bookmarkStart w:id="77" w:name="_Toc65851348"/>
      <w:bookmarkStart w:id="78" w:name="_Appendix_C_–"/>
      <w:bookmarkStart w:id="79" w:name="_Toc6862058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lastRenderedPageBreak/>
        <w:t>Appendix B</w:t>
      </w:r>
      <w:r w:rsidR="00EE0DF8">
        <w:t xml:space="preserve"> -</w:t>
      </w:r>
      <w:r w:rsidR="00433ECD" w:rsidRPr="00741823">
        <w:t xml:space="preserve"> Data Sources</w:t>
      </w:r>
      <w:bookmarkEnd w:id="79"/>
    </w:p>
    <w:p w14:paraId="67388455" w14:textId="72C9D818" w:rsidR="00616419" w:rsidRDefault="00616419" w:rsidP="00AC5762">
      <w:pPr>
        <w:pStyle w:val="Caption"/>
      </w:pPr>
      <w:r>
        <w:t xml:space="preserve">Table </w:t>
      </w:r>
      <w:fldSimple w:instr=" SEQ Table \* ARABIC ">
        <w:r w:rsidR="00607495">
          <w:rPr>
            <w:noProof/>
          </w:rPr>
          <w:t>6</w:t>
        </w:r>
      </w:fldSimple>
      <w:r>
        <w:t xml:space="preserve">. </w:t>
      </w:r>
      <w:r w:rsidRPr="006A3924">
        <w:t>Comparing volume and coverage of episode records available for analysis for AN-SNAP V4 and AN-SNAP V5.</w:t>
      </w:r>
    </w:p>
    <w:tbl>
      <w:tblPr>
        <w:tblStyle w:val="TableGrid"/>
        <w:tblW w:w="0" w:type="auto"/>
        <w:tblCellMar>
          <w:top w:w="57" w:type="dxa"/>
          <w:bottom w:w="57" w:type="dxa"/>
        </w:tblCellMar>
        <w:tblLook w:val="04A0" w:firstRow="1" w:lastRow="0" w:firstColumn="1" w:lastColumn="0" w:noHBand="0" w:noVBand="1"/>
      </w:tblPr>
      <w:tblGrid>
        <w:gridCol w:w="3114"/>
        <w:gridCol w:w="3160"/>
        <w:gridCol w:w="3161"/>
      </w:tblGrid>
      <w:tr w:rsidR="00F9680D" w:rsidRPr="00583A91" w14:paraId="35EBFA75" w14:textId="77777777" w:rsidTr="00E828CD">
        <w:tc>
          <w:tcPr>
            <w:tcW w:w="3114" w:type="dxa"/>
            <w:shd w:val="clear" w:color="auto" w:fill="004200" w:themeFill="accent1"/>
            <w:vAlign w:val="center"/>
          </w:tcPr>
          <w:p w14:paraId="4709D48E" w14:textId="77777777" w:rsidR="00F9680D" w:rsidRPr="00583A91" w:rsidRDefault="00F9680D" w:rsidP="00E828CD">
            <w:pPr>
              <w:rPr>
                <w:b/>
                <w:color w:val="FFFFFF" w:themeColor="background1"/>
                <w:szCs w:val="22"/>
              </w:rPr>
            </w:pPr>
            <w:r w:rsidRPr="00583A91">
              <w:rPr>
                <w:b/>
                <w:color w:val="FFFFFF" w:themeColor="background1"/>
                <w:szCs w:val="22"/>
              </w:rPr>
              <w:t>Care Type</w:t>
            </w:r>
          </w:p>
        </w:tc>
        <w:tc>
          <w:tcPr>
            <w:tcW w:w="3160" w:type="dxa"/>
            <w:shd w:val="clear" w:color="auto" w:fill="004200" w:themeFill="accent1"/>
            <w:vAlign w:val="center"/>
          </w:tcPr>
          <w:p w14:paraId="5F2C2F2A" w14:textId="77777777" w:rsidR="00F9680D" w:rsidRPr="00583A91" w:rsidRDefault="00F9680D" w:rsidP="00E828CD">
            <w:pPr>
              <w:rPr>
                <w:b/>
                <w:color w:val="FFFFFF" w:themeColor="background1"/>
                <w:szCs w:val="22"/>
              </w:rPr>
            </w:pPr>
            <w:r w:rsidRPr="00583A91">
              <w:rPr>
                <w:b/>
                <w:color w:val="FFFFFF" w:themeColor="background1"/>
                <w:szCs w:val="22"/>
              </w:rPr>
              <w:t>AN-SNAP V4 Number of records</w:t>
            </w:r>
            <w:r w:rsidRPr="00583A91">
              <w:rPr>
                <w:b/>
                <w:color w:val="FFFFFF" w:themeColor="background1"/>
                <w:szCs w:val="22"/>
                <w:vertAlign w:val="superscript"/>
              </w:rPr>
              <w:t>1</w:t>
            </w:r>
          </w:p>
        </w:tc>
        <w:tc>
          <w:tcPr>
            <w:tcW w:w="3161" w:type="dxa"/>
            <w:shd w:val="clear" w:color="auto" w:fill="004200" w:themeFill="accent1"/>
            <w:vAlign w:val="center"/>
          </w:tcPr>
          <w:p w14:paraId="3D1A52EC" w14:textId="77777777" w:rsidR="00F9680D" w:rsidRPr="00583A91" w:rsidRDefault="00F9680D" w:rsidP="00E828CD">
            <w:pPr>
              <w:rPr>
                <w:b/>
                <w:color w:val="FFFFFF" w:themeColor="background1"/>
                <w:szCs w:val="22"/>
              </w:rPr>
            </w:pPr>
            <w:r w:rsidRPr="00583A91">
              <w:rPr>
                <w:b/>
                <w:color w:val="FFFFFF" w:themeColor="background1"/>
                <w:szCs w:val="22"/>
              </w:rPr>
              <w:t>AN-SNAP V5 Number of records</w:t>
            </w:r>
            <w:r w:rsidRPr="00583A91">
              <w:rPr>
                <w:b/>
                <w:color w:val="FFFFFF" w:themeColor="background1"/>
                <w:szCs w:val="22"/>
                <w:vertAlign w:val="superscript"/>
              </w:rPr>
              <w:t>2</w:t>
            </w:r>
          </w:p>
        </w:tc>
      </w:tr>
      <w:tr w:rsidR="00F9680D" w:rsidRPr="00583A91" w14:paraId="68D3D0A7" w14:textId="77777777" w:rsidTr="00E828CD">
        <w:trPr>
          <w:trHeight w:val="514"/>
        </w:trPr>
        <w:tc>
          <w:tcPr>
            <w:tcW w:w="3114" w:type="dxa"/>
            <w:vAlign w:val="center"/>
          </w:tcPr>
          <w:p w14:paraId="38F4225C" w14:textId="77777777" w:rsidR="00F9680D" w:rsidRPr="00583A91" w:rsidRDefault="00F9680D" w:rsidP="00E828CD">
            <w:pPr>
              <w:rPr>
                <w:szCs w:val="22"/>
              </w:rPr>
            </w:pPr>
            <w:r w:rsidRPr="00583A91">
              <w:rPr>
                <w:szCs w:val="22"/>
              </w:rPr>
              <w:t xml:space="preserve">Rehabilitation </w:t>
            </w:r>
          </w:p>
        </w:tc>
        <w:tc>
          <w:tcPr>
            <w:tcW w:w="3160" w:type="dxa"/>
            <w:vAlign w:val="center"/>
          </w:tcPr>
          <w:p w14:paraId="08D704AF" w14:textId="77777777" w:rsidR="00F9680D" w:rsidRPr="00583A91" w:rsidRDefault="00E828CD" w:rsidP="00E828CD">
            <w:pPr>
              <w:pStyle w:val="Default"/>
              <w:rPr>
                <w:sz w:val="22"/>
                <w:szCs w:val="22"/>
              </w:rPr>
            </w:pPr>
            <w:r w:rsidRPr="00583A91">
              <w:rPr>
                <w:sz w:val="22"/>
                <w:szCs w:val="22"/>
              </w:rPr>
              <w:t>14,356</w:t>
            </w:r>
          </w:p>
        </w:tc>
        <w:tc>
          <w:tcPr>
            <w:tcW w:w="3161" w:type="dxa"/>
            <w:vAlign w:val="center"/>
          </w:tcPr>
          <w:p w14:paraId="3BDB5836" w14:textId="43E5C850" w:rsidR="00F9680D" w:rsidRPr="00583A91" w:rsidRDefault="00D520E8" w:rsidP="00E828CD">
            <w:pPr>
              <w:pStyle w:val="Default"/>
              <w:rPr>
                <w:sz w:val="22"/>
                <w:szCs w:val="22"/>
              </w:rPr>
            </w:pPr>
            <w:r>
              <w:rPr>
                <w:sz w:val="22"/>
                <w:szCs w:val="22"/>
              </w:rPr>
              <w:t>213,709</w:t>
            </w:r>
          </w:p>
        </w:tc>
      </w:tr>
      <w:tr w:rsidR="00F9680D" w:rsidRPr="00583A91" w14:paraId="476D8328" w14:textId="77777777" w:rsidTr="00E828CD">
        <w:tc>
          <w:tcPr>
            <w:tcW w:w="3114" w:type="dxa"/>
            <w:vAlign w:val="center"/>
          </w:tcPr>
          <w:p w14:paraId="20F889FC" w14:textId="77777777" w:rsidR="00F9680D" w:rsidRPr="00583A91" w:rsidRDefault="00F9680D" w:rsidP="00E828CD">
            <w:pPr>
              <w:rPr>
                <w:szCs w:val="22"/>
              </w:rPr>
            </w:pPr>
            <w:r w:rsidRPr="00583A91">
              <w:rPr>
                <w:szCs w:val="22"/>
              </w:rPr>
              <w:t>Palliative Care</w:t>
            </w:r>
          </w:p>
        </w:tc>
        <w:tc>
          <w:tcPr>
            <w:tcW w:w="3160" w:type="dxa"/>
            <w:vAlign w:val="center"/>
          </w:tcPr>
          <w:p w14:paraId="79D250ED" w14:textId="77777777" w:rsidR="00F9680D" w:rsidRPr="00583A91" w:rsidRDefault="00E828CD" w:rsidP="00E828CD">
            <w:pPr>
              <w:pStyle w:val="Default"/>
              <w:rPr>
                <w:sz w:val="22"/>
                <w:szCs w:val="22"/>
              </w:rPr>
            </w:pPr>
            <w:r w:rsidRPr="00583A91">
              <w:rPr>
                <w:sz w:val="22"/>
                <w:szCs w:val="22"/>
              </w:rPr>
              <w:t>20,172</w:t>
            </w:r>
          </w:p>
        </w:tc>
        <w:tc>
          <w:tcPr>
            <w:tcW w:w="3161" w:type="dxa"/>
            <w:vAlign w:val="center"/>
          </w:tcPr>
          <w:p w14:paraId="14777FC6" w14:textId="4C6D73B9" w:rsidR="00F9680D" w:rsidRPr="00583A91" w:rsidRDefault="00D520E8" w:rsidP="00E828CD">
            <w:pPr>
              <w:pStyle w:val="Default"/>
              <w:rPr>
                <w:sz w:val="22"/>
                <w:szCs w:val="22"/>
              </w:rPr>
            </w:pPr>
            <w:r>
              <w:rPr>
                <w:sz w:val="22"/>
                <w:szCs w:val="22"/>
              </w:rPr>
              <w:t>289,344</w:t>
            </w:r>
          </w:p>
        </w:tc>
      </w:tr>
      <w:tr w:rsidR="00F9680D" w:rsidRPr="00583A91" w14:paraId="037C074C" w14:textId="77777777" w:rsidTr="00E828CD">
        <w:tc>
          <w:tcPr>
            <w:tcW w:w="3114" w:type="dxa"/>
            <w:vAlign w:val="center"/>
          </w:tcPr>
          <w:p w14:paraId="4F4D6029" w14:textId="77777777" w:rsidR="00F9680D" w:rsidRPr="00583A91" w:rsidRDefault="00F9680D" w:rsidP="00E828CD">
            <w:pPr>
              <w:rPr>
                <w:szCs w:val="22"/>
              </w:rPr>
            </w:pPr>
            <w:r w:rsidRPr="00583A91">
              <w:rPr>
                <w:szCs w:val="22"/>
              </w:rPr>
              <w:t>GEM</w:t>
            </w:r>
          </w:p>
        </w:tc>
        <w:tc>
          <w:tcPr>
            <w:tcW w:w="3160" w:type="dxa"/>
            <w:vAlign w:val="center"/>
          </w:tcPr>
          <w:p w14:paraId="666EDB6F" w14:textId="77777777" w:rsidR="00F9680D" w:rsidRPr="00583A91" w:rsidRDefault="00E828CD" w:rsidP="00E828CD">
            <w:pPr>
              <w:pStyle w:val="Default"/>
              <w:rPr>
                <w:sz w:val="22"/>
                <w:szCs w:val="22"/>
              </w:rPr>
            </w:pPr>
            <w:r w:rsidRPr="00583A91">
              <w:rPr>
                <w:sz w:val="22"/>
                <w:szCs w:val="22"/>
              </w:rPr>
              <w:t>238</w:t>
            </w:r>
          </w:p>
        </w:tc>
        <w:tc>
          <w:tcPr>
            <w:tcW w:w="3161" w:type="dxa"/>
            <w:vAlign w:val="center"/>
          </w:tcPr>
          <w:p w14:paraId="45E529A9" w14:textId="1DFD5AB9" w:rsidR="00F9680D" w:rsidRPr="00583A91" w:rsidRDefault="00D520E8" w:rsidP="00E828CD">
            <w:pPr>
              <w:pStyle w:val="Default"/>
              <w:rPr>
                <w:sz w:val="22"/>
                <w:szCs w:val="22"/>
              </w:rPr>
            </w:pPr>
            <w:r>
              <w:rPr>
                <w:sz w:val="22"/>
                <w:szCs w:val="22"/>
              </w:rPr>
              <w:t>103,292</w:t>
            </w:r>
          </w:p>
        </w:tc>
      </w:tr>
      <w:tr w:rsidR="00F9680D" w:rsidRPr="00583A91" w14:paraId="21BA81D0" w14:textId="77777777" w:rsidTr="00E828CD">
        <w:tc>
          <w:tcPr>
            <w:tcW w:w="3114" w:type="dxa"/>
            <w:vAlign w:val="center"/>
          </w:tcPr>
          <w:p w14:paraId="4830AC5A" w14:textId="77777777" w:rsidR="00F9680D" w:rsidRPr="00583A91" w:rsidRDefault="00F9680D" w:rsidP="00E828CD">
            <w:pPr>
              <w:rPr>
                <w:szCs w:val="22"/>
              </w:rPr>
            </w:pPr>
            <w:r w:rsidRPr="00583A91">
              <w:rPr>
                <w:szCs w:val="22"/>
              </w:rPr>
              <w:t>Psychogeriatric</w:t>
            </w:r>
          </w:p>
        </w:tc>
        <w:tc>
          <w:tcPr>
            <w:tcW w:w="3160" w:type="dxa"/>
            <w:vAlign w:val="center"/>
          </w:tcPr>
          <w:p w14:paraId="0E50C5F3" w14:textId="77777777" w:rsidR="00F9680D" w:rsidRPr="00583A91" w:rsidRDefault="00E828CD" w:rsidP="00E828CD">
            <w:pPr>
              <w:pStyle w:val="Default"/>
              <w:rPr>
                <w:sz w:val="22"/>
                <w:szCs w:val="22"/>
              </w:rPr>
            </w:pPr>
            <w:r w:rsidRPr="00583A91">
              <w:rPr>
                <w:sz w:val="22"/>
                <w:szCs w:val="22"/>
              </w:rPr>
              <w:t>1,712</w:t>
            </w:r>
          </w:p>
        </w:tc>
        <w:tc>
          <w:tcPr>
            <w:tcW w:w="3161" w:type="dxa"/>
            <w:vAlign w:val="center"/>
          </w:tcPr>
          <w:p w14:paraId="4BC6B92B" w14:textId="1B8E2EDF" w:rsidR="00F9680D" w:rsidRPr="00583A91" w:rsidRDefault="00D520E8" w:rsidP="00E828CD">
            <w:pPr>
              <w:pStyle w:val="Default"/>
              <w:rPr>
                <w:sz w:val="22"/>
                <w:szCs w:val="22"/>
              </w:rPr>
            </w:pPr>
            <w:r>
              <w:rPr>
                <w:sz w:val="22"/>
                <w:szCs w:val="22"/>
              </w:rPr>
              <w:t>4,246</w:t>
            </w:r>
          </w:p>
        </w:tc>
      </w:tr>
      <w:tr w:rsidR="00F9680D" w:rsidRPr="00583A91" w14:paraId="0455CDAE" w14:textId="77777777" w:rsidTr="00E828CD">
        <w:tc>
          <w:tcPr>
            <w:tcW w:w="3114" w:type="dxa"/>
            <w:vAlign w:val="center"/>
          </w:tcPr>
          <w:p w14:paraId="0B12BE37" w14:textId="77777777" w:rsidR="00F9680D" w:rsidRPr="00583A91" w:rsidRDefault="00F9680D" w:rsidP="00E828CD">
            <w:pPr>
              <w:rPr>
                <w:szCs w:val="22"/>
              </w:rPr>
            </w:pPr>
            <w:r w:rsidRPr="00583A91">
              <w:rPr>
                <w:szCs w:val="22"/>
              </w:rPr>
              <w:t>Non-Acute</w:t>
            </w:r>
          </w:p>
        </w:tc>
        <w:tc>
          <w:tcPr>
            <w:tcW w:w="3160" w:type="dxa"/>
            <w:vAlign w:val="center"/>
          </w:tcPr>
          <w:p w14:paraId="6917F98D" w14:textId="77777777" w:rsidR="00F9680D" w:rsidRPr="00583A91" w:rsidRDefault="00E828CD" w:rsidP="00E828CD">
            <w:pPr>
              <w:pStyle w:val="Default"/>
              <w:rPr>
                <w:sz w:val="22"/>
                <w:szCs w:val="22"/>
              </w:rPr>
            </w:pPr>
            <w:r w:rsidRPr="00583A91">
              <w:rPr>
                <w:sz w:val="22"/>
                <w:szCs w:val="22"/>
              </w:rPr>
              <w:t>745</w:t>
            </w:r>
          </w:p>
        </w:tc>
        <w:tc>
          <w:tcPr>
            <w:tcW w:w="3161" w:type="dxa"/>
            <w:vAlign w:val="center"/>
          </w:tcPr>
          <w:p w14:paraId="57CD918E" w14:textId="38A8D550" w:rsidR="00F9680D" w:rsidRPr="00583A91" w:rsidRDefault="00D520E8" w:rsidP="00E828CD">
            <w:pPr>
              <w:pStyle w:val="Default"/>
              <w:rPr>
                <w:sz w:val="22"/>
                <w:szCs w:val="22"/>
              </w:rPr>
            </w:pPr>
            <w:r>
              <w:rPr>
                <w:sz w:val="22"/>
                <w:szCs w:val="22"/>
              </w:rPr>
              <w:t>82,765</w:t>
            </w:r>
          </w:p>
        </w:tc>
      </w:tr>
      <w:tr w:rsidR="00E828CD" w:rsidRPr="00583A91" w14:paraId="2A474726" w14:textId="77777777" w:rsidTr="00E828CD">
        <w:tc>
          <w:tcPr>
            <w:tcW w:w="3114" w:type="dxa"/>
            <w:shd w:val="clear" w:color="auto" w:fill="BFBFBF" w:themeFill="background1" w:themeFillShade="BF"/>
            <w:vAlign w:val="center"/>
          </w:tcPr>
          <w:p w14:paraId="6AC03E8F" w14:textId="77777777" w:rsidR="00E828CD" w:rsidRPr="00583A91" w:rsidRDefault="00E828CD" w:rsidP="00E828CD">
            <w:pPr>
              <w:rPr>
                <w:b/>
                <w:szCs w:val="22"/>
              </w:rPr>
            </w:pPr>
            <w:r w:rsidRPr="00583A91">
              <w:rPr>
                <w:b/>
                <w:szCs w:val="22"/>
              </w:rPr>
              <w:t>Total</w:t>
            </w:r>
          </w:p>
        </w:tc>
        <w:tc>
          <w:tcPr>
            <w:tcW w:w="3160" w:type="dxa"/>
            <w:shd w:val="clear" w:color="auto" w:fill="BFBFBF" w:themeFill="background1" w:themeFillShade="BF"/>
            <w:vAlign w:val="center"/>
          </w:tcPr>
          <w:p w14:paraId="6C2CF68C" w14:textId="77777777" w:rsidR="00E828CD" w:rsidRPr="00583A91" w:rsidRDefault="00E828CD" w:rsidP="00E828CD">
            <w:pPr>
              <w:pStyle w:val="Default"/>
              <w:rPr>
                <w:b/>
                <w:sz w:val="22"/>
                <w:szCs w:val="22"/>
              </w:rPr>
            </w:pPr>
            <w:r w:rsidRPr="00583A91">
              <w:rPr>
                <w:b/>
                <w:sz w:val="22"/>
                <w:szCs w:val="22"/>
              </w:rPr>
              <w:t>37,223</w:t>
            </w:r>
          </w:p>
        </w:tc>
        <w:tc>
          <w:tcPr>
            <w:tcW w:w="3161" w:type="dxa"/>
            <w:shd w:val="clear" w:color="auto" w:fill="BFBFBF" w:themeFill="background1" w:themeFillShade="BF"/>
            <w:vAlign w:val="center"/>
          </w:tcPr>
          <w:p w14:paraId="13FB49B4" w14:textId="400C2FA9" w:rsidR="00E828CD" w:rsidRPr="00583A91" w:rsidRDefault="00D520E8" w:rsidP="00E828CD">
            <w:pPr>
              <w:pStyle w:val="Default"/>
              <w:rPr>
                <w:b/>
                <w:sz w:val="22"/>
                <w:szCs w:val="22"/>
              </w:rPr>
            </w:pPr>
            <w:r>
              <w:rPr>
                <w:b/>
                <w:sz w:val="22"/>
                <w:szCs w:val="22"/>
              </w:rPr>
              <w:t>693,356</w:t>
            </w:r>
          </w:p>
        </w:tc>
      </w:tr>
    </w:tbl>
    <w:p w14:paraId="6E3CFCD5" w14:textId="77777777" w:rsidR="00915F35" w:rsidRDefault="00F9680D" w:rsidP="00074602">
      <w:pPr>
        <w:numPr>
          <w:ilvl w:val="0"/>
          <w:numId w:val="24"/>
        </w:numPr>
        <w:spacing w:after="0" w:line="240" w:lineRule="auto"/>
        <w:rPr>
          <w:rFonts w:eastAsia="Arial"/>
          <w:sz w:val="16"/>
          <w:szCs w:val="16"/>
          <w:lang w:eastAsia="en-US"/>
        </w:rPr>
      </w:pPr>
      <w:r w:rsidRPr="00F9680D">
        <w:rPr>
          <w:rFonts w:eastAsia="Arial"/>
          <w:sz w:val="16"/>
          <w:szCs w:val="16"/>
          <w:lang w:eastAsia="en-US"/>
        </w:rPr>
        <w:t xml:space="preserve">Sourced from Green J, Gordon R, Blanchard M, Kobel C and Eager K. (2015), </w:t>
      </w:r>
      <w:r w:rsidRPr="00E828CD">
        <w:rPr>
          <w:rFonts w:eastAsia="Arial"/>
          <w:i/>
          <w:sz w:val="16"/>
          <w:szCs w:val="16"/>
          <w:lang w:eastAsia="en-US"/>
        </w:rPr>
        <w:t>Development of AN-SNAP Version 4: Final Report</w:t>
      </w:r>
      <w:r w:rsidRPr="00F9680D">
        <w:rPr>
          <w:rFonts w:eastAsia="Arial"/>
          <w:sz w:val="16"/>
          <w:szCs w:val="16"/>
          <w:lang w:eastAsia="en-US"/>
        </w:rPr>
        <w:t>, Centre for Health Service Development, University of Wollongong</w:t>
      </w:r>
    </w:p>
    <w:p w14:paraId="5E3A6108" w14:textId="2E8D38D1" w:rsidR="00F9680D" w:rsidRPr="00915F35" w:rsidRDefault="00D520E8" w:rsidP="00074602">
      <w:pPr>
        <w:numPr>
          <w:ilvl w:val="0"/>
          <w:numId w:val="24"/>
        </w:numPr>
        <w:spacing w:after="0" w:line="240" w:lineRule="auto"/>
        <w:rPr>
          <w:rFonts w:eastAsia="Arial"/>
          <w:sz w:val="16"/>
          <w:szCs w:val="16"/>
          <w:lang w:eastAsia="en-US"/>
        </w:rPr>
      </w:pPr>
      <w:r>
        <w:rPr>
          <w:rFonts w:eastAsia="Arial"/>
          <w:sz w:val="16"/>
          <w:szCs w:val="16"/>
          <w:lang w:eastAsia="en-US"/>
        </w:rPr>
        <w:t xml:space="preserve">For comparative purposes the </w:t>
      </w:r>
      <w:r w:rsidR="00915F35" w:rsidRPr="00915F35">
        <w:rPr>
          <w:rFonts w:eastAsia="Arial"/>
          <w:sz w:val="16"/>
          <w:szCs w:val="16"/>
          <w:lang w:eastAsia="en-US"/>
        </w:rPr>
        <w:t xml:space="preserve">AN-SNAP V5 Number of records </w:t>
      </w:r>
      <w:r>
        <w:rPr>
          <w:rFonts w:eastAsia="Arial"/>
          <w:sz w:val="16"/>
          <w:szCs w:val="16"/>
          <w:lang w:eastAsia="en-US"/>
        </w:rPr>
        <w:t xml:space="preserve">reported here </w:t>
      </w:r>
      <w:r w:rsidR="00915F35" w:rsidRPr="00915F35">
        <w:rPr>
          <w:rFonts w:eastAsia="Arial"/>
          <w:sz w:val="16"/>
          <w:szCs w:val="16"/>
          <w:lang w:eastAsia="en-US"/>
        </w:rPr>
        <w:t>reflects overnight episodes excluding same-day or long-term episodes created by merging the National Hospital Cost Data Collection and Admitted Pati</w:t>
      </w:r>
      <w:r w:rsidR="008A7F55">
        <w:rPr>
          <w:rFonts w:eastAsia="Arial"/>
          <w:sz w:val="16"/>
          <w:szCs w:val="16"/>
          <w:lang w:eastAsia="en-US"/>
        </w:rPr>
        <w:t xml:space="preserve">ent Care data for </w:t>
      </w:r>
      <w:r w:rsidR="00E859E6">
        <w:rPr>
          <w:rFonts w:eastAsia="Arial"/>
          <w:sz w:val="16"/>
          <w:szCs w:val="16"/>
          <w:lang w:eastAsia="en-US"/>
        </w:rPr>
        <w:t xml:space="preserve">   </w:t>
      </w:r>
      <w:r w:rsidR="008A7F55">
        <w:rPr>
          <w:rFonts w:eastAsia="Arial"/>
          <w:sz w:val="16"/>
          <w:szCs w:val="16"/>
          <w:lang w:eastAsia="en-US"/>
        </w:rPr>
        <w:t>2015–16, 2016–</w:t>
      </w:r>
      <w:r w:rsidR="00915F35" w:rsidRPr="00915F35">
        <w:rPr>
          <w:rFonts w:eastAsia="Arial"/>
          <w:sz w:val="16"/>
          <w:szCs w:val="16"/>
          <w:lang w:eastAsia="en-US"/>
        </w:rPr>
        <w:t>17, and 2017</w:t>
      </w:r>
      <w:r w:rsidR="008A7F55">
        <w:rPr>
          <w:rFonts w:eastAsia="Arial"/>
          <w:sz w:val="16"/>
          <w:szCs w:val="16"/>
          <w:lang w:eastAsia="en-US"/>
        </w:rPr>
        <w:t>–</w:t>
      </w:r>
      <w:r w:rsidR="00915F35" w:rsidRPr="00915F35">
        <w:rPr>
          <w:rFonts w:eastAsia="Arial"/>
          <w:sz w:val="16"/>
          <w:szCs w:val="16"/>
          <w:lang w:eastAsia="en-US"/>
        </w:rPr>
        <w:t>18</w:t>
      </w:r>
      <w:r>
        <w:rPr>
          <w:rFonts w:eastAsia="Arial"/>
          <w:sz w:val="16"/>
          <w:szCs w:val="16"/>
          <w:lang w:eastAsia="en-US"/>
        </w:rPr>
        <w:t xml:space="preserve"> not </w:t>
      </w:r>
      <w:r w:rsidR="00915F35" w:rsidRPr="00915F35">
        <w:rPr>
          <w:rFonts w:eastAsia="Arial"/>
          <w:sz w:val="16"/>
          <w:szCs w:val="16"/>
          <w:lang w:eastAsia="en-US"/>
        </w:rPr>
        <w:t xml:space="preserve"> excluding trimmed episodes with missing cost, error records etc.</w:t>
      </w:r>
    </w:p>
    <w:p w14:paraId="00A952AA" w14:textId="77777777" w:rsidR="00433ECD" w:rsidRDefault="00433ECD" w:rsidP="00433ECD">
      <w:pPr>
        <w:spacing w:before="0" w:after="0" w:line="240" w:lineRule="auto"/>
        <w:rPr>
          <w:rFonts w:asciiTheme="majorHAnsi" w:hAnsiTheme="majorHAnsi"/>
          <w:b/>
          <w:color w:val="008542" w:themeColor="accent2"/>
          <w:sz w:val="44"/>
          <w:szCs w:val="44"/>
        </w:rPr>
      </w:pPr>
      <w:r>
        <w:br w:type="page"/>
      </w:r>
    </w:p>
    <w:p w14:paraId="3C77E967" w14:textId="442E9BC0" w:rsidR="00C57154" w:rsidRDefault="0069085B" w:rsidP="002A1A25">
      <w:pPr>
        <w:pStyle w:val="Heading1"/>
        <w:numPr>
          <w:ilvl w:val="0"/>
          <w:numId w:val="0"/>
        </w:numPr>
        <w:ind w:left="432" w:hanging="432"/>
      </w:pPr>
      <w:bookmarkStart w:id="80" w:name="_Appendix_D_-"/>
      <w:bookmarkStart w:id="81" w:name="_Toc65851350"/>
      <w:bookmarkStart w:id="82" w:name="_Toc65851351"/>
      <w:bookmarkStart w:id="83" w:name="_Toc65851352"/>
      <w:bookmarkStart w:id="84" w:name="_Toc65851353"/>
      <w:bookmarkStart w:id="85" w:name="_Toc65851354"/>
      <w:bookmarkStart w:id="86" w:name="_Toc65851355"/>
      <w:bookmarkStart w:id="87" w:name="_Toc65851356"/>
      <w:bookmarkStart w:id="88" w:name="_Toc65851357"/>
      <w:bookmarkStart w:id="89" w:name="_Toc65851358"/>
      <w:bookmarkStart w:id="90" w:name="_Toc65851359"/>
      <w:bookmarkStart w:id="91" w:name="_Toc65851360"/>
      <w:bookmarkStart w:id="92" w:name="_Toc65851361"/>
      <w:bookmarkStart w:id="93" w:name="_Toc65851362"/>
      <w:bookmarkStart w:id="94" w:name="_Toc65851363"/>
      <w:bookmarkStart w:id="95" w:name="_Toc65851364"/>
      <w:bookmarkStart w:id="96" w:name="_Toc65851365"/>
      <w:bookmarkStart w:id="97" w:name="_Toc65851366"/>
      <w:bookmarkStart w:id="98" w:name="_Toc65851367"/>
      <w:bookmarkStart w:id="99" w:name="_Toc65851368"/>
      <w:bookmarkStart w:id="100" w:name="_Toc65851369"/>
      <w:bookmarkStart w:id="101" w:name="_Appendix_E_-"/>
      <w:bookmarkStart w:id="102" w:name="_Appendix_C_-"/>
      <w:bookmarkStart w:id="103" w:name="_Toc6862058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lastRenderedPageBreak/>
        <w:t>Appendix C</w:t>
      </w:r>
      <w:r w:rsidR="00C57154" w:rsidRPr="00BC18A3">
        <w:t xml:space="preserve"> - Method to explore potential new variables</w:t>
      </w:r>
      <w:bookmarkEnd w:id="103"/>
      <w:r w:rsidR="00C57154">
        <w:t xml:space="preserve"> </w:t>
      </w:r>
    </w:p>
    <w:p w14:paraId="5F41EDF5" w14:textId="238A31C9" w:rsidR="00C57154" w:rsidRPr="007343F6" w:rsidRDefault="0007619C" w:rsidP="00C57154">
      <w:pPr>
        <w:autoSpaceDE w:val="0"/>
        <w:autoSpaceDN w:val="0"/>
        <w:adjustRightInd w:val="0"/>
        <w:spacing w:before="0" w:after="0" w:line="240" w:lineRule="auto"/>
        <w:rPr>
          <w:rFonts w:asciiTheme="minorHAnsi" w:hAnsiTheme="minorHAnsi" w:cstheme="minorHAnsi"/>
          <w:szCs w:val="22"/>
        </w:rPr>
      </w:pPr>
      <w:r>
        <w:rPr>
          <w:rFonts w:asciiTheme="minorHAnsi" w:hAnsiTheme="minorHAnsi" w:cstheme="minorHAnsi"/>
          <w:szCs w:val="22"/>
        </w:rPr>
        <w:t>The Independent Hospital Pricing Authority (</w:t>
      </w:r>
      <w:r w:rsidR="00C57154">
        <w:rPr>
          <w:rFonts w:asciiTheme="minorHAnsi" w:hAnsiTheme="minorHAnsi" w:cstheme="minorHAnsi"/>
          <w:szCs w:val="22"/>
        </w:rPr>
        <w:t>IHPA</w:t>
      </w:r>
      <w:r>
        <w:rPr>
          <w:rFonts w:asciiTheme="minorHAnsi" w:hAnsiTheme="minorHAnsi" w:cstheme="minorHAnsi"/>
          <w:szCs w:val="22"/>
        </w:rPr>
        <w:t>)</w:t>
      </w:r>
      <w:r w:rsidR="00C57154">
        <w:rPr>
          <w:rFonts w:asciiTheme="minorHAnsi" w:hAnsiTheme="minorHAnsi" w:cstheme="minorHAnsi"/>
          <w:szCs w:val="22"/>
        </w:rPr>
        <w:t xml:space="preserve"> used </w:t>
      </w:r>
      <w:r>
        <w:rPr>
          <w:rFonts w:asciiTheme="minorHAnsi" w:hAnsiTheme="minorHAnsi" w:cstheme="minorHAnsi"/>
          <w:szCs w:val="22"/>
        </w:rPr>
        <w:t>a</w:t>
      </w:r>
      <w:r w:rsidR="00C57154">
        <w:rPr>
          <w:rFonts w:asciiTheme="minorHAnsi" w:hAnsiTheme="minorHAnsi" w:cstheme="minorHAnsi"/>
          <w:szCs w:val="22"/>
        </w:rPr>
        <w:t xml:space="preserve"> four step method to explore the new variables considered for </w:t>
      </w:r>
      <w:r w:rsidR="009B21D2">
        <w:rPr>
          <w:rFonts w:asciiTheme="minorHAnsi" w:hAnsiTheme="minorHAnsi" w:cstheme="minorHAnsi"/>
          <w:szCs w:val="22"/>
        </w:rPr>
        <w:t xml:space="preserve">the fifth version (V5) of the </w:t>
      </w:r>
      <w:r w:rsidR="009B21D2" w:rsidRPr="00D945FA">
        <w:t>Australian National Subacute and Non-Acute Patient (AN-SNAP)</w:t>
      </w:r>
      <w:r w:rsidR="009B21D2">
        <w:t xml:space="preserve"> classification</w:t>
      </w:r>
      <w:r>
        <w:rPr>
          <w:rFonts w:asciiTheme="minorHAnsi" w:hAnsiTheme="minorHAnsi" w:cstheme="minorHAnsi"/>
          <w:szCs w:val="22"/>
        </w:rPr>
        <w:t>:</w:t>
      </w:r>
      <w:r w:rsidR="00C57154" w:rsidRPr="007343F6">
        <w:rPr>
          <w:rFonts w:asciiTheme="minorHAnsi" w:hAnsiTheme="minorHAnsi" w:cstheme="minorHAnsi"/>
          <w:szCs w:val="22"/>
        </w:rPr>
        <w:t xml:space="preserve"> </w:t>
      </w:r>
    </w:p>
    <w:p w14:paraId="7F52AC2A" w14:textId="7231F58F" w:rsidR="00C57154" w:rsidRPr="007343F6" w:rsidRDefault="00C57154" w:rsidP="009463B0">
      <w:pPr>
        <w:pStyle w:val="BodyText"/>
      </w:pPr>
      <w:r w:rsidRPr="007343F6">
        <w:rPr>
          <w:b/>
        </w:rPr>
        <w:t>Step 1</w:t>
      </w:r>
      <w:r w:rsidRPr="007343F6">
        <w:t xml:space="preserve">: Identify new variables to </w:t>
      </w:r>
      <w:r w:rsidR="0007619C">
        <w:t>investigate</w:t>
      </w:r>
      <w:r w:rsidRPr="007343F6">
        <w:t xml:space="preserve"> </w:t>
      </w:r>
      <w:r w:rsidR="0007619C">
        <w:t>based on</w:t>
      </w:r>
      <w:r>
        <w:t xml:space="preserve"> clinical advice and prevalence and average cost data</w:t>
      </w:r>
      <w:r w:rsidR="0007619C">
        <w:t>.</w:t>
      </w:r>
    </w:p>
    <w:p w14:paraId="21A3B122" w14:textId="1BD85E52" w:rsidR="00C57154" w:rsidRPr="007343F6" w:rsidRDefault="00C57154" w:rsidP="009463B0">
      <w:pPr>
        <w:pStyle w:val="BodyText"/>
      </w:pPr>
      <w:r w:rsidRPr="007343F6">
        <w:rPr>
          <w:b/>
        </w:rPr>
        <w:t>Step 2</w:t>
      </w:r>
      <w:r w:rsidRPr="007343F6">
        <w:t xml:space="preserve">: </w:t>
      </w:r>
      <w:r w:rsidR="0007619C">
        <w:t xml:space="preserve">Use the </w:t>
      </w:r>
      <w:r w:rsidR="0007619C">
        <w:rPr>
          <w:color w:val="000000"/>
          <w:szCs w:val="22"/>
        </w:rPr>
        <w:t>Classification and Regression Tree (CART) algorithm to s</w:t>
      </w:r>
      <w:r w:rsidRPr="007343F6">
        <w:t xml:space="preserve">hort list potential variables </w:t>
      </w:r>
      <w:r w:rsidR="0007619C">
        <w:t>for the classification based on their interactions and how well they explain cost</w:t>
      </w:r>
      <w:r w:rsidRPr="007343F6">
        <w:t xml:space="preserve">. </w:t>
      </w:r>
    </w:p>
    <w:p w14:paraId="1FCF3228" w14:textId="50399355" w:rsidR="00C57154" w:rsidRDefault="00C57154" w:rsidP="009463B0">
      <w:pPr>
        <w:pStyle w:val="BodyText"/>
      </w:pPr>
      <w:r w:rsidRPr="007343F6">
        <w:rPr>
          <w:b/>
        </w:rPr>
        <w:t>Step 3</w:t>
      </w:r>
      <w:r w:rsidRPr="007343F6">
        <w:t>: With th</w:t>
      </w:r>
      <w:r w:rsidR="0007619C">
        <w:t xml:space="preserve">e potential variables, apply a set of </w:t>
      </w:r>
      <w:r w:rsidRPr="007343F6">
        <w:t>threshold criteria and simulate possible scenarios to optimise and achieve the highest R</w:t>
      </w:r>
      <w:r>
        <w:t>eduction in Deviance</w:t>
      </w:r>
      <w:r w:rsidR="0007619C">
        <w:t xml:space="preserve"> (RID)</w:t>
      </w:r>
      <w:r>
        <w:t>.</w:t>
      </w:r>
    </w:p>
    <w:p w14:paraId="6AC3E2F9" w14:textId="1E493653" w:rsidR="00C57154" w:rsidRDefault="00C57154" w:rsidP="009463B0">
      <w:pPr>
        <w:pStyle w:val="BodyText"/>
      </w:pPr>
      <w:r>
        <w:rPr>
          <w:b/>
        </w:rPr>
        <w:t>Step 4</w:t>
      </w:r>
      <w:r w:rsidRPr="007343F6">
        <w:t>:</w:t>
      </w:r>
      <w:r>
        <w:t xml:space="preserve"> Determine the final end class selection with </w:t>
      </w:r>
      <w:r w:rsidR="0007619C">
        <w:t>consideration of clinical advice.</w:t>
      </w:r>
    </w:p>
    <w:p w14:paraId="77E75E5E" w14:textId="5DD049AA" w:rsidR="00C57154" w:rsidRPr="00741823" w:rsidRDefault="0007619C" w:rsidP="00741823">
      <w:pPr>
        <w:rPr>
          <w:b/>
        </w:rPr>
      </w:pPr>
      <w:r>
        <w:rPr>
          <w:b/>
        </w:rPr>
        <w:t>Step 1 – Identify</w:t>
      </w:r>
      <w:r w:rsidR="00C57154" w:rsidRPr="00741823">
        <w:rPr>
          <w:b/>
        </w:rPr>
        <w:t xml:space="preserve"> new variables</w:t>
      </w:r>
    </w:p>
    <w:p w14:paraId="021C3C48" w14:textId="31E66B35" w:rsidR="00C57154" w:rsidRDefault="0007619C" w:rsidP="00C57154">
      <w:pPr>
        <w:rPr>
          <w:color w:val="000000"/>
        </w:rPr>
      </w:pPr>
      <w:r>
        <w:rPr>
          <w:color w:val="000000"/>
        </w:rPr>
        <w:t>IHPA identified</w:t>
      </w:r>
      <w:r w:rsidR="00C57154" w:rsidRPr="007343F6">
        <w:rPr>
          <w:color w:val="000000"/>
        </w:rPr>
        <w:t xml:space="preserve"> new variables </w:t>
      </w:r>
      <w:r>
        <w:rPr>
          <w:color w:val="000000"/>
        </w:rPr>
        <w:t>using stakeholder suggestions</w:t>
      </w:r>
      <w:r w:rsidR="00C57154" w:rsidRPr="007343F6">
        <w:rPr>
          <w:color w:val="000000"/>
        </w:rPr>
        <w:t xml:space="preserve"> and </w:t>
      </w:r>
      <w:r>
        <w:rPr>
          <w:color w:val="000000"/>
        </w:rPr>
        <w:t xml:space="preserve">analysing </w:t>
      </w:r>
      <w:r w:rsidR="00C57154" w:rsidRPr="007343F6">
        <w:rPr>
          <w:color w:val="000000"/>
        </w:rPr>
        <w:t>subacute and non-acute data from</w:t>
      </w:r>
      <w:r w:rsidR="00C57154">
        <w:rPr>
          <w:color w:val="000000"/>
        </w:rPr>
        <w:t xml:space="preserve"> 2015 –16 to 2017–18 </w:t>
      </w:r>
      <w:r>
        <w:rPr>
          <w:color w:val="000000"/>
        </w:rPr>
        <w:t>financial years to identif</w:t>
      </w:r>
      <w:r w:rsidR="00A956FE">
        <w:rPr>
          <w:color w:val="000000"/>
        </w:rPr>
        <w:t xml:space="preserve">y high volume and average cost </w:t>
      </w:r>
      <w:r>
        <w:rPr>
          <w:color w:val="000000"/>
        </w:rPr>
        <w:t>variables.</w:t>
      </w:r>
    </w:p>
    <w:p w14:paraId="10413AA6" w14:textId="1A6AC9EB" w:rsidR="00C57154" w:rsidRPr="00741823" w:rsidRDefault="00C57154" w:rsidP="00741823">
      <w:pPr>
        <w:rPr>
          <w:b/>
        </w:rPr>
      </w:pPr>
      <w:r w:rsidRPr="00741823">
        <w:rPr>
          <w:b/>
        </w:rPr>
        <w:t>Step 2 – Short list potential variable</w:t>
      </w:r>
      <w:r w:rsidR="00C318A3">
        <w:rPr>
          <w:b/>
        </w:rPr>
        <w:t>s</w:t>
      </w:r>
    </w:p>
    <w:p w14:paraId="3173B764" w14:textId="2626FB5B" w:rsidR="00C57154" w:rsidRPr="00B33FFD" w:rsidRDefault="0007619C" w:rsidP="00C57154">
      <w:pPr>
        <w:rPr>
          <w:color w:val="000000"/>
          <w:szCs w:val="22"/>
        </w:rPr>
      </w:pPr>
      <w:r>
        <w:rPr>
          <w:color w:val="000000"/>
          <w:szCs w:val="22"/>
        </w:rPr>
        <w:t>IHPA applied the CART</w:t>
      </w:r>
      <w:r w:rsidR="00C57154">
        <w:rPr>
          <w:color w:val="000000"/>
          <w:szCs w:val="22"/>
        </w:rPr>
        <w:t xml:space="preserve"> algorithm to the combination of new and existing variables to assess: </w:t>
      </w:r>
    </w:p>
    <w:p w14:paraId="3F4F53F1" w14:textId="4F966ABA" w:rsidR="00C57154" w:rsidRPr="00B33FFD" w:rsidRDefault="0007619C" w:rsidP="009463B0">
      <w:pPr>
        <w:pStyle w:val="BodyText"/>
      </w:pPr>
      <w:r>
        <w:rPr>
          <w:b/>
        </w:rPr>
        <w:t xml:space="preserve">Optimal </w:t>
      </w:r>
      <w:r w:rsidR="00C57154" w:rsidRPr="00B33FFD">
        <w:rPr>
          <w:b/>
        </w:rPr>
        <w:t>Order</w:t>
      </w:r>
      <w:r w:rsidR="00C57154" w:rsidRPr="00B33FFD">
        <w:t>: The splitting order of the variables based of explanatory power with cost</w:t>
      </w:r>
    </w:p>
    <w:p w14:paraId="61540B82" w14:textId="63752509" w:rsidR="00C57154" w:rsidRPr="00B33FFD" w:rsidRDefault="00C57154" w:rsidP="009463B0">
      <w:pPr>
        <w:pStyle w:val="BodyText"/>
      </w:pPr>
      <w:r w:rsidRPr="00B33FFD">
        <w:rPr>
          <w:b/>
        </w:rPr>
        <w:t>Interaction</w:t>
      </w:r>
      <w:r w:rsidRPr="00B33FFD">
        <w:t>: How these variables interact</w:t>
      </w:r>
      <w:r w:rsidR="0007619C">
        <w:t>.</w:t>
      </w:r>
    </w:p>
    <w:p w14:paraId="704A5496" w14:textId="47C20FB1" w:rsidR="00C57154" w:rsidRDefault="0007619C" w:rsidP="00C57154">
      <w:pPr>
        <w:rPr>
          <w:rFonts w:ascii="Times New Roman" w:hAnsi="Times New Roman"/>
          <w:noProof/>
          <w:sz w:val="20"/>
          <w:szCs w:val="20"/>
        </w:rPr>
      </w:pPr>
      <w:bookmarkStart w:id="104" w:name="_bookmark1"/>
      <w:bookmarkEnd w:id="104"/>
      <w:r>
        <w:rPr>
          <w:color w:val="000000"/>
        </w:rPr>
        <w:t>The CART algorithm</w:t>
      </w:r>
      <w:r w:rsidR="00C57154" w:rsidRPr="007343F6">
        <w:rPr>
          <w:color w:val="000000"/>
        </w:rPr>
        <w:t xml:space="preserve"> is a machine learning modelling</w:t>
      </w:r>
      <w:r w:rsidR="00C57154">
        <w:rPr>
          <w:color w:val="000000"/>
        </w:rPr>
        <w:t xml:space="preserve"> </w:t>
      </w:r>
      <w:r w:rsidR="00C57154" w:rsidRPr="007343F6">
        <w:rPr>
          <w:color w:val="000000"/>
        </w:rPr>
        <w:t>technique for regression and classification problems. It provides a hiera</w:t>
      </w:r>
      <w:r>
        <w:rPr>
          <w:color w:val="000000"/>
        </w:rPr>
        <w:t>rchy decision tree with respect to an</w:t>
      </w:r>
      <w:r w:rsidR="00C57154" w:rsidRPr="007343F6">
        <w:rPr>
          <w:color w:val="000000"/>
        </w:rPr>
        <w:t xml:space="preserve"> outcome variable (cost). </w:t>
      </w:r>
      <w:r w:rsidR="00C7652E">
        <w:rPr>
          <w:color w:val="000000"/>
        </w:rPr>
        <w:fldChar w:fldCharType="begin"/>
      </w:r>
      <w:r w:rsidR="00C7652E">
        <w:rPr>
          <w:color w:val="000000"/>
        </w:rPr>
        <w:instrText xml:space="preserve"> REF _Ref65850137 \h </w:instrText>
      </w:r>
      <w:r w:rsidR="00C7652E">
        <w:rPr>
          <w:color w:val="000000"/>
        </w:rPr>
      </w:r>
      <w:r w:rsidR="00C7652E">
        <w:rPr>
          <w:color w:val="000000"/>
        </w:rPr>
        <w:fldChar w:fldCharType="separate"/>
      </w:r>
      <w:r w:rsidR="003E4106">
        <w:t xml:space="preserve">Figure </w:t>
      </w:r>
      <w:r w:rsidR="003E4106">
        <w:rPr>
          <w:noProof/>
        </w:rPr>
        <w:t>8</w:t>
      </w:r>
      <w:r w:rsidR="00C7652E">
        <w:rPr>
          <w:color w:val="000000"/>
        </w:rPr>
        <w:fldChar w:fldCharType="end"/>
      </w:r>
      <w:r w:rsidR="00C7652E">
        <w:rPr>
          <w:color w:val="000000"/>
        </w:rPr>
        <w:t xml:space="preserve"> </w:t>
      </w:r>
      <w:r>
        <w:rPr>
          <w:color w:val="000000"/>
        </w:rPr>
        <w:t xml:space="preserve">demonstrates the </w:t>
      </w:r>
      <w:r w:rsidR="00C57154" w:rsidRPr="007343F6">
        <w:rPr>
          <w:color w:val="000000"/>
        </w:rPr>
        <w:t xml:space="preserve">decision tree results </w:t>
      </w:r>
      <w:r>
        <w:rPr>
          <w:color w:val="000000"/>
        </w:rPr>
        <w:t xml:space="preserve">using </w:t>
      </w:r>
      <w:r w:rsidR="00C57154">
        <w:rPr>
          <w:color w:val="000000"/>
        </w:rPr>
        <w:t xml:space="preserve">an example of </w:t>
      </w:r>
      <w:r w:rsidR="00C57154" w:rsidRPr="007343F6">
        <w:rPr>
          <w:color w:val="000000"/>
        </w:rPr>
        <w:t xml:space="preserve">the </w:t>
      </w:r>
      <w:r w:rsidR="009B21D2">
        <w:rPr>
          <w:color w:val="000000"/>
        </w:rPr>
        <w:t xml:space="preserve">AN-SNAP </w:t>
      </w:r>
      <w:r w:rsidR="00C57154" w:rsidRPr="007343F6">
        <w:rPr>
          <w:color w:val="000000"/>
        </w:rPr>
        <w:t>Reconditioning impairment type.</w:t>
      </w:r>
      <w:r w:rsidR="00C57154" w:rsidRPr="00E83CFE">
        <w:rPr>
          <w:rFonts w:ascii="Times New Roman" w:hAnsi="Times New Roman"/>
          <w:noProof/>
          <w:sz w:val="20"/>
          <w:szCs w:val="20"/>
        </w:rPr>
        <w:t xml:space="preserve"> </w:t>
      </w:r>
    </w:p>
    <w:p w14:paraId="6E9C00F1" w14:textId="5B706DA1" w:rsidR="00C57154" w:rsidRDefault="00C57154" w:rsidP="00AC5762">
      <w:pPr>
        <w:pStyle w:val="Caption"/>
      </w:pPr>
      <w:bookmarkStart w:id="105" w:name="_Ref65850137"/>
      <w:bookmarkStart w:id="106" w:name="_Ref65850131"/>
      <w:r>
        <w:lastRenderedPageBreak/>
        <w:t xml:space="preserve">Figure </w:t>
      </w:r>
      <w:fldSimple w:instr=" SEQ Figure \* ARABIC ">
        <w:r w:rsidR="00AC5762">
          <w:rPr>
            <w:noProof/>
          </w:rPr>
          <w:t>8</w:t>
        </w:r>
      </w:fldSimple>
      <w:bookmarkEnd w:id="105"/>
      <w:r>
        <w:t xml:space="preserve">. </w:t>
      </w:r>
      <w:r w:rsidRPr="00987B1F">
        <w:t>CART output for Reconditioning</w:t>
      </w:r>
      <w:r w:rsidR="008A7F55">
        <w:t xml:space="preserve"> impair</w:t>
      </w:r>
      <w:r w:rsidR="009B21D2">
        <w:t>ment type</w:t>
      </w:r>
      <w:bookmarkEnd w:id="106"/>
    </w:p>
    <w:p w14:paraId="2AEA428A" w14:textId="77777777" w:rsidR="00AC5762" w:rsidRDefault="00C57154" w:rsidP="00AC5762">
      <w:pPr>
        <w:keepNext/>
      </w:pPr>
      <w:r w:rsidRPr="00E83CFE">
        <w:rPr>
          <w:rFonts w:ascii="Times New Roman" w:hAnsi="Times New Roman"/>
          <w:noProof/>
          <w:sz w:val="20"/>
          <w:szCs w:val="20"/>
        </w:rPr>
        <mc:AlternateContent>
          <mc:Choice Requires="wpg">
            <w:drawing>
              <wp:inline distT="0" distB="0" distL="0" distR="0" wp14:anchorId="7C997E5E" wp14:editId="2791CB45">
                <wp:extent cx="5268351" cy="2204085"/>
                <wp:effectExtent l="0" t="0" r="27940" b="2476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8351" cy="2204085"/>
                          <a:chOff x="0" y="5"/>
                          <a:chExt cx="8007" cy="4522"/>
                        </a:xfrm>
                      </wpg:grpSpPr>
                      <pic:pic xmlns:pic="http://schemas.openxmlformats.org/drawingml/2006/picture">
                        <pic:nvPicPr>
                          <pic:cNvPr id="7"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23"/>
                            <a:ext cx="332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4"/>
                        <wps:cNvSpPr>
                          <a:spLocks/>
                        </wps:cNvSpPr>
                        <wps:spPr bwMode="auto">
                          <a:xfrm>
                            <a:off x="118" y="5"/>
                            <a:ext cx="3158" cy="1628"/>
                          </a:xfrm>
                          <a:custGeom>
                            <a:avLst/>
                            <a:gdLst>
                              <a:gd name="T0" fmla="*/ 0 w 3158"/>
                              <a:gd name="T1" fmla="*/ 0 h 1628"/>
                              <a:gd name="T2" fmla="*/ 3157 w 3158"/>
                              <a:gd name="T3" fmla="*/ 0 h 1628"/>
                              <a:gd name="T4" fmla="*/ 3157 w 3158"/>
                              <a:gd name="T5" fmla="*/ 1627 h 1628"/>
                              <a:gd name="T6" fmla="*/ 0 w 3158"/>
                              <a:gd name="T7" fmla="*/ 1627 h 1628"/>
                              <a:gd name="T8" fmla="*/ 0 w 3158"/>
                              <a:gd name="T9" fmla="*/ 0 h 1628"/>
                            </a:gdLst>
                            <a:ahLst/>
                            <a:cxnLst>
                              <a:cxn ang="0">
                                <a:pos x="T0" y="T1"/>
                              </a:cxn>
                              <a:cxn ang="0">
                                <a:pos x="T2" y="T3"/>
                              </a:cxn>
                              <a:cxn ang="0">
                                <a:pos x="T4" y="T5"/>
                              </a:cxn>
                              <a:cxn ang="0">
                                <a:pos x="T6" y="T7"/>
                              </a:cxn>
                              <a:cxn ang="0">
                                <a:pos x="T8" y="T9"/>
                              </a:cxn>
                            </a:cxnLst>
                            <a:rect l="0" t="0" r="r" b="b"/>
                            <a:pathLst>
                              <a:path w="3158" h="1628">
                                <a:moveTo>
                                  <a:pt x="0" y="0"/>
                                </a:moveTo>
                                <a:lnTo>
                                  <a:pt x="3157" y="0"/>
                                </a:lnTo>
                                <a:lnTo>
                                  <a:pt x="3157" y="1627"/>
                                </a:lnTo>
                                <a:lnTo>
                                  <a:pt x="0" y="1627"/>
                                </a:lnTo>
                                <a:lnTo>
                                  <a:pt x="0" y="0"/>
                                </a:lnTo>
                                <a:close/>
                              </a:path>
                            </a:pathLst>
                          </a:custGeom>
                          <a:noFill/>
                          <a:ln w="718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5"/>
                        <wps:cNvSpPr>
                          <a:spLocks/>
                        </wps:cNvSpPr>
                        <wps:spPr bwMode="auto">
                          <a:xfrm>
                            <a:off x="0" y="1627"/>
                            <a:ext cx="3339" cy="1131"/>
                          </a:xfrm>
                          <a:custGeom>
                            <a:avLst/>
                            <a:gdLst>
                              <a:gd name="T0" fmla="*/ 3338 w 3339"/>
                              <a:gd name="T1" fmla="*/ 1130 h 1131"/>
                              <a:gd name="T2" fmla="*/ 0 w 3339"/>
                              <a:gd name="T3" fmla="*/ 1130 h 1131"/>
                              <a:gd name="T4" fmla="*/ 0 w 3339"/>
                              <a:gd name="T5" fmla="*/ 0 h 1131"/>
                              <a:gd name="T6" fmla="*/ 3338 w 3339"/>
                              <a:gd name="T7" fmla="*/ 0 h 1131"/>
                              <a:gd name="T8" fmla="*/ 3338 w 3339"/>
                              <a:gd name="T9" fmla="*/ 1130 h 1131"/>
                            </a:gdLst>
                            <a:ahLst/>
                            <a:cxnLst>
                              <a:cxn ang="0">
                                <a:pos x="T0" y="T1"/>
                              </a:cxn>
                              <a:cxn ang="0">
                                <a:pos x="T2" y="T3"/>
                              </a:cxn>
                              <a:cxn ang="0">
                                <a:pos x="T4" y="T5"/>
                              </a:cxn>
                              <a:cxn ang="0">
                                <a:pos x="T6" y="T7"/>
                              </a:cxn>
                              <a:cxn ang="0">
                                <a:pos x="T8" y="T9"/>
                              </a:cxn>
                            </a:cxnLst>
                            <a:rect l="0" t="0" r="r" b="b"/>
                            <a:pathLst>
                              <a:path w="3339" h="1131">
                                <a:moveTo>
                                  <a:pt x="3338" y="1130"/>
                                </a:moveTo>
                                <a:lnTo>
                                  <a:pt x="0" y="1130"/>
                                </a:lnTo>
                                <a:lnTo>
                                  <a:pt x="0" y="0"/>
                                </a:lnTo>
                                <a:lnTo>
                                  <a:pt x="3338" y="0"/>
                                </a:lnTo>
                                <a:lnTo>
                                  <a:pt x="3338" y="1130"/>
                                </a:lnTo>
                                <a:close/>
                              </a:path>
                            </a:pathLst>
                          </a:custGeom>
                          <a:solidFill>
                            <a:srgbClr val="FFFFFF">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914" y="2526"/>
                            <a:ext cx="1487" cy="214"/>
                          </a:xfrm>
                          <a:custGeom>
                            <a:avLst/>
                            <a:gdLst>
                              <a:gd name="T0" fmla="*/ 1486 w 1487"/>
                              <a:gd name="T1" fmla="*/ 0 h 214"/>
                              <a:gd name="T2" fmla="*/ 1486 w 1487"/>
                              <a:gd name="T3" fmla="*/ 144 h 214"/>
                              <a:gd name="T4" fmla="*/ 0 w 1487"/>
                              <a:gd name="T5" fmla="*/ 144 h 214"/>
                              <a:gd name="T6" fmla="*/ 0 w 1487"/>
                              <a:gd name="T7" fmla="*/ 213 h 214"/>
                            </a:gdLst>
                            <a:ahLst/>
                            <a:cxnLst>
                              <a:cxn ang="0">
                                <a:pos x="T0" y="T1"/>
                              </a:cxn>
                              <a:cxn ang="0">
                                <a:pos x="T2" y="T3"/>
                              </a:cxn>
                              <a:cxn ang="0">
                                <a:pos x="T4" y="T5"/>
                              </a:cxn>
                              <a:cxn ang="0">
                                <a:pos x="T6" y="T7"/>
                              </a:cxn>
                            </a:cxnLst>
                            <a:rect l="0" t="0" r="r" b="b"/>
                            <a:pathLst>
                              <a:path w="1487" h="214">
                                <a:moveTo>
                                  <a:pt x="1486" y="0"/>
                                </a:moveTo>
                                <a:lnTo>
                                  <a:pt x="1486" y="144"/>
                                </a:lnTo>
                                <a:lnTo>
                                  <a:pt x="0" y="144"/>
                                </a:lnTo>
                                <a:lnTo>
                                  <a:pt x="0" y="213"/>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
                        <wps:cNvSpPr>
                          <a:spLocks/>
                        </wps:cNvSpPr>
                        <wps:spPr bwMode="auto">
                          <a:xfrm>
                            <a:off x="2869" y="2725"/>
                            <a:ext cx="91" cy="91"/>
                          </a:xfrm>
                          <a:custGeom>
                            <a:avLst/>
                            <a:gdLst>
                              <a:gd name="T0" fmla="*/ 0 w 91"/>
                              <a:gd name="T1" fmla="*/ 0 h 91"/>
                              <a:gd name="T2" fmla="*/ 90 w 91"/>
                              <a:gd name="T3" fmla="*/ 0 h 91"/>
                              <a:gd name="T4" fmla="*/ 45 w 91"/>
                              <a:gd name="T5" fmla="*/ 90 h 91"/>
                              <a:gd name="T6" fmla="*/ 0 w 91"/>
                              <a:gd name="T7" fmla="*/ 0 h 91"/>
                            </a:gdLst>
                            <a:ahLst/>
                            <a:cxnLst>
                              <a:cxn ang="0">
                                <a:pos x="T0" y="T1"/>
                              </a:cxn>
                              <a:cxn ang="0">
                                <a:pos x="T2" y="T3"/>
                              </a:cxn>
                              <a:cxn ang="0">
                                <a:pos x="T4" y="T5"/>
                              </a:cxn>
                              <a:cxn ang="0">
                                <a:pos x="T6" y="T7"/>
                              </a:cxn>
                            </a:cxnLst>
                            <a:rect l="0" t="0" r="r" b="b"/>
                            <a:pathLst>
                              <a:path w="91" h="91">
                                <a:moveTo>
                                  <a:pt x="0" y="0"/>
                                </a:moveTo>
                                <a:lnTo>
                                  <a:pt x="90" y="0"/>
                                </a:lnTo>
                                <a:lnTo>
                                  <a:pt x="45" y="9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
                        <wps:cNvSpPr>
                          <a:spLocks/>
                        </wps:cNvSpPr>
                        <wps:spPr bwMode="auto">
                          <a:xfrm>
                            <a:off x="4408" y="2526"/>
                            <a:ext cx="1882" cy="215"/>
                          </a:xfrm>
                          <a:custGeom>
                            <a:avLst/>
                            <a:gdLst>
                              <a:gd name="T0" fmla="*/ 0 w 1882"/>
                              <a:gd name="T1" fmla="*/ 0 h 215"/>
                              <a:gd name="T2" fmla="*/ 0 w 1882"/>
                              <a:gd name="T3" fmla="*/ 144 h 215"/>
                              <a:gd name="T4" fmla="*/ 1881 w 1882"/>
                              <a:gd name="T5" fmla="*/ 144 h 215"/>
                              <a:gd name="T6" fmla="*/ 1881 w 1882"/>
                              <a:gd name="T7" fmla="*/ 214 h 215"/>
                            </a:gdLst>
                            <a:ahLst/>
                            <a:cxnLst>
                              <a:cxn ang="0">
                                <a:pos x="T0" y="T1"/>
                              </a:cxn>
                              <a:cxn ang="0">
                                <a:pos x="T2" y="T3"/>
                              </a:cxn>
                              <a:cxn ang="0">
                                <a:pos x="T4" y="T5"/>
                              </a:cxn>
                              <a:cxn ang="0">
                                <a:pos x="T6" y="T7"/>
                              </a:cxn>
                            </a:cxnLst>
                            <a:rect l="0" t="0" r="r" b="b"/>
                            <a:pathLst>
                              <a:path w="1882" h="215">
                                <a:moveTo>
                                  <a:pt x="0" y="0"/>
                                </a:moveTo>
                                <a:lnTo>
                                  <a:pt x="0" y="144"/>
                                </a:lnTo>
                                <a:lnTo>
                                  <a:pt x="1881" y="144"/>
                                </a:lnTo>
                                <a:lnTo>
                                  <a:pt x="1881" y="214"/>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
                        <wps:cNvSpPr>
                          <a:spLocks/>
                        </wps:cNvSpPr>
                        <wps:spPr bwMode="auto">
                          <a:xfrm>
                            <a:off x="6244" y="2725"/>
                            <a:ext cx="91" cy="91"/>
                          </a:xfrm>
                          <a:custGeom>
                            <a:avLst/>
                            <a:gdLst>
                              <a:gd name="T0" fmla="*/ 90 w 91"/>
                              <a:gd name="T1" fmla="*/ 0 h 91"/>
                              <a:gd name="T2" fmla="*/ 0 w 91"/>
                              <a:gd name="T3" fmla="*/ 0 h 91"/>
                              <a:gd name="T4" fmla="*/ 45 w 91"/>
                              <a:gd name="T5" fmla="*/ 90 h 91"/>
                              <a:gd name="T6" fmla="*/ 90 w 91"/>
                              <a:gd name="T7" fmla="*/ 0 h 91"/>
                            </a:gdLst>
                            <a:ahLst/>
                            <a:cxnLst>
                              <a:cxn ang="0">
                                <a:pos x="T0" y="T1"/>
                              </a:cxn>
                              <a:cxn ang="0">
                                <a:pos x="T2" y="T3"/>
                              </a:cxn>
                              <a:cxn ang="0">
                                <a:pos x="T4" y="T5"/>
                              </a:cxn>
                              <a:cxn ang="0">
                                <a:pos x="T6" y="T7"/>
                              </a:cxn>
                            </a:cxnLst>
                            <a:rect l="0" t="0" r="r" b="b"/>
                            <a:pathLst>
                              <a:path w="91" h="91">
                                <a:moveTo>
                                  <a:pt x="90" y="0"/>
                                </a:moveTo>
                                <a:lnTo>
                                  <a:pt x="0" y="0"/>
                                </a:lnTo>
                                <a:lnTo>
                                  <a:pt x="45" y="9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963" y="3419"/>
                            <a:ext cx="954" cy="270"/>
                          </a:xfrm>
                          <a:custGeom>
                            <a:avLst/>
                            <a:gdLst>
                              <a:gd name="T0" fmla="*/ 953 w 954"/>
                              <a:gd name="T1" fmla="*/ 0 h 270"/>
                              <a:gd name="T2" fmla="*/ 953 w 954"/>
                              <a:gd name="T3" fmla="*/ 172 h 270"/>
                              <a:gd name="T4" fmla="*/ 0 w 954"/>
                              <a:gd name="T5" fmla="*/ 172 h 270"/>
                              <a:gd name="T6" fmla="*/ 0 w 954"/>
                              <a:gd name="T7" fmla="*/ 269 h 270"/>
                            </a:gdLst>
                            <a:ahLst/>
                            <a:cxnLst>
                              <a:cxn ang="0">
                                <a:pos x="T0" y="T1"/>
                              </a:cxn>
                              <a:cxn ang="0">
                                <a:pos x="T2" y="T3"/>
                              </a:cxn>
                              <a:cxn ang="0">
                                <a:pos x="T4" y="T5"/>
                              </a:cxn>
                              <a:cxn ang="0">
                                <a:pos x="T6" y="T7"/>
                              </a:cxn>
                            </a:cxnLst>
                            <a:rect l="0" t="0" r="r" b="b"/>
                            <a:pathLst>
                              <a:path w="954" h="270">
                                <a:moveTo>
                                  <a:pt x="953" y="0"/>
                                </a:moveTo>
                                <a:lnTo>
                                  <a:pt x="953" y="172"/>
                                </a:lnTo>
                                <a:lnTo>
                                  <a:pt x="0" y="172"/>
                                </a:lnTo>
                                <a:lnTo>
                                  <a:pt x="0" y="269"/>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1"/>
                        <wps:cNvSpPr>
                          <a:spLocks/>
                        </wps:cNvSpPr>
                        <wps:spPr bwMode="auto">
                          <a:xfrm>
                            <a:off x="1918" y="3673"/>
                            <a:ext cx="91" cy="91"/>
                          </a:xfrm>
                          <a:custGeom>
                            <a:avLst/>
                            <a:gdLst>
                              <a:gd name="T0" fmla="*/ 0 w 91"/>
                              <a:gd name="T1" fmla="*/ 0 h 91"/>
                              <a:gd name="T2" fmla="*/ 90 w 91"/>
                              <a:gd name="T3" fmla="*/ 0 h 91"/>
                              <a:gd name="T4" fmla="*/ 45 w 91"/>
                              <a:gd name="T5" fmla="*/ 90 h 91"/>
                              <a:gd name="T6" fmla="*/ 0 w 91"/>
                              <a:gd name="T7" fmla="*/ 0 h 91"/>
                            </a:gdLst>
                            <a:ahLst/>
                            <a:cxnLst>
                              <a:cxn ang="0">
                                <a:pos x="T0" y="T1"/>
                              </a:cxn>
                              <a:cxn ang="0">
                                <a:pos x="T2" y="T3"/>
                              </a:cxn>
                              <a:cxn ang="0">
                                <a:pos x="T4" y="T5"/>
                              </a:cxn>
                              <a:cxn ang="0">
                                <a:pos x="T6" y="T7"/>
                              </a:cxn>
                            </a:cxnLst>
                            <a:rect l="0" t="0" r="r" b="b"/>
                            <a:pathLst>
                              <a:path w="91" h="91">
                                <a:moveTo>
                                  <a:pt x="0" y="0"/>
                                </a:moveTo>
                                <a:lnTo>
                                  <a:pt x="90" y="0"/>
                                </a:lnTo>
                                <a:lnTo>
                                  <a:pt x="45" y="9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2914" y="3419"/>
                            <a:ext cx="817" cy="264"/>
                          </a:xfrm>
                          <a:custGeom>
                            <a:avLst/>
                            <a:gdLst>
                              <a:gd name="T0" fmla="*/ 0 w 817"/>
                              <a:gd name="T1" fmla="*/ 0 h 264"/>
                              <a:gd name="T2" fmla="*/ 0 w 817"/>
                              <a:gd name="T3" fmla="*/ 169 h 264"/>
                              <a:gd name="T4" fmla="*/ 816 w 817"/>
                              <a:gd name="T5" fmla="*/ 169 h 264"/>
                              <a:gd name="T6" fmla="*/ 816 w 817"/>
                              <a:gd name="T7" fmla="*/ 263 h 264"/>
                            </a:gdLst>
                            <a:ahLst/>
                            <a:cxnLst>
                              <a:cxn ang="0">
                                <a:pos x="T0" y="T1"/>
                              </a:cxn>
                              <a:cxn ang="0">
                                <a:pos x="T2" y="T3"/>
                              </a:cxn>
                              <a:cxn ang="0">
                                <a:pos x="T4" y="T5"/>
                              </a:cxn>
                              <a:cxn ang="0">
                                <a:pos x="T6" y="T7"/>
                              </a:cxn>
                            </a:cxnLst>
                            <a:rect l="0" t="0" r="r" b="b"/>
                            <a:pathLst>
                              <a:path w="817" h="264">
                                <a:moveTo>
                                  <a:pt x="0" y="0"/>
                                </a:moveTo>
                                <a:lnTo>
                                  <a:pt x="0" y="169"/>
                                </a:lnTo>
                                <a:lnTo>
                                  <a:pt x="816" y="169"/>
                                </a:lnTo>
                                <a:lnTo>
                                  <a:pt x="816" y="263"/>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3"/>
                        <wps:cNvSpPr>
                          <a:spLocks/>
                        </wps:cNvSpPr>
                        <wps:spPr bwMode="auto">
                          <a:xfrm>
                            <a:off x="3686" y="3667"/>
                            <a:ext cx="91" cy="91"/>
                          </a:xfrm>
                          <a:custGeom>
                            <a:avLst/>
                            <a:gdLst>
                              <a:gd name="T0" fmla="*/ 90 w 91"/>
                              <a:gd name="T1" fmla="*/ 0 h 91"/>
                              <a:gd name="T2" fmla="*/ 0 w 91"/>
                              <a:gd name="T3" fmla="*/ 0 h 91"/>
                              <a:gd name="T4" fmla="*/ 45 w 91"/>
                              <a:gd name="T5" fmla="*/ 90 h 91"/>
                              <a:gd name="T6" fmla="*/ 90 w 91"/>
                              <a:gd name="T7" fmla="*/ 0 h 91"/>
                            </a:gdLst>
                            <a:ahLst/>
                            <a:cxnLst>
                              <a:cxn ang="0">
                                <a:pos x="T0" y="T1"/>
                              </a:cxn>
                              <a:cxn ang="0">
                                <a:pos x="T2" y="T3"/>
                              </a:cxn>
                              <a:cxn ang="0">
                                <a:pos x="T4" y="T5"/>
                              </a:cxn>
                              <a:cxn ang="0">
                                <a:pos x="T6" y="T7"/>
                              </a:cxn>
                            </a:cxnLst>
                            <a:rect l="0" t="0" r="r" b="b"/>
                            <a:pathLst>
                              <a:path w="91" h="91">
                                <a:moveTo>
                                  <a:pt x="90" y="0"/>
                                </a:moveTo>
                                <a:lnTo>
                                  <a:pt x="0" y="0"/>
                                </a:lnTo>
                                <a:lnTo>
                                  <a:pt x="45" y="9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5460" y="3476"/>
                            <a:ext cx="821" cy="199"/>
                          </a:xfrm>
                          <a:custGeom>
                            <a:avLst/>
                            <a:gdLst>
                              <a:gd name="T0" fmla="*/ 820 w 821"/>
                              <a:gd name="T1" fmla="*/ 0 h 199"/>
                              <a:gd name="T2" fmla="*/ 820 w 821"/>
                              <a:gd name="T3" fmla="*/ 136 h 199"/>
                              <a:gd name="T4" fmla="*/ 0 w 821"/>
                              <a:gd name="T5" fmla="*/ 136 h 199"/>
                              <a:gd name="T6" fmla="*/ 0 w 821"/>
                              <a:gd name="T7" fmla="*/ 198 h 199"/>
                            </a:gdLst>
                            <a:ahLst/>
                            <a:cxnLst>
                              <a:cxn ang="0">
                                <a:pos x="T0" y="T1"/>
                              </a:cxn>
                              <a:cxn ang="0">
                                <a:pos x="T2" y="T3"/>
                              </a:cxn>
                              <a:cxn ang="0">
                                <a:pos x="T4" y="T5"/>
                              </a:cxn>
                              <a:cxn ang="0">
                                <a:pos x="T6" y="T7"/>
                              </a:cxn>
                            </a:cxnLst>
                            <a:rect l="0" t="0" r="r" b="b"/>
                            <a:pathLst>
                              <a:path w="821" h="199">
                                <a:moveTo>
                                  <a:pt x="820" y="0"/>
                                </a:moveTo>
                                <a:lnTo>
                                  <a:pt x="820" y="136"/>
                                </a:lnTo>
                                <a:lnTo>
                                  <a:pt x="0" y="136"/>
                                </a:lnTo>
                                <a:lnTo>
                                  <a:pt x="0" y="198"/>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5"/>
                        <wps:cNvSpPr>
                          <a:spLocks/>
                        </wps:cNvSpPr>
                        <wps:spPr bwMode="auto">
                          <a:xfrm>
                            <a:off x="5415" y="3659"/>
                            <a:ext cx="91" cy="91"/>
                          </a:xfrm>
                          <a:custGeom>
                            <a:avLst/>
                            <a:gdLst>
                              <a:gd name="T0" fmla="*/ 0 w 91"/>
                              <a:gd name="T1" fmla="*/ 0 h 91"/>
                              <a:gd name="T2" fmla="*/ 90 w 91"/>
                              <a:gd name="T3" fmla="*/ 0 h 91"/>
                              <a:gd name="T4" fmla="*/ 45 w 91"/>
                              <a:gd name="T5" fmla="*/ 90 h 91"/>
                              <a:gd name="T6" fmla="*/ 0 w 91"/>
                              <a:gd name="T7" fmla="*/ 0 h 91"/>
                            </a:gdLst>
                            <a:ahLst/>
                            <a:cxnLst>
                              <a:cxn ang="0">
                                <a:pos x="T0" y="T1"/>
                              </a:cxn>
                              <a:cxn ang="0">
                                <a:pos x="T2" y="T3"/>
                              </a:cxn>
                              <a:cxn ang="0">
                                <a:pos x="T4" y="T5"/>
                              </a:cxn>
                              <a:cxn ang="0">
                                <a:pos x="T6" y="T7"/>
                              </a:cxn>
                            </a:cxnLst>
                            <a:rect l="0" t="0" r="r" b="b"/>
                            <a:pathLst>
                              <a:path w="91" h="91">
                                <a:moveTo>
                                  <a:pt x="0" y="0"/>
                                </a:moveTo>
                                <a:lnTo>
                                  <a:pt x="90" y="0"/>
                                </a:lnTo>
                                <a:lnTo>
                                  <a:pt x="45" y="9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6287" y="3476"/>
                            <a:ext cx="881" cy="179"/>
                          </a:xfrm>
                          <a:custGeom>
                            <a:avLst/>
                            <a:gdLst>
                              <a:gd name="T0" fmla="*/ 0 w 881"/>
                              <a:gd name="T1" fmla="*/ 0 h 179"/>
                              <a:gd name="T2" fmla="*/ 0 w 881"/>
                              <a:gd name="T3" fmla="*/ 134 h 179"/>
                              <a:gd name="T4" fmla="*/ 880 w 881"/>
                              <a:gd name="T5" fmla="*/ 134 h 179"/>
                              <a:gd name="T6" fmla="*/ 880 w 881"/>
                              <a:gd name="T7" fmla="*/ 178 h 179"/>
                            </a:gdLst>
                            <a:ahLst/>
                            <a:cxnLst>
                              <a:cxn ang="0">
                                <a:pos x="T0" y="T1"/>
                              </a:cxn>
                              <a:cxn ang="0">
                                <a:pos x="T2" y="T3"/>
                              </a:cxn>
                              <a:cxn ang="0">
                                <a:pos x="T4" y="T5"/>
                              </a:cxn>
                              <a:cxn ang="0">
                                <a:pos x="T6" y="T7"/>
                              </a:cxn>
                            </a:cxnLst>
                            <a:rect l="0" t="0" r="r" b="b"/>
                            <a:pathLst>
                              <a:path w="881" h="179">
                                <a:moveTo>
                                  <a:pt x="0" y="0"/>
                                </a:moveTo>
                                <a:lnTo>
                                  <a:pt x="0" y="134"/>
                                </a:lnTo>
                                <a:lnTo>
                                  <a:pt x="880" y="134"/>
                                </a:lnTo>
                                <a:lnTo>
                                  <a:pt x="880" y="178"/>
                                </a:lnTo>
                              </a:path>
                            </a:pathLst>
                          </a:custGeom>
                          <a:noFill/>
                          <a:ln w="7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7"/>
                        <wps:cNvSpPr>
                          <a:spLocks/>
                        </wps:cNvSpPr>
                        <wps:spPr bwMode="auto">
                          <a:xfrm>
                            <a:off x="7122" y="3639"/>
                            <a:ext cx="91" cy="91"/>
                          </a:xfrm>
                          <a:custGeom>
                            <a:avLst/>
                            <a:gdLst>
                              <a:gd name="T0" fmla="*/ 90 w 91"/>
                              <a:gd name="T1" fmla="*/ 0 h 91"/>
                              <a:gd name="T2" fmla="*/ 0 w 91"/>
                              <a:gd name="T3" fmla="*/ 0 h 91"/>
                              <a:gd name="T4" fmla="*/ 45 w 91"/>
                              <a:gd name="T5" fmla="*/ 90 h 91"/>
                              <a:gd name="T6" fmla="*/ 90 w 91"/>
                              <a:gd name="T7" fmla="*/ 0 h 91"/>
                            </a:gdLst>
                            <a:ahLst/>
                            <a:cxnLst>
                              <a:cxn ang="0">
                                <a:pos x="T0" y="T1"/>
                              </a:cxn>
                              <a:cxn ang="0">
                                <a:pos x="T2" y="T3"/>
                              </a:cxn>
                              <a:cxn ang="0">
                                <a:pos x="T4" y="T5"/>
                              </a:cxn>
                              <a:cxn ang="0">
                                <a:pos x="T6" y="T7"/>
                              </a:cxn>
                            </a:cxnLst>
                            <a:rect l="0" t="0" r="r" b="b"/>
                            <a:pathLst>
                              <a:path w="91" h="91">
                                <a:moveTo>
                                  <a:pt x="90" y="0"/>
                                </a:moveTo>
                                <a:lnTo>
                                  <a:pt x="0" y="0"/>
                                </a:lnTo>
                                <a:lnTo>
                                  <a:pt x="45" y="9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1069" y="1757"/>
                            <a:ext cx="6938" cy="2770"/>
                          </a:xfrm>
                          <a:custGeom>
                            <a:avLst/>
                            <a:gdLst>
                              <a:gd name="T0" fmla="*/ 0 w 6938"/>
                              <a:gd name="T1" fmla="*/ 0 h 2770"/>
                              <a:gd name="T2" fmla="*/ 6937 w 6938"/>
                              <a:gd name="T3" fmla="*/ 0 h 2770"/>
                              <a:gd name="T4" fmla="*/ 6937 w 6938"/>
                              <a:gd name="T5" fmla="*/ 2769 h 2770"/>
                              <a:gd name="T6" fmla="*/ 0 w 6938"/>
                              <a:gd name="T7" fmla="*/ 2769 h 2770"/>
                              <a:gd name="T8" fmla="*/ 0 w 6938"/>
                              <a:gd name="T9" fmla="*/ 0 h 2770"/>
                            </a:gdLst>
                            <a:ahLst/>
                            <a:cxnLst>
                              <a:cxn ang="0">
                                <a:pos x="T0" y="T1"/>
                              </a:cxn>
                              <a:cxn ang="0">
                                <a:pos x="T2" y="T3"/>
                              </a:cxn>
                              <a:cxn ang="0">
                                <a:pos x="T4" y="T5"/>
                              </a:cxn>
                              <a:cxn ang="0">
                                <a:pos x="T6" y="T7"/>
                              </a:cxn>
                              <a:cxn ang="0">
                                <a:pos x="T8" y="T9"/>
                              </a:cxn>
                            </a:cxnLst>
                            <a:rect l="0" t="0" r="r" b="b"/>
                            <a:pathLst>
                              <a:path w="6938" h="2770">
                                <a:moveTo>
                                  <a:pt x="0" y="0"/>
                                </a:moveTo>
                                <a:lnTo>
                                  <a:pt x="6937" y="0"/>
                                </a:lnTo>
                                <a:lnTo>
                                  <a:pt x="6937" y="2769"/>
                                </a:lnTo>
                                <a:lnTo>
                                  <a:pt x="0" y="2769"/>
                                </a:lnTo>
                                <a:lnTo>
                                  <a:pt x="0" y="0"/>
                                </a:lnTo>
                                <a:close/>
                              </a:path>
                            </a:pathLst>
                          </a:custGeom>
                          <a:noFill/>
                          <a:ln w="7179">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475" y="1922"/>
                            <a:ext cx="18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162" y="2826"/>
                            <a:ext cx="15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546" y="2826"/>
                            <a:ext cx="14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37" y="3764"/>
                            <a:ext cx="16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63" y="3753"/>
                            <a:ext cx="17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788" y="3753"/>
                            <a:ext cx="13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191" y="3764"/>
                            <a:ext cx="17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26"/>
                        <wps:cNvSpPr>
                          <a:spLocks/>
                        </wps:cNvSpPr>
                        <wps:spPr bwMode="auto">
                          <a:xfrm>
                            <a:off x="3276" y="819"/>
                            <a:ext cx="1258" cy="863"/>
                          </a:xfrm>
                          <a:custGeom>
                            <a:avLst/>
                            <a:gdLst>
                              <a:gd name="T0" fmla="*/ 0 w 1258"/>
                              <a:gd name="T1" fmla="*/ 0 h 863"/>
                              <a:gd name="T2" fmla="*/ 81 w 1258"/>
                              <a:gd name="T3" fmla="*/ 2 h 863"/>
                              <a:gd name="T4" fmla="*/ 162 w 1258"/>
                              <a:gd name="T5" fmla="*/ 10 h 863"/>
                              <a:gd name="T6" fmla="*/ 243 w 1258"/>
                              <a:gd name="T7" fmla="*/ 22 h 863"/>
                              <a:gd name="T8" fmla="*/ 322 w 1258"/>
                              <a:gd name="T9" fmla="*/ 39 h 863"/>
                              <a:gd name="T10" fmla="*/ 401 w 1258"/>
                              <a:gd name="T11" fmla="*/ 60 h 863"/>
                              <a:gd name="T12" fmla="*/ 477 w 1258"/>
                              <a:gd name="T13" fmla="*/ 85 h 863"/>
                              <a:gd name="T14" fmla="*/ 553 w 1258"/>
                              <a:gd name="T15" fmla="*/ 114 h 863"/>
                              <a:gd name="T16" fmla="*/ 626 w 1258"/>
                              <a:gd name="T17" fmla="*/ 147 h 863"/>
                              <a:gd name="T18" fmla="*/ 696 w 1258"/>
                              <a:gd name="T19" fmla="*/ 183 h 863"/>
                              <a:gd name="T20" fmla="*/ 764 w 1258"/>
                              <a:gd name="T21" fmla="*/ 222 h 863"/>
                              <a:gd name="T22" fmla="*/ 829 w 1258"/>
                              <a:gd name="T23" fmla="*/ 265 h 863"/>
                              <a:gd name="T24" fmla="*/ 890 w 1258"/>
                              <a:gd name="T25" fmla="*/ 310 h 863"/>
                              <a:gd name="T26" fmla="*/ 948 w 1258"/>
                              <a:gd name="T27" fmla="*/ 357 h 863"/>
                              <a:gd name="T28" fmla="*/ 1002 w 1258"/>
                              <a:gd name="T29" fmla="*/ 407 h 863"/>
                              <a:gd name="T30" fmla="*/ 1052 w 1258"/>
                              <a:gd name="T31" fmla="*/ 459 h 863"/>
                              <a:gd name="T32" fmla="*/ 1097 w 1258"/>
                              <a:gd name="T33" fmla="*/ 513 h 863"/>
                              <a:gd name="T34" fmla="*/ 1138 w 1258"/>
                              <a:gd name="T35" fmla="*/ 568 h 863"/>
                              <a:gd name="T36" fmla="*/ 1173 w 1258"/>
                              <a:gd name="T37" fmla="*/ 625 h 863"/>
                              <a:gd name="T38" fmla="*/ 1203 w 1258"/>
                              <a:gd name="T39" fmla="*/ 683 h 863"/>
                              <a:gd name="T40" fmla="*/ 1227 w 1258"/>
                              <a:gd name="T41" fmla="*/ 742 h 863"/>
                              <a:gd name="T42" fmla="*/ 1245 w 1258"/>
                              <a:gd name="T43" fmla="*/ 801 h 863"/>
                              <a:gd name="T44" fmla="*/ 1257 w 1258"/>
                              <a:gd name="T45" fmla="*/ 862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8" h="863">
                                <a:moveTo>
                                  <a:pt x="0" y="0"/>
                                </a:moveTo>
                                <a:lnTo>
                                  <a:pt x="81" y="2"/>
                                </a:lnTo>
                                <a:lnTo>
                                  <a:pt x="162" y="10"/>
                                </a:lnTo>
                                <a:lnTo>
                                  <a:pt x="243" y="22"/>
                                </a:lnTo>
                                <a:lnTo>
                                  <a:pt x="322" y="39"/>
                                </a:lnTo>
                                <a:lnTo>
                                  <a:pt x="401" y="60"/>
                                </a:lnTo>
                                <a:lnTo>
                                  <a:pt x="477" y="85"/>
                                </a:lnTo>
                                <a:lnTo>
                                  <a:pt x="553" y="114"/>
                                </a:lnTo>
                                <a:lnTo>
                                  <a:pt x="626" y="147"/>
                                </a:lnTo>
                                <a:lnTo>
                                  <a:pt x="696" y="183"/>
                                </a:lnTo>
                                <a:lnTo>
                                  <a:pt x="764" y="222"/>
                                </a:lnTo>
                                <a:lnTo>
                                  <a:pt x="829" y="265"/>
                                </a:lnTo>
                                <a:lnTo>
                                  <a:pt x="890" y="310"/>
                                </a:lnTo>
                                <a:lnTo>
                                  <a:pt x="948" y="357"/>
                                </a:lnTo>
                                <a:lnTo>
                                  <a:pt x="1002" y="407"/>
                                </a:lnTo>
                                <a:lnTo>
                                  <a:pt x="1052" y="459"/>
                                </a:lnTo>
                                <a:lnTo>
                                  <a:pt x="1097" y="513"/>
                                </a:lnTo>
                                <a:lnTo>
                                  <a:pt x="1138" y="568"/>
                                </a:lnTo>
                                <a:lnTo>
                                  <a:pt x="1173" y="625"/>
                                </a:lnTo>
                                <a:lnTo>
                                  <a:pt x="1203" y="683"/>
                                </a:lnTo>
                                <a:lnTo>
                                  <a:pt x="1227" y="742"/>
                                </a:lnTo>
                                <a:lnTo>
                                  <a:pt x="1245" y="801"/>
                                </a:lnTo>
                                <a:lnTo>
                                  <a:pt x="1257" y="862"/>
                                </a:lnTo>
                              </a:path>
                            </a:pathLst>
                          </a:custGeom>
                          <a:noFill/>
                          <a:ln w="7181">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7"/>
                        <wps:cNvSpPr>
                          <a:spLocks/>
                        </wps:cNvSpPr>
                        <wps:spPr bwMode="auto">
                          <a:xfrm>
                            <a:off x="4488" y="1664"/>
                            <a:ext cx="91" cy="94"/>
                          </a:xfrm>
                          <a:custGeom>
                            <a:avLst/>
                            <a:gdLst>
                              <a:gd name="T0" fmla="*/ 51 w 91"/>
                              <a:gd name="T1" fmla="*/ 93 h 94"/>
                              <a:gd name="T2" fmla="*/ 0 w 91"/>
                              <a:gd name="T3" fmla="*/ 6 h 94"/>
                              <a:gd name="T4" fmla="*/ 90 w 91"/>
                              <a:gd name="T5" fmla="*/ 0 h 94"/>
                              <a:gd name="T6" fmla="*/ 51 w 91"/>
                              <a:gd name="T7" fmla="*/ 93 h 94"/>
                            </a:gdLst>
                            <a:ahLst/>
                            <a:cxnLst>
                              <a:cxn ang="0">
                                <a:pos x="T0" y="T1"/>
                              </a:cxn>
                              <a:cxn ang="0">
                                <a:pos x="T2" y="T3"/>
                              </a:cxn>
                              <a:cxn ang="0">
                                <a:pos x="T4" y="T5"/>
                              </a:cxn>
                              <a:cxn ang="0">
                                <a:pos x="T6" y="T7"/>
                              </a:cxn>
                            </a:cxnLst>
                            <a:rect l="0" t="0" r="r" b="b"/>
                            <a:pathLst>
                              <a:path w="91" h="94">
                                <a:moveTo>
                                  <a:pt x="51" y="93"/>
                                </a:moveTo>
                                <a:lnTo>
                                  <a:pt x="0" y="6"/>
                                </a:lnTo>
                                <a:lnTo>
                                  <a:pt x="90" y="0"/>
                                </a:lnTo>
                                <a:lnTo>
                                  <a:pt x="51" y="93"/>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D2AA9B" id="Group 6" o:spid="_x0000_s1026" style="width:414.85pt;height:173.55pt;mso-position-horizontal-relative:char;mso-position-vertical-relative:line" coordorigin=",5" coordsize="8007,4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3;width:3320;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">
                  <v:imagedata r:id="rId52" o:title=""/>
                </v:shape>
                <v:shape id="Freeform 4" o:spid="_x0000_s1028" style="position:absolute;left:118;top:5;width:3158;height:1628;visibility:visible;mso-wrap-style:square;v-text-anchor:top" coordsize="315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" path="m,l3157,r,1627l,1627,,xe" filled="f" strokecolor="#ec7c30" strokeweight=".19944mm">
                  <v:path arrowok="t" o:connecttype="custom" o:connectlocs="0,0;3157,0;3157,1627;0,1627;0,0" o:connectangles="0,0,0,0,0"/>
                </v:shape>
                <v:shape id="Freeform 5" o:spid="_x0000_s1029" style="position:absolute;top:1627;width:3339;height:1131;visibility:visible;mso-wrap-style:square;v-text-anchor:top" coordsize="3339,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" path="m3338,1130l,1130,,,3338,r,1130xe" stroked="f">
                  <v:fill opacity="46003f"/>
                  <v:path arrowok="t" o:connecttype="custom" o:connectlocs="3338,1130;0,1130;0,0;3338,0;3338,1130" o:connectangles="0,0,0,0,0"/>
                </v:shape>
                <v:shape id="Freeform 6" o:spid="_x0000_s1030" style="position:absolute;left:2914;top:2526;width:1487;height:214;visibility:visible;mso-wrap-style:square;v-text-anchor:top" coordsize="148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" path="m1486,r,144l,144r,69e" filled="f" strokeweight=".19961mm">
                  <v:path arrowok="t" o:connecttype="custom" o:connectlocs="1486,0;1486,144;0,144;0,213" o:connectangles="0,0,0,0"/>
                </v:shape>
                <v:shape id="Freeform 7" o:spid="_x0000_s1031" style="position:absolute;left:2869;top:272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" path="m,l90,,45,90,,xe" fillcolor="black" stroked="f">
                  <v:path arrowok="t" o:connecttype="custom" o:connectlocs="0,0;90,0;45,90;0,0" o:connectangles="0,0,0,0"/>
                </v:shape>
                <v:shape id="Freeform 8" o:spid="_x0000_s1032" style="position:absolute;left:4408;top:2526;width:1882;height:215;visibility:visible;mso-wrap-style:square;v-text-anchor:top" coordsize="188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" path="m,l,144r1881,l1881,214e" filled="f" strokeweight=".19961mm">
                  <v:path arrowok="t" o:connecttype="custom" o:connectlocs="0,0;0,144;1881,144;1881,214" o:connectangles="0,0,0,0"/>
                </v:shape>
                <v:shape id="Freeform 9" o:spid="_x0000_s1033" style="position:absolute;left:6244;top:272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" path="m90,l,,45,90,90,xe" fillcolor="black" stroked="f">
                  <v:path arrowok="t" o:connecttype="custom" o:connectlocs="90,0;0,0;45,90;90,0" o:connectangles="0,0,0,0"/>
                </v:shape>
                <v:shape id="Freeform 10" o:spid="_x0000_s1034" style="position:absolute;left:1963;top:3419;width:954;height:270;visibility:visible;mso-wrap-style:square;v-text-anchor:top" coordsize="9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" path="m953,r,172l,172r,97e" filled="f" strokeweight=".19961mm">
                  <v:path arrowok="t" o:connecttype="custom" o:connectlocs="953,0;953,172;0,172;0,269" o:connectangles="0,0,0,0"/>
                </v:shape>
                <v:shape id="Freeform 11" o:spid="_x0000_s1035" style="position:absolute;left:1918;top:367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" path="m,l90,,45,90,,xe" fillcolor="black" stroked="f">
                  <v:path arrowok="t" o:connecttype="custom" o:connectlocs="0,0;90,0;45,90;0,0" o:connectangles="0,0,0,0"/>
                </v:shape>
                <v:shape id="Freeform 12" o:spid="_x0000_s1036" style="position:absolute;left:2914;top:3419;width:817;height:264;visibility:visible;mso-wrap-style:square;v-text-anchor:top" coordsize="81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" path="m,l,169r816,l816,263e" filled="f" strokeweight=".19961mm">
                  <v:path arrowok="t" o:connecttype="custom" o:connectlocs="0,0;0,169;816,169;816,263" o:connectangles="0,0,0,0"/>
                </v:shape>
                <v:shape id="Freeform 13" o:spid="_x0000_s1037" style="position:absolute;left:3686;top:366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" path="m90,l,,45,90,90,xe" fillcolor="black" stroked="f">
                  <v:path arrowok="t" o:connecttype="custom" o:connectlocs="90,0;0,0;45,90;90,0" o:connectangles="0,0,0,0"/>
                </v:shape>
                <v:shape id="Freeform 14" o:spid="_x0000_s1038" style="position:absolute;left:5460;top:3476;width:821;height:199;visibility:visible;mso-wrap-style:square;v-text-anchor:top" coordsize="8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" path="m820,r,136l,136r,62e" filled="f" strokeweight=".19961mm">
                  <v:path arrowok="t" o:connecttype="custom" o:connectlocs="820,0;820,136;0,136;0,198" o:connectangles="0,0,0,0"/>
                </v:shape>
                <v:shape id="Freeform 15" o:spid="_x0000_s1039" style="position:absolute;left:5415;top:365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" path="m,l90,,45,90,,xe" fillcolor="black" stroked="f">
                  <v:path arrowok="t" o:connecttype="custom" o:connectlocs="0,0;90,0;45,90;0,0" o:connectangles="0,0,0,0"/>
                </v:shape>
                <v:shape id="Freeform 16" o:spid="_x0000_s1040" style="position:absolute;left:6287;top:3476;width:881;height:179;visibility:visible;mso-wrap-style:square;v-text-anchor:top" coordsize="88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" path="m,l,134r880,l880,178e" filled="f" strokeweight=".19961mm">
                  <v:path arrowok="t" o:connecttype="custom" o:connectlocs="0,0;0,134;880,134;880,178" o:connectangles="0,0,0,0"/>
                </v:shape>
                <v:shape id="Freeform 17" o:spid="_x0000_s1041" style="position:absolute;left:7122;top:363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" path="m90,l,,45,90,90,xe" fillcolor="black" stroked="f">
                  <v:path arrowok="t" o:connecttype="custom" o:connectlocs="90,0;0,0;45,90;90,0" o:connectangles="0,0,0,0"/>
                </v:shape>
                <v:shape id="Freeform 18" o:spid="_x0000_s1042" style="position:absolute;left:1069;top:1757;width:6938;height:2770;visibility:visible;mso-wrap-style:square;v-text-anchor:top" coordsize="693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" path="m,l6937,r,2769l,2769,,xe" filled="f" strokecolor="#ec7c30" strokeweight=".19942mm">
                  <v:path arrowok="t" o:connecttype="custom" o:connectlocs="0,0;6937,0;6937,2769;0,2769;0,0" o:connectangles="0,0,0,0,0"/>
                </v:shape>
                <v:shape id="Picture 19" o:spid="_x0000_s1043" type="#_x0000_t75" style="position:absolute;left:3475;top:1922;width:186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">
                  <v:imagedata r:id="rId53" o:title=""/>
                </v:shape>
                <v:shape id="Picture 20" o:spid="_x0000_s1044" type="#_x0000_t75" style="position:absolute;left:2162;top:2826;width:15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">
                  <v:imagedata r:id="rId54" o:title=""/>
                </v:shape>
                <v:shape id="Picture 21" o:spid="_x0000_s1045" type="#_x0000_t75" style="position:absolute;left:5546;top:2826;width:146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">
                  <v:imagedata r:id="rId55" o:title=""/>
                </v:shape>
                <v:shape id="Picture 22" o:spid="_x0000_s1046" type="#_x0000_t75" style="position:absolute;left:1137;top:3764;width:16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">
                  <v:imagedata r:id="rId56" o:title=""/>
                </v:shape>
                <v:shape id="Picture 23" o:spid="_x0000_s1047" type="#_x0000_t75" style="position:absolute;left:2863;top:3753;width:17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">
                  <v:imagedata r:id="rId57" o:title=""/>
                </v:shape>
                <v:shape id="Picture 24" o:spid="_x0000_s1048" type="#_x0000_t75" style="position:absolute;left:4788;top:3753;width:13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">
                  <v:imagedata r:id="rId58" o:title=""/>
                </v:shape>
                <v:shape id="Picture 25" o:spid="_x0000_s1049" type="#_x0000_t75" style="position:absolute;left:6191;top:3764;width:17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">
                  <v:imagedata r:id="rId59" o:title=""/>
                </v:shape>
                <v:shape id="Freeform 26" o:spid="_x0000_s1050" style="position:absolute;left:3276;top:819;width:1258;height:863;visibility:visible;mso-wrap-style:square;v-text-anchor:top" coordsize="125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" path="m,l81,2r81,8l243,22r79,17l401,60r76,25l553,114r73,33l696,183r68,39l829,265r61,45l948,357r54,50l1052,459r45,54l1138,568r35,57l1203,683r24,59l1245,801r12,61e" filled="f" strokecolor="#ec7c30" strokeweight=".19947mm">
                  <v:path arrowok="t" o:connecttype="custom" o:connectlocs="0,0;81,2;162,10;243,22;322,39;401,60;477,85;553,114;626,147;696,183;764,222;829,265;890,310;948,357;1002,407;1052,459;1097,513;1138,568;1173,625;1203,683;1227,742;1245,801;1257,862" o:connectangles="0,0,0,0,0,0,0,0,0,0,0,0,0,0,0,0,0,0,0,0,0,0,0"/>
                </v:shape>
                <v:shape id="Freeform 27" o:spid="_x0000_s1051" style="position:absolute;left:4488;top:1664;width:91;height:94;visibility:visible;mso-wrap-style:square;v-text-anchor:top" coordsize="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" path="m51,93l,6,90,,51,93xe" fillcolor="#ec7c30" stroked="f">
                  <v:path arrowok="t" o:connecttype="custom" o:connectlocs="51,93;0,6;90,0;51,93" o:connectangles="0,0,0,0"/>
                </v:shape>
                <w10:anchorlock/>
              </v:group>
            </w:pict>
          </mc:Fallback>
        </mc:AlternateContent>
      </w:r>
    </w:p>
    <w:p w14:paraId="466A394C" w14:textId="48758E8A" w:rsidR="00C57154" w:rsidRDefault="00C318A3" w:rsidP="00C57154">
      <w:pPr>
        <w:autoSpaceDE w:val="0"/>
        <w:autoSpaceDN w:val="0"/>
        <w:adjustRightInd w:val="0"/>
        <w:spacing w:before="0" w:after="0" w:line="240" w:lineRule="auto"/>
        <w:rPr>
          <w:rFonts w:asciiTheme="minorHAnsi" w:hAnsiTheme="minorHAnsi" w:cstheme="minorHAnsi"/>
          <w:szCs w:val="22"/>
        </w:rPr>
      </w:pPr>
      <w:r>
        <w:rPr>
          <w:rFonts w:asciiTheme="minorHAnsi" w:hAnsiTheme="minorHAnsi" w:cstheme="minorHAnsi"/>
        </w:rPr>
        <w:t xml:space="preserve">As demonstrated in the </w:t>
      </w:r>
      <w:r>
        <w:rPr>
          <w:rFonts w:asciiTheme="minorHAnsi" w:hAnsiTheme="minorHAnsi" w:cstheme="minorHAnsi"/>
        </w:rPr>
        <w:fldChar w:fldCharType="begin"/>
      </w:r>
      <w:r>
        <w:rPr>
          <w:rFonts w:asciiTheme="minorHAnsi" w:hAnsiTheme="minorHAnsi" w:cstheme="minorHAnsi"/>
        </w:rPr>
        <w:instrText xml:space="preserve"> REF _Ref65850137 \h </w:instrText>
      </w:r>
      <w:r>
        <w:rPr>
          <w:rFonts w:asciiTheme="minorHAnsi" w:hAnsiTheme="minorHAnsi" w:cstheme="minorHAnsi"/>
        </w:rPr>
      </w:r>
      <w:r>
        <w:rPr>
          <w:rFonts w:asciiTheme="minorHAnsi" w:hAnsiTheme="minorHAnsi" w:cstheme="minorHAnsi"/>
        </w:rPr>
        <w:fldChar w:fldCharType="separate"/>
      </w:r>
      <w:r w:rsidR="00AC5762">
        <w:t xml:space="preserve">Figure </w:t>
      </w:r>
      <w:r w:rsidR="00AC5762">
        <w:rPr>
          <w:noProof/>
        </w:rPr>
        <w:t>8</w:t>
      </w:r>
      <w:r>
        <w:rPr>
          <w:rFonts w:asciiTheme="minorHAnsi" w:hAnsiTheme="minorHAnsi" w:cstheme="minorHAnsi"/>
        </w:rPr>
        <w:fldChar w:fldCharType="end"/>
      </w:r>
      <w:r>
        <w:rPr>
          <w:rFonts w:asciiTheme="minorHAnsi" w:hAnsiTheme="minorHAnsi" w:cstheme="minorHAnsi"/>
        </w:rPr>
        <w:t xml:space="preserve"> example, o</w:t>
      </w:r>
      <w:r w:rsidR="009B21D2">
        <w:rPr>
          <w:rFonts w:asciiTheme="minorHAnsi" w:hAnsiTheme="minorHAnsi" w:cstheme="minorHAnsi"/>
        </w:rPr>
        <w:t>f those</w:t>
      </w:r>
      <w:r w:rsidR="00C57154">
        <w:rPr>
          <w:rFonts w:asciiTheme="minorHAnsi" w:hAnsiTheme="minorHAnsi" w:cstheme="minorHAnsi"/>
        </w:rPr>
        <w:t xml:space="preserve"> variables considered for the Reconditioning impairment type,</w:t>
      </w:r>
      <w:r w:rsidR="009B21D2">
        <w:rPr>
          <w:rFonts w:asciiTheme="minorHAnsi" w:hAnsiTheme="minorHAnsi" w:cstheme="minorHAnsi"/>
          <w:szCs w:val="22"/>
        </w:rPr>
        <w:t xml:space="preserve"> the F</w:t>
      </w:r>
      <w:r w:rsidR="00C57154" w:rsidRPr="00E83CFE">
        <w:rPr>
          <w:rFonts w:asciiTheme="minorHAnsi" w:hAnsiTheme="minorHAnsi" w:cstheme="minorHAnsi"/>
          <w:szCs w:val="22"/>
        </w:rPr>
        <w:t xml:space="preserve">railty </w:t>
      </w:r>
      <w:r w:rsidR="009B21D2">
        <w:rPr>
          <w:rFonts w:asciiTheme="minorHAnsi" w:hAnsiTheme="minorHAnsi" w:cstheme="minorHAnsi"/>
          <w:szCs w:val="22"/>
        </w:rPr>
        <w:t>Risk S</w:t>
      </w:r>
      <w:r w:rsidR="00C57154">
        <w:rPr>
          <w:rFonts w:asciiTheme="minorHAnsi" w:hAnsiTheme="minorHAnsi" w:cstheme="minorHAnsi"/>
          <w:szCs w:val="22"/>
        </w:rPr>
        <w:t xml:space="preserve">core was </w:t>
      </w:r>
      <w:r w:rsidR="009B21D2">
        <w:rPr>
          <w:rFonts w:asciiTheme="minorHAnsi" w:hAnsiTheme="minorHAnsi" w:cstheme="minorHAnsi"/>
          <w:szCs w:val="22"/>
        </w:rPr>
        <w:t>identified as the</w:t>
      </w:r>
      <w:r w:rsidR="00C57154" w:rsidRPr="00E83CFE">
        <w:rPr>
          <w:rFonts w:asciiTheme="minorHAnsi" w:hAnsiTheme="minorHAnsi" w:cstheme="minorHAnsi"/>
          <w:szCs w:val="22"/>
        </w:rPr>
        <w:t xml:space="preserve"> </w:t>
      </w:r>
      <w:r w:rsidR="00C57154">
        <w:rPr>
          <w:rFonts w:asciiTheme="minorHAnsi" w:hAnsiTheme="minorHAnsi" w:cstheme="minorHAnsi"/>
          <w:szCs w:val="22"/>
        </w:rPr>
        <w:t xml:space="preserve">variable with the </w:t>
      </w:r>
      <w:r w:rsidR="009B21D2">
        <w:rPr>
          <w:rFonts w:asciiTheme="minorHAnsi" w:hAnsiTheme="minorHAnsi" w:cstheme="minorHAnsi"/>
          <w:szCs w:val="22"/>
        </w:rPr>
        <w:t>highest explanatory power for</w:t>
      </w:r>
      <w:r w:rsidR="00C57154" w:rsidRPr="00E83CFE">
        <w:rPr>
          <w:rFonts w:asciiTheme="minorHAnsi" w:hAnsiTheme="minorHAnsi" w:cstheme="minorHAnsi"/>
          <w:szCs w:val="22"/>
        </w:rPr>
        <w:t xml:space="preserve"> cost</w:t>
      </w:r>
      <w:r w:rsidR="00C57154">
        <w:rPr>
          <w:rFonts w:asciiTheme="minorHAnsi" w:hAnsiTheme="minorHAnsi" w:cstheme="minorHAnsi"/>
          <w:szCs w:val="22"/>
        </w:rPr>
        <w:t>,</w:t>
      </w:r>
      <w:r w:rsidR="00C57154" w:rsidRPr="00E83CFE">
        <w:rPr>
          <w:rFonts w:asciiTheme="minorHAnsi" w:hAnsiTheme="minorHAnsi" w:cstheme="minorHAnsi"/>
          <w:szCs w:val="22"/>
        </w:rPr>
        <w:t xml:space="preserve"> followed by </w:t>
      </w:r>
      <w:r w:rsidR="009B21D2">
        <w:rPr>
          <w:rFonts w:asciiTheme="minorHAnsi" w:hAnsiTheme="minorHAnsi" w:cstheme="minorHAnsi"/>
          <w:szCs w:val="22"/>
        </w:rPr>
        <w:t xml:space="preserve">the </w:t>
      </w:r>
      <w:r w:rsidR="009B21D2" w:rsidRPr="009B21D2">
        <w:rPr>
          <w:rFonts w:asciiTheme="minorHAnsi" w:hAnsiTheme="minorHAnsi" w:cstheme="minorHAnsi"/>
          <w:szCs w:val="22"/>
        </w:rPr>
        <w:t>Functional Impairment Measure</w:t>
      </w:r>
      <w:r w:rsidR="009B21D2" w:rsidRPr="009B21D2">
        <w:rPr>
          <w:rFonts w:asciiTheme="minorHAnsi" w:hAnsiTheme="minorHAnsi" w:cstheme="minorHAnsi"/>
          <w:szCs w:val="22"/>
          <w:vertAlign w:val="superscript"/>
        </w:rPr>
        <w:t xml:space="preserve">TM </w:t>
      </w:r>
      <w:r w:rsidR="00AC5762">
        <w:rPr>
          <w:rFonts w:asciiTheme="minorHAnsi" w:hAnsiTheme="minorHAnsi" w:cstheme="minorHAnsi"/>
          <w:szCs w:val="22"/>
        </w:rPr>
        <w:t>M</w:t>
      </w:r>
      <w:r w:rsidR="009B21D2" w:rsidRPr="009B21D2">
        <w:rPr>
          <w:rFonts w:asciiTheme="minorHAnsi" w:hAnsiTheme="minorHAnsi" w:cstheme="minorHAnsi"/>
          <w:szCs w:val="22"/>
        </w:rPr>
        <w:t>otor score – weighted (WFIM</w:t>
      </w:r>
      <w:r w:rsidR="009B21D2" w:rsidRPr="009B21D2">
        <w:rPr>
          <w:rFonts w:asciiTheme="minorHAnsi" w:hAnsiTheme="minorHAnsi" w:cstheme="minorHAnsi"/>
          <w:szCs w:val="22"/>
          <w:vertAlign w:val="superscript"/>
        </w:rPr>
        <w:t>TM</w:t>
      </w:r>
      <w:r w:rsidR="009B21D2">
        <w:rPr>
          <w:rFonts w:asciiTheme="minorHAnsi" w:hAnsiTheme="minorHAnsi" w:cstheme="minorHAnsi"/>
          <w:szCs w:val="22"/>
        </w:rPr>
        <w:t>). After the f</w:t>
      </w:r>
      <w:r w:rsidR="00C57154" w:rsidRPr="00E83CFE">
        <w:rPr>
          <w:rFonts w:asciiTheme="minorHAnsi" w:hAnsiTheme="minorHAnsi" w:cstheme="minorHAnsi"/>
          <w:szCs w:val="22"/>
        </w:rPr>
        <w:t xml:space="preserve">irst </w:t>
      </w:r>
      <w:r w:rsidR="009B21D2">
        <w:rPr>
          <w:rFonts w:asciiTheme="minorHAnsi" w:hAnsiTheme="minorHAnsi" w:cstheme="minorHAnsi"/>
          <w:szCs w:val="22"/>
        </w:rPr>
        <w:t>Frailty Risk S</w:t>
      </w:r>
      <w:r w:rsidR="00C57154">
        <w:rPr>
          <w:rFonts w:asciiTheme="minorHAnsi" w:hAnsiTheme="minorHAnsi" w:cstheme="minorHAnsi"/>
          <w:szCs w:val="22"/>
        </w:rPr>
        <w:t xml:space="preserve">core </w:t>
      </w:r>
      <w:r w:rsidR="00C57154" w:rsidRPr="00E83CFE">
        <w:rPr>
          <w:rFonts w:asciiTheme="minorHAnsi" w:hAnsiTheme="minorHAnsi" w:cstheme="minorHAnsi"/>
          <w:szCs w:val="22"/>
        </w:rPr>
        <w:t>split, the second level split</w:t>
      </w:r>
      <w:r w:rsidR="00C57154">
        <w:rPr>
          <w:rFonts w:asciiTheme="minorHAnsi" w:hAnsiTheme="minorHAnsi" w:cstheme="minorHAnsi"/>
          <w:szCs w:val="22"/>
        </w:rPr>
        <w:t>s</w:t>
      </w:r>
      <w:r w:rsidR="00C57154" w:rsidRPr="00E83CFE">
        <w:rPr>
          <w:rFonts w:asciiTheme="minorHAnsi" w:hAnsiTheme="minorHAnsi" w:cstheme="minorHAnsi"/>
          <w:szCs w:val="22"/>
        </w:rPr>
        <w:t xml:space="preserve"> both adopted WFIM</w:t>
      </w:r>
      <w:r w:rsidR="00551E01">
        <w:rPr>
          <w:szCs w:val="22"/>
          <w:vertAlign w:val="superscript"/>
        </w:rPr>
        <w:t>TM</w:t>
      </w:r>
      <w:r w:rsidR="00C57154" w:rsidRPr="00E83CFE">
        <w:rPr>
          <w:rFonts w:asciiTheme="minorHAnsi" w:hAnsiTheme="minorHAnsi" w:cstheme="minorHAnsi"/>
          <w:szCs w:val="22"/>
        </w:rPr>
        <w:t xml:space="preserve"> Motor.</w:t>
      </w:r>
      <w:r w:rsidR="00C57154">
        <w:rPr>
          <w:rFonts w:asciiTheme="minorHAnsi" w:hAnsiTheme="minorHAnsi" w:cstheme="minorHAnsi"/>
          <w:szCs w:val="22"/>
        </w:rPr>
        <w:t xml:space="preserve"> Therefore, t</w:t>
      </w:r>
      <w:r w:rsidR="00C57154" w:rsidRPr="00E83CFE">
        <w:rPr>
          <w:rFonts w:asciiTheme="minorHAnsi" w:hAnsiTheme="minorHAnsi" w:cstheme="minorHAnsi"/>
          <w:szCs w:val="22"/>
        </w:rPr>
        <w:t xml:space="preserve">he CART algorithm </w:t>
      </w:r>
      <w:r w:rsidR="00C57154">
        <w:rPr>
          <w:rFonts w:asciiTheme="minorHAnsi" w:hAnsiTheme="minorHAnsi" w:cstheme="minorHAnsi"/>
          <w:szCs w:val="22"/>
        </w:rPr>
        <w:t>helps determine</w:t>
      </w:r>
      <w:r w:rsidR="00C57154" w:rsidRPr="00E83CFE">
        <w:rPr>
          <w:rFonts w:asciiTheme="minorHAnsi" w:hAnsiTheme="minorHAnsi" w:cstheme="minorHAnsi"/>
          <w:szCs w:val="22"/>
        </w:rPr>
        <w:t xml:space="preserve"> the order and interaction of the top performing variables (i.e. </w:t>
      </w:r>
      <w:r w:rsidR="009B21D2">
        <w:rPr>
          <w:rFonts w:asciiTheme="minorHAnsi" w:hAnsiTheme="minorHAnsi" w:cstheme="minorHAnsi"/>
          <w:szCs w:val="22"/>
        </w:rPr>
        <w:t>Frailty Risk S</w:t>
      </w:r>
      <w:r w:rsidR="00C57154">
        <w:rPr>
          <w:rFonts w:asciiTheme="minorHAnsi" w:hAnsiTheme="minorHAnsi" w:cstheme="minorHAnsi"/>
          <w:szCs w:val="22"/>
        </w:rPr>
        <w:t>core</w:t>
      </w:r>
      <w:r w:rsidR="00C57154" w:rsidRPr="00E83CFE">
        <w:rPr>
          <w:rFonts w:asciiTheme="minorHAnsi" w:hAnsiTheme="minorHAnsi" w:cstheme="minorHAnsi"/>
          <w:szCs w:val="22"/>
        </w:rPr>
        <w:t xml:space="preserve"> and WFIM</w:t>
      </w:r>
      <w:r w:rsidR="00551E01">
        <w:rPr>
          <w:szCs w:val="22"/>
          <w:vertAlign w:val="superscript"/>
        </w:rPr>
        <w:t>TM</w:t>
      </w:r>
      <w:r w:rsidR="00C57154" w:rsidRPr="00E83CFE">
        <w:rPr>
          <w:rFonts w:asciiTheme="minorHAnsi" w:hAnsiTheme="minorHAnsi" w:cstheme="minorHAnsi"/>
          <w:szCs w:val="22"/>
        </w:rPr>
        <w:t xml:space="preserve"> Motor for the Reconditioning impairment type</w:t>
      </w:r>
      <w:r w:rsidR="00C57154">
        <w:rPr>
          <w:rFonts w:asciiTheme="minorHAnsi" w:hAnsiTheme="minorHAnsi" w:cstheme="minorHAnsi"/>
          <w:szCs w:val="22"/>
        </w:rPr>
        <w:t>)</w:t>
      </w:r>
      <w:r w:rsidR="00C57154" w:rsidRPr="00E83CFE">
        <w:rPr>
          <w:rFonts w:asciiTheme="minorHAnsi" w:hAnsiTheme="minorHAnsi" w:cstheme="minorHAnsi"/>
          <w:szCs w:val="22"/>
        </w:rPr>
        <w:t>.</w:t>
      </w:r>
    </w:p>
    <w:p w14:paraId="7424F4FE" w14:textId="77777777" w:rsidR="00C57154" w:rsidRPr="00741823" w:rsidRDefault="00C57154" w:rsidP="00741823">
      <w:pPr>
        <w:rPr>
          <w:rFonts w:ascii="ArialMT" w:hAnsi="ArialMT" w:cs="ArialMT"/>
          <w:b/>
        </w:rPr>
      </w:pPr>
      <w:r w:rsidRPr="00741823">
        <w:rPr>
          <w:b/>
        </w:rPr>
        <w:t>Step 3 – Simulation and threshold criteria</w:t>
      </w:r>
    </w:p>
    <w:p w14:paraId="48D7B30D" w14:textId="6DB061D7" w:rsidR="00C57154" w:rsidRDefault="009B21D2" w:rsidP="00C57154">
      <w:pPr>
        <w:rPr>
          <w:color w:val="000000"/>
        </w:rPr>
      </w:pPr>
      <w:r>
        <w:rPr>
          <w:color w:val="000000"/>
        </w:rPr>
        <w:t xml:space="preserve">Continuing the example above, with the potential variables </w:t>
      </w:r>
      <w:r w:rsidR="00C57154">
        <w:rPr>
          <w:color w:val="000000"/>
        </w:rPr>
        <w:t>Frailty and WFIM</w:t>
      </w:r>
      <w:r w:rsidR="00551E01">
        <w:rPr>
          <w:szCs w:val="22"/>
          <w:vertAlign w:val="superscript"/>
        </w:rPr>
        <w:t>TM</w:t>
      </w:r>
      <w:r>
        <w:rPr>
          <w:color w:val="000000"/>
        </w:rPr>
        <w:t xml:space="preserve"> Motor</w:t>
      </w:r>
      <w:r w:rsidR="00C57154">
        <w:rPr>
          <w:color w:val="000000"/>
        </w:rPr>
        <w:t xml:space="preserve"> identified, the threshold criteria outlined in </w:t>
      </w:r>
      <w:r w:rsidR="00C318A3">
        <w:rPr>
          <w:color w:val="000000"/>
        </w:rPr>
        <w:fldChar w:fldCharType="begin"/>
      </w:r>
      <w:r w:rsidR="00C318A3">
        <w:rPr>
          <w:color w:val="000000"/>
        </w:rPr>
        <w:instrText xml:space="preserve"> REF _Ref65850297 \h </w:instrText>
      </w:r>
      <w:r w:rsidR="00C318A3">
        <w:rPr>
          <w:color w:val="000000"/>
        </w:rPr>
      </w:r>
      <w:r w:rsidR="00C318A3">
        <w:rPr>
          <w:color w:val="000000"/>
        </w:rPr>
        <w:fldChar w:fldCharType="separate"/>
      </w:r>
      <w:r w:rsidR="00AC5762">
        <w:t xml:space="preserve">Table </w:t>
      </w:r>
      <w:r w:rsidR="00AC5762">
        <w:rPr>
          <w:noProof/>
        </w:rPr>
        <w:t>7</w:t>
      </w:r>
      <w:r w:rsidR="00C318A3">
        <w:rPr>
          <w:color w:val="000000"/>
        </w:rPr>
        <w:fldChar w:fldCharType="end"/>
      </w:r>
      <w:r w:rsidR="00C318A3">
        <w:rPr>
          <w:color w:val="000000"/>
        </w:rPr>
        <w:t xml:space="preserve"> </w:t>
      </w:r>
      <w:r w:rsidR="00C57154">
        <w:rPr>
          <w:color w:val="000000"/>
        </w:rPr>
        <w:t>are applied to identify the optimal threshold split simulations that achieved the highest RID.</w:t>
      </w:r>
    </w:p>
    <w:p w14:paraId="792B13B0" w14:textId="78F72E43" w:rsidR="00616419" w:rsidRDefault="00616419" w:rsidP="00AC5762">
      <w:pPr>
        <w:pStyle w:val="Caption"/>
      </w:pPr>
      <w:bookmarkStart w:id="107" w:name="_Ref65850297"/>
      <w:r>
        <w:t xml:space="preserve">Table </w:t>
      </w:r>
      <w:fldSimple w:instr=" SEQ Table \* ARABIC ">
        <w:r w:rsidR="00607495">
          <w:rPr>
            <w:noProof/>
          </w:rPr>
          <w:t>7</w:t>
        </w:r>
      </w:fldSimple>
      <w:bookmarkEnd w:id="107"/>
      <w:r>
        <w:t>. Threshold criteria</w:t>
      </w:r>
    </w:p>
    <w:tbl>
      <w:tblPr>
        <w:tblStyle w:val="TableGrid"/>
        <w:tblW w:w="0" w:type="auto"/>
        <w:tblLook w:val="04A0" w:firstRow="1" w:lastRow="0" w:firstColumn="1" w:lastColumn="0" w:noHBand="0" w:noVBand="1"/>
      </w:tblPr>
      <w:tblGrid>
        <w:gridCol w:w="403"/>
        <w:gridCol w:w="3987"/>
        <w:gridCol w:w="1417"/>
        <w:gridCol w:w="3628"/>
      </w:tblGrid>
      <w:tr w:rsidR="009B21D2" w:rsidRPr="00240A63" w14:paraId="205BC04A" w14:textId="4A374AC8" w:rsidTr="00DB69EB">
        <w:trPr>
          <w:tblHeader/>
        </w:trPr>
        <w:tc>
          <w:tcPr>
            <w:tcW w:w="4390" w:type="dxa"/>
            <w:gridSpan w:val="2"/>
            <w:shd w:val="clear" w:color="auto" w:fill="004200" w:themeFill="accent1"/>
          </w:tcPr>
          <w:p w14:paraId="213B76BE" w14:textId="77777777" w:rsidR="009B21D2" w:rsidRPr="00240A63" w:rsidRDefault="009B21D2" w:rsidP="007F7D9A">
            <w:pPr>
              <w:rPr>
                <w:rFonts w:asciiTheme="minorHAnsi" w:hAnsiTheme="minorHAnsi" w:cstheme="minorHAnsi"/>
                <w:b/>
                <w:bCs/>
                <w:color w:val="FFFFFF" w:themeColor="background1"/>
                <w:sz w:val="20"/>
                <w:szCs w:val="20"/>
              </w:rPr>
            </w:pPr>
            <w:r w:rsidRPr="00240A63">
              <w:rPr>
                <w:rFonts w:asciiTheme="minorHAnsi" w:hAnsiTheme="minorHAnsi" w:cstheme="minorHAnsi"/>
                <w:b/>
                <w:bCs/>
                <w:color w:val="FFFFFF" w:themeColor="background1"/>
                <w:sz w:val="20"/>
                <w:szCs w:val="20"/>
              </w:rPr>
              <w:t>Criteria</w:t>
            </w:r>
          </w:p>
        </w:tc>
        <w:tc>
          <w:tcPr>
            <w:tcW w:w="1417" w:type="dxa"/>
            <w:shd w:val="clear" w:color="auto" w:fill="004200" w:themeFill="accent1"/>
          </w:tcPr>
          <w:p w14:paraId="01471E22" w14:textId="77777777" w:rsidR="009B21D2" w:rsidRPr="00240A63" w:rsidRDefault="009B21D2" w:rsidP="007F7D9A">
            <w:pPr>
              <w:rPr>
                <w:rFonts w:asciiTheme="minorHAnsi" w:hAnsiTheme="minorHAnsi" w:cstheme="minorHAnsi"/>
                <w:b/>
                <w:bCs/>
                <w:color w:val="FFFFFF" w:themeColor="background1"/>
                <w:sz w:val="20"/>
                <w:szCs w:val="20"/>
              </w:rPr>
            </w:pPr>
            <w:r w:rsidRPr="00240A63">
              <w:rPr>
                <w:rFonts w:asciiTheme="minorHAnsi" w:hAnsiTheme="minorHAnsi" w:cstheme="minorHAnsi"/>
                <w:b/>
                <w:bCs/>
                <w:color w:val="FFFFFF" w:themeColor="background1"/>
                <w:sz w:val="20"/>
                <w:szCs w:val="20"/>
              </w:rPr>
              <w:t>Optimum Threshold</w:t>
            </w:r>
          </w:p>
        </w:tc>
        <w:tc>
          <w:tcPr>
            <w:tcW w:w="3628" w:type="dxa"/>
            <w:shd w:val="clear" w:color="auto" w:fill="004200" w:themeFill="accent1"/>
          </w:tcPr>
          <w:p w14:paraId="463CC102" w14:textId="14DC6498" w:rsidR="009B21D2" w:rsidRPr="00240A63" w:rsidRDefault="009B21D2" w:rsidP="007F7D9A">
            <w:pP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Principle</w:t>
            </w:r>
          </w:p>
        </w:tc>
      </w:tr>
      <w:tr w:rsidR="009B21D2" w:rsidRPr="00240A63" w14:paraId="12B91526" w14:textId="23C54837" w:rsidTr="0030709A">
        <w:tc>
          <w:tcPr>
            <w:tcW w:w="403" w:type="dxa"/>
          </w:tcPr>
          <w:p w14:paraId="7AECAABA"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b/>
                <w:bCs/>
                <w:sz w:val="20"/>
                <w:szCs w:val="20"/>
              </w:rPr>
              <w:t>1</w:t>
            </w:r>
          </w:p>
        </w:tc>
        <w:tc>
          <w:tcPr>
            <w:tcW w:w="3987" w:type="dxa"/>
          </w:tcPr>
          <w:p w14:paraId="645E90B9"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sz w:val="20"/>
                <w:szCs w:val="20"/>
              </w:rPr>
              <w:t>Minimum episodes per category of 200 per year</w:t>
            </w:r>
          </w:p>
        </w:tc>
        <w:tc>
          <w:tcPr>
            <w:tcW w:w="1417" w:type="dxa"/>
            <w:vAlign w:val="center"/>
          </w:tcPr>
          <w:p w14:paraId="1AE30810" w14:textId="77777777" w:rsidR="009B21D2" w:rsidRPr="00240A63" w:rsidRDefault="009B21D2" w:rsidP="0030709A">
            <w:pPr>
              <w:pStyle w:val="BodyText"/>
              <w:numPr>
                <w:ilvl w:val="0"/>
                <w:numId w:val="0"/>
              </w:numPr>
              <w:ind w:firstLine="36"/>
              <w:jc w:val="center"/>
            </w:pPr>
            <w:r w:rsidRPr="00240A63">
              <w:sym w:font="Wingdings" w:char="F0FC"/>
            </w:r>
          </w:p>
        </w:tc>
        <w:tc>
          <w:tcPr>
            <w:tcW w:w="3628" w:type="dxa"/>
            <w:vMerge w:val="restart"/>
          </w:tcPr>
          <w:p w14:paraId="62701B54" w14:textId="520A2ADE" w:rsidR="009B21D2" w:rsidRPr="00240A63" w:rsidRDefault="009B21D2" w:rsidP="009B21D2">
            <w:r w:rsidRPr="009B21D2">
              <w:rPr>
                <w:rFonts w:asciiTheme="minorHAnsi" w:hAnsiTheme="minorHAnsi" w:cstheme="minorHAnsi"/>
                <w:sz w:val="20"/>
                <w:szCs w:val="20"/>
              </w:rPr>
              <w:t>Robust episode volume and total aggregated cost per end class for stability</w:t>
            </w:r>
          </w:p>
        </w:tc>
      </w:tr>
      <w:tr w:rsidR="009B21D2" w:rsidRPr="00240A63" w14:paraId="73A212E5" w14:textId="01D54BF2" w:rsidTr="0030709A">
        <w:tc>
          <w:tcPr>
            <w:tcW w:w="403" w:type="dxa"/>
          </w:tcPr>
          <w:p w14:paraId="616D0348"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b/>
                <w:bCs/>
                <w:sz w:val="20"/>
                <w:szCs w:val="20"/>
              </w:rPr>
              <w:t>2</w:t>
            </w:r>
          </w:p>
        </w:tc>
        <w:tc>
          <w:tcPr>
            <w:tcW w:w="3987" w:type="dxa"/>
          </w:tcPr>
          <w:p w14:paraId="2E23CF01"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sz w:val="20"/>
                <w:szCs w:val="20"/>
              </w:rPr>
              <w:t>Minimum cost per category of $1m per year</w:t>
            </w:r>
          </w:p>
        </w:tc>
        <w:tc>
          <w:tcPr>
            <w:tcW w:w="1417" w:type="dxa"/>
            <w:vAlign w:val="center"/>
          </w:tcPr>
          <w:p w14:paraId="2EC917C8" w14:textId="77777777" w:rsidR="009B21D2" w:rsidRPr="00240A63" w:rsidRDefault="009B21D2" w:rsidP="0030709A">
            <w:pPr>
              <w:pStyle w:val="BodyText"/>
              <w:numPr>
                <w:ilvl w:val="0"/>
                <w:numId w:val="0"/>
              </w:numPr>
              <w:ind w:firstLine="36"/>
              <w:jc w:val="center"/>
            </w:pPr>
            <w:r w:rsidRPr="00240A63">
              <w:sym w:font="Wingdings" w:char="F0FC"/>
            </w:r>
          </w:p>
        </w:tc>
        <w:tc>
          <w:tcPr>
            <w:tcW w:w="3628" w:type="dxa"/>
            <w:vMerge/>
          </w:tcPr>
          <w:p w14:paraId="6ECF4200" w14:textId="77777777" w:rsidR="009B21D2" w:rsidRPr="00240A63" w:rsidRDefault="009B21D2" w:rsidP="009463B0">
            <w:pPr>
              <w:pStyle w:val="BodyText"/>
            </w:pPr>
          </w:p>
        </w:tc>
      </w:tr>
      <w:tr w:rsidR="009B21D2" w:rsidRPr="00240A63" w14:paraId="5CA54E47" w14:textId="2023F7F6" w:rsidTr="0030709A">
        <w:tc>
          <w:tcPr>
            <w:tcW w:w="403" w:type="dxa"/>
          </w:tcPr>
          <w:p w14:paraId="2BBBC0B9"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b/>
                <w:bCs/>
                <w:sz w:val="20"/>
                <w:szCs w:val="20"/>
              </w:rPr>
              <w:t>3</w:t>
            </w:r>
          </w:p>
        </w:tc>
        <w:tc>
          <w:tcPr>
            <w:tcW w:w="3987" w:type="dxa"/>
          </w:tcPr>
          <w:p w14:paraId="5CDD317A"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sz w:val="20"/>
                <w:szCs w:val="20"/>
              </w:rPr>
              <w:t>Minimum percentage per category of 10% per year</w:t>
            </w:r>
          </w:p>
        </w:tc>
        <w:tc>
          <w:tcPr>
            <w:tcW w:w="1417" w:type="dxa"/>
            <w:vAlign w:val="center"/>
          </w:tcPr>
          <w:p w14:paraId="2CBFFEF9" w14:textId="77777777" w:rsidR="009B21D2" w:rsidRPr="00240A63" w:rsidRDefault="009B21D2" w:rsidP="0030709A">
            <w:pPr>
              <w:pStyle w:val="BodyText"/>
              <w:numPr>
                <w:ilvl w:val="0"/>
                <w:numId w:val="0"/>
              </w:numPr>
              <w:ind w:firstLine="36"/>
              <w:jc w:val="center"/>
            </w:pPr>
            <w:r w:rsidRPr="00240A63">
              <w:sym w:font="Wingdings" w:char="F0FC"/>
            </w:r>
          </w:p>
        </w:tc>
        <w:tc>
          <w:tcPr>
            <w:tcW w:w="3628" w:type="dxa"/>
            <w:vMerge/>
          </w:tcPr>
          <w:p w14:paraId="1EEC4973" w14:textId="77777777" w:rsidR="009B21D2" w:rsidRPr="00240A63" w:rsidRDefault="009B21D2" w:rsidP="009463B0">
            <w:pPr>
              <w:pStyle w:val="BodyText"/>
            </w:pPr>
          </w:p>
        </w:tc>
      </w:tr>
      <w:tr w:rsidR="009B21D2" w:rsidRPr="00240A63" w14:paraId="61D59F5E" w14:textId="69CA7347" w:rsidTr="0030709A">
        <w:tc>
          <w:tcPr>
            <w:tcW w:w="403" w:type="dxa"/>
          </w:tcPr>
          <w:p w14:paraId="4CB8DFFF"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b/>
                <w:bCs/>
                <w:sz w:val="20"/>
                <w:szCs w:val="20"/>
              </w:rPr>
              <w:t>4</w:t>
            </w:r>
          </w:p>
        </w:tc>
        <w:tc>
          <w:tcPr>
            <w:tcW w:w="3987" w:type="dxa"/>
          </w:tcPr>
          <w:p w14:paraId="6B760A2F" w14:textId="77777777" w:rsidR="009B21D2" w:rsidRPr="00240A63" w:rsidRDefault="009B21D2" w:rsidP="007F7D9A">
            <w:pPr>
              <w:autoSpaceDE w:val="0"/>
              <w:autoSpaceDN w:val="0"/>
              <w:adjustRightInd w:val="0"/>
              <w:spacing w:before="0" w:after="0" w:line="240" w:lineRule="auto"/>
              <w:rPr>
                <w:rFonts w:asciiTheme="minorHAnsi" w:hAnsiTheme="minorHAnsi" w:cstheme="minorHAnsi"/>
                <w:sz w:val="20"/>
                <w:szCs w:val="20"/>
              </w:rPr>
            </w:pPr>
            <w:r w:rsidRPr="00240A63">
              <w:rPr>
                <w:rFonts w:asciiTheme="minorHAnsi" w:hAnsiTheme="minorHAnsi" w:cstheme="minorHAnsi"/>
                <w:sz w:val="20"/>
                <w:szCs w:val="20"/>
              </w:rPr>
              <w:t>Minimum absolute change in mean cost of $2,000 between consecutive categories</w:t>
            </w:r>
          </w:p>
        </w:tc>
        <w:tc>
          <w:tcPr>
            <w:tcW w:w="1417" w:type="dxa"/>
            <w:vMerge w:val="restart"/>
            <w:vAlign w:val="center"/>
          </w:tcPr>
          <w:p w14:paraId="2A719108" w14:textId="77777777" w:rsidR="009B21D2" w:rsidRPr="00240A63" w:rsidRDefault="009B21D2" w:rsidP="0030709A">
            <w:pPr>
              <w:ind w:firstLine="36"/>
              <w:jc w:val="center"/>
              <w:rPr>
                <w:rFonts w:asciiTheme="minorHAnsi" w:hAnsiTheme="minorHAnsi" w:cstheme="minorHAnsi"/>
                <w:bCs/>
                <w:sz w:val="20"/>
                <w:szCs w:val="20"/>
              </w:rPr>
            </w:pPr>
            <w:r w:rsidRPr="00240A63">
              <w:rPr>
                <w:rFonts w:asciiTheme="minorHAnsi" w:hAnsiTheme="minorHAnsi" w:cstheme="minorHAnsi"/>
                <w:bCs/>
                <w:sz w:val="20"/>
                <w:szCs w:val="20"/>
              </w:rPr>
              <w:t>Either Criteria 4 or Criteria 5</w:t>
            </w:r>
          </w:p>
        </w:tc>
        <w:tc>
          <w:tcPr>
            <w:tcW w:w="3628" w:type="dxa"/>
            <w:vMerge w:val="restart"/>
          </w:tcPr>
          <w:p w14:paraId="16B554F8" w14:textId="5B88AA68" w:rsidR="009B21D2" w:rsidRPr="00240A63" w:rsidRDefault="009B21D2" w:rsidP="009B21D2">
            <w:pPr>
              <w:rPr>
                <w:rFonts w:asciiTheme="minorHAnsi" w:hAnsiTheme="minorHAnsi" w:cstheme="minorHAnsi"/>
                <w:bCs/>
                <w:sz w:val="20"/>
                <w:szCs w:val="20"/>
              </w:rPr>
            </w:pPr>
            <w:r w:rsidRPr="009B21D2">
              <w:rPr>
                <w:rFonts w:asciiTheme="minorHAnsi" w:hAnsiTheme="minorHAnsi" w:cstheme="minorHAnsi"/>
                <w:sz w:val="20"/>
                <w:szCs w:val="20"/>
              </w:rPr>
              <w:t>Significant difference in average cost between end-classes</w:t>
            </w:r>
          </w:p>
        </w:tc>
      </w:tr>
      <w:tr w:rsidR="009B21D2" w:rsidRPr="00240A63" w14:paraId="5FC4AABE" w14:textId="45897055" w:rsidTr="0030709A">
        <w:tc>
          <w:tcPr>
            <w:tcW w:w="403" w:type="dxa"/>
          </w:tcPr>
          <w:p w14:paraId="5B4FD394"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b/>
                <w:bCs/>
                <w:sz w:val="20"/>
                <w:szCs w:val="20"/>
              </w:rPr>
              <w:t>5</w:t>
            </w:r>
          </w:p>
        </w:tc>
        <w:tc>
          <w:tcPr>
            <w:tcW w:w="3987" w:type="dxa"/>
          </w:tcPr>
          <w:p w14:paraId="2074CD54" w14:textId="77777777" w:rsidR="009B21D2" w:rsidRPr="00240A63" w:rsidRDefault="009B21D2" w:rsidP="007F7D9A">
            <w:pPr>
              <w:autoSpaceDE w:val="0"/>
              <w:autoSpaceDN w:val="0"/>
              <w:adjustRightInd w:val="0"/>
              <w:spacing w:before="0" w:after="0" w:line="240" w:lineRule="auto"/>
              <w:rPr>
                <w:rFonts w:asciiTheme="minorHAnsi" w:hAnsiTheme="minorHAnsi" w:cstheme="minorHAnsi"/>
                <w:sz w:val="20"/>
                <w:szCs w:val="20"/>
              </w:rPr>
            </w:pPr>
            <w:r w:rsidRPr="00240A63">
              <w:rPr>
                <w:rFonts w:asciiTheme="minorHAnsi" w:hAnsiTheme="minorHAnsi" w:cstheme="minorHAnsi"/>
                <w:sz w:val="20"/>
                <w:szCs w:val="20"/>
              </w:rPr>
              <w:t>Minimum relative change in mean cost of 1.5 (or 1.5</w:t>
            </w:r>
            <w:r w:rsidRPr="008A7F55">
              <w:rPr>
                <w:rFonts w:asciiTheme="minorHAnsi" w:hAnsiTheme="minorHAnsi" w:cstheme="minorHAnsi"/>
                <w:sz w:val="20"/>
                <w:szCs w:val="20"/>
                <w:vertAlign w:val="superscript"/>
              </w:rPr>
              <w:t>-1</w:t>
            </w:r>
            <w:r w:rsidRPr="00240A63">
              <w:rPr>
                <w:rFonts w:asciiTheme="minorHAnsi" w:hAnsiTheme="minorHAnsi" w:cstheme="minorHAnsi"/>
                <w:sz w:val="20"/>
                <w:szCs w:val="20"/>
              </w:rPr>
              <w:t>) between consecutive categories</w:t>
            </w:r>
          </w:p>
        </w:tc>
        <w:tc>
          <w:tcPr>
            <w:tcW w:w="1417" w:type="dxa"/>
            <w:vMerge/>
            <w:vAlign w:val="center"/>
          </w:tcPr>
          <w:p w14:paraId="3BF5CCF5" w14:textId="77777777" w:rsidR="009B21D2" w:rsidRPr="00240A63" w:rsidRDefault="009B21D2" w:rsidP="0030709A">
            <w:pPr>
              <w:ind w:firstLine="36"/>
              <w:jc w:val="center"/>
              <w:rPr>
                <w:rFonts w:asciiTheme="minorHAnsi" w:hAnsiTheme="minorHAnsi" w:cstheme="minorHAnsi"/>
                <w:b/>
                <w:bCs/>
                <w:sz w:val="20"/>
                <w:szCs w:val="20"/>
              </w:rPr>
            </w:pPr>
          </w:p>
        </w:tc>
        <w:tc>
          <w:tcPr>
            <w:tcW w:w="3628" w:type="dxa"/>
            <w:vMerge/>
          </w:tcPr>
          <w:p w14:paraId="44A7363C" w14:textId="77777777" w:rsidR="009B21D2" w:rsidRPr="00240A63" w:rsidRDefault="009B21D2" w:rsidP="007F7D9A">
            <w:pPr>
              <w:jc w:val="center"/>
              <w:rPr>
                <w:rFonts w:asciiTheme="minorHAnsi" w:hAnsiTheme="minorHAnsi" w:cstheme="minorHAnsi"/>
                <w:b/>
                <w:bCs/>
                <w:sz w:val="20"/>
                <w:szCs w:val="20"/>
              </w:rPr>
            </w:pPr>
          </w:p>
        </w:tc>
      </w:tr>
      <w:tr w:rsidR="009B21D2" w:rsidRPr="00240A63" w14:paraId="7ED8C4B5" w14:textId="5DD86EF7" w:rsidTr="0030709A">
        <w:tc>
          <w:tcPr>
            <w:tcW w:w="403" w:type="dxa"/>
          </w:tcPr>
          <w:p w14:paraId="16D72FC4"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b/>
                <w:bCs/>
                <w:sz w:val="20"/>
                <w:szCs w:val="20"/>
              </w:rPr>
              <w:t>6</w:t>
            </w:r>
          </w:p>
        </w:tc>
        <w:tc>
          <w:tcPr>
            <w:tcW w:w="3987" w:type="dxa"/>
          </w:tcPr>
          <w:p w14:paraId="58502587"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sz w:val="20"/>
                <w:szCs w:val="20"/>
              </w:rPr>
              <w:t>Maximum coefficient of variation of 1.5</w:t>
            </w:r>
          </w:p>
        </w:tc>
        <w:tc>
          <w:tcPr>
            <w:tcW w:w="1417" w:type="dxa"/>
            <w:vAlign w:val="center"/>
          </w:tcPr>
          <w:p w14:paraId="15BC9625" w14:textId="77777777" w:rsidR="009B21D2" w:rsidRPr="00240A63" w:rsidRDefault="009B21D2" w:rsidP="0030709A">
            <w:pPr>
              <w:pStyle w:val="BodyText"/>
              <w:numPr>
                <w:ilvl w:val="0"/>
                <w:numId w:val="0"/>
              </w:numPr>
              <w:ind w:firstLine="36"/>
              <w:jc w:val="center"/>
            </w:pPr>
            <w:r w:rsidRPr="00240A63">
              <w:sym w:font="Wingdings" w:char="F0FC"/>
            </w:r>
          </w:p>
        </w:tc>
        <w:tc>
          <w:tcPr>
            <w:tcW w:w="3628" w:type="dxa"/>
          </w:tcPr>
          <w:p w14:paraId="5325EB65" w14:textId="05534E23" w:rsidR="009B21D2" w:rsidRPr="009B21D2" w:rsidRDefault="009B21D2" w:rsidP="009B21D2">
            <w:pPr>
              <w:rPr>
                <w:rFonts w:asciiTheme="minorHAnsi" w:hAnsiTheme="minorHAnsi" w:cstheme="minorHAnsi"/>
                <w:sz w:val="20"/>
                <w:szCs w:val="20"/>
              </w:rPr>
            </w:pPr>
            <w:r w:rsidRPr="009B21D2">
              <w:rPr>
                <w:rFonts w:asciiTheme="minorHAnsi" w:hAnsiTheme="minorHAnsi" w:cstheme="minorHAnsi"/>
                <w:sz w:val="20"/>
                <w:szCs w:val="20"/>
              </w:rPr>
              <w:t>Satisfactory homogeneity of each end-class</w:t>
            </w:r>
          </w:p>
        </w:tc>
      </w:tr>
      <w:tr w:rsidR="009B21D2" w:rsidRPr="00240A63" w14:paraId="0C0D69B7" w14:textId="70C47095" w:rsidTr="0030709A">
        <w:tc>
          <w:tcPr>
            <w:tcW w:w="403" w:type="dxa"/>
          </w:tcPr>
          <w:p w14:paraId="5CFF4797" w14:textId="77777777" w:rsidR="009B21D2" w:rsidRPr="00240A63" w:rsidRDefault="009B21D2" w:rsidP="007F7D9A">
            <w:pPr>
              <w:rPr>
                <w:rFonts w:asciiTheme="minorHAnsi" w:hAnsiTheme="minorHAnsi" w:cstheme="minorHAnsi"/>
                <w:b/>
                <w:bCs/>
                <w:sz w:val="20"/>
                <w:szCs w:val="20"/>
              </w:rPr>
            </w:pPr>
            <w:r w:rsidRPr="00240A63">
              <w:rPr>
                <w:rFonts w:asciiTheme="minorHAnsi" w:hAnsiTheme="minorHAnsi" w:cstheme="minorHAnsi"/>
                <w:b/>
                <w:bCs/>
                <w:sz w:val="20"/>
                <w:szCs w:val="20"/>
              </w:rPr>
              <w:t>7</w:t>
            </w:r>
          </w:p>
        </w:tc>
        <w:tc>
          <w:tcPr>
            <w:tcW w:w="3987" w:type="dxa"/>
          </w:tcPr>
          <w:p w14:paraId="486A652A" w14:textId="77777777" w:rsidR="009B21D2" w:rsidRPr="00240A63" w:rsidRDefault="009B21D2" w:rsidP="007F7D9A">
            <w:pPr>
              <w:autoSpaceDE w:val="0"/>
              <w:autoSpaceDN w:val="0"/>
              <w:adjustRightInd w:val="0"/>
              <w:spacing w:before="0" w:after="0" w:line="240" w:lineRule="auto"/>
              <w:rPr>
                <w:rFonts w:asciiTheme="minorHAnsi" w:hAnsiTheme="minorHAnsi" w:cstheme="minorHAnsi"/>
                <w:sz w:val="20"/>
                <w:szCs w:val="20"/>
              </w:rPr>
            </w:pPr>
            <w:r w:rsidRPr="00240A63">
              <w:rPr>
                <w:rFonts w:asciiTheme="minorHAnsi" w:hAnsiTheme="minorHAnsi" w:cstheme="minorHAnsi"/>
                <w:sz w:val="20"/>
                <w:szCs w:val="20"/>
              </w:rPr>
              <w:t>Number of splits determined by the subsequent increase in RID. The minimum increase in RID must be greater than 1% to warrant an extra split.</w:t>
            </w:r>
          </w:p>
        </w:tc>
        <w:tc>
          <w:tcPr>
            <w:tcW w:w="1417" w:type="dxa"/>
            <w:vAlign w:val="center"/>
          </w:tcPr>
          <w:p w14:paraId="34B7D905" w14:textId="77777777" w:rsidR="009B21D2" w:rsidRPr="00240A63" w:rsidRDefault="009B21D2" w:rsidP="0030709A">
            <w:pPr>
              <w:pStyle w:val="BodyText"/>
              <w:numPr>
                <w:ilvl w:val="0"/>
                <w:numId w:val="0"/>
              </w:numPr>
              <w:ind w:firstLine="36"/>
              <w:jc w:val="center"/>
            </w:pPr>
            <w:r w:rsidRPr="00240A63">
              <w:sym w:font="Wingdings" w:char="F0FC"/>
            </w:r>
          </w:p>
        </w:tc>
        <w:tc>
          <w:tcPr>
            <w:tcW w:w="3628" w:type="dxa"/>
          </w:tcPr>
          <w:p w14:paraId="3B1FFDBD" w14:textId="074E0317" w:rsidR="009B21D2" w:rsidRPr="009B21D2" w:rsidRDefault="009B21D2" w:rsidP="009B21D2">
            <w:pPr>
              <w:rPr>
                <w:rFonts w:asciiTheme="minorHAnsi" w:hAnsiTheme="minorHAnsi" w:cstheme="minorHAnsi"/>
                <w:sz w:val="20"/>
                <w:szCs w:val="20"/>
              </w:rPr>
            </w:pPr>
            <w:r w:rsidRPr="009B21D2">
              <w:rPr>
                <w:rFonts w:asciiTheme="minorHAnsi" w:hAnsiTheme="minorHAnsi" w:cstheme="minorHAnsi"/>
                <w:sz w:val="20"/>
                <w:szCs w:val="20"/>
              </w:rPr>
              <w:t>Significant RID improvement (i.e. 1%) to warrant an increase in the number of end classes.</w:t>
            </w:r>
          </w:p>
        </w:tc>
      </w:tr>
    </w:tbl>
    <w:p w14:paraId="68461CA9" w14:textId="77777777" w:rsidR="00C57154" w:rsidRPr="00741823" w:rsidRDefault="00C57154" w:rsidP="00741823">
      <w:pPr>
        <w:rPr>
          <w:b/>
        </w:rPr>
      </w:pPr>
      <w:r w:rsidRPr="00741823">
        <w:rPr>
          <w:b/>
        </w:rPr>
        <w:lastRenderedPageBreak/>
        <w:t>Step 4 – Final end class selection</w:t>
      </w:r>
    </w:p>
    <w:p w14:paraId="64C65BA1" w14:textId="74873E54" w:rsidR="00C57154" w:rsidRPr="001A3D2E" w:rsidRDefault="00C57154" w:rsidP="00C57154">
      <w:pPr>
        <w:rPr>
          <w:rFonts w:asciiTheme="minorHAnsi" w:hAnsiTheme="minorHAnsi" w:cstheme="minorHAnsi"/>
          <w:szCs w:val="22"/>
        </w:rPr>
      </w:pPr>
      <w:r w:rsidRPr="001A3D2E">
        <w:rPr>
          <w:rFonts w:asciiTheme="minorHAnsi" w:hAnsiTheme="minorHAnsi" w:cstheme="minorHAnsi"/>
          <w:szCs w:val="22"/>
        </w:rPr>
        <w:t xml:space="preserve">Based on the simulations that met </w:t>
      </w:r>
      <w:r>
        <w:rPr>
          <w:rFonts w:asciiTheme="minorHAnsi" w:hAnsiTheme="minorHAnsi" w:cstheme="minorHAnsi"/>
          <w:szCs w:val="22"/>
        </w:rPr>
        <w:t xml:space="preserve">the </w:t>
      </w:r>
      <w:r w:rsidRPr="001A3D2E">
        <w:rPr>
          <w:rFonts w:asciiTheme="minorHAnsi" w:hAnsiTheme="minorHAnsi" w:cstheme="minorHAnsi"/>
          <w:szCs w:val="22"/>
        </w:rPr>
        <w:t>threshold criteria out</w:t>
      </w:r>
      <w:r>
        <w:rPr>
          <w:rFonts w:asciiTheme="minorHAnsi" w:hAnsiTheme="minorHAnsi" w:cstheme="minorHAnsi"/>
          <w:szCs w:val="22"/>
        </w:rPr>
        <w:t>lined in</w:t>
      </w:r>
      <w:r w:rsidR="00535ADA">
        <w:rPr>
          <w:rFonts w:asciiTheme="minorHAnsi" w:hAnsiTheme="minorHAnsi" w:cstheme="minorHAnsi"/>
          <w:szCs w:val="22"/>
        </w:rPr>
        <w:t xml:space="preserve"> </w:t>
      </w:r>
      <w:r w:rsidR="00535ADA">
        <w:rPr>
          <w:rFonts w:asciiTheme="minorHAnsi" w:hAnsiTheme="minorHAnsi" w:cstheme="minorHAnsi"/>
          <w:szCs w:val="22"/>
        </w:rPr>
        <w:fldChar w:fldCharType="begin"/>
      </w:r>
      <w:r w:rsidR="00535ADA">
        <w:rPr>
          <w:rFonts w:asciiTheme="minorHAnsi" w:hAnsiTheme="minorHAnsi" w:cstheme="minorHAnsi"/>
          <w:szCs w:val="22"/>
        </w:rPr>
        <w:instrText xml:space="preserve"> REF _Ref65850297 \h </w:instrText>
      </w:r>
      <w:r w:rsidR="00535ADA">
        <w:rPr>
          <w:rFonts w:asciiTheme="minorHAnsi" w:hAnsiTheme="minorHAnsi" w:cstheme="minorHAnsi"/>
          <w:szCs w:val="22"/>
        </w:rPr>
      </w:r>
      <w:r w:rsidR="00535ADA">
        <w:rPr>
          <w:rFonts w:asciiTheme="minorHAnsi" w:hAnsiTheme="minorHAnsi" w:cstheme="minorHAnsi"/>
          <w:szCs w:val="22"/>
        </w:rPr>
        <w:fldChar w:fldCharType="separate"/>
      </w:r>
      <w:r w:rsidR="00535ADA">
        <w:t xml:space="preserve">Table </w:t>
      </w:r>
      <w:r w:rsidR="00535ADA">
        <w:rPr>
          <w:noProof/>
        </w:rPr>
        <w:t>7</w:t>
      </w:r>
      <w:r w:rsidR="00535ADA">
        <w:rPr>
          <w:rFonts w:asciiTheme="minorHAnsi" w:hAnsiTheme="minorHAnsi" w:cstheme="minorHAnsi"/>
          <w:szCs w:val="22"/>
        </w:rPr>
        <w:fldChar w:fldCharType="end"/>
      </w:r>
      <w:r w:rsidRPr="001A3D2E">
        <w:rPr>
          <w:rFonts w:asciiTheme="minorHAnsi" w:hAnsiTheme="minorHAnsi" w:cstheme="minorHAnsi"/>
          <w:szCs w:val="22"/>
        </w:rPr>
        <w:t xml:space="preserve">, the following additional factors </w:t>
      </w:r>
      <w:r>
        <w:rPr>
          <w:rFonts w:asciiTheme="minorHAnsi" w:hAnsiTheme="minorHAnsi" w:cstheme="minorHAnsi"/>
          <w:szCs w:val="22"/>
        </w:rPr>
        <w:t>were</w:t>
      </w:r>
      <w:r w:rsidRPr="001A3D2E">
        <w:rPr>
          <w:rFonts w:asciiTheme="minorHAnsi" w:hAnsiTheme="minorHAnsi" w:cstheme="minorHAnsi"/>
          <w:szCs w:val="22"/>
        </w:rPr>
        <w:t xml:space="preserve"> considered for final </w:t>
      </w:r>
      <w:r>
        <w:rPr>
          <w:rFonts w:asciiTheme="minorHAnsi" w:hAnsiTheme="minorHAnsi" w:cstheme="minorHAnsi"/>
          <w:szCs w:val="22"/>
        </w:rPr>
        <w:t xml:space="preserve">end class </w:t>
      </w:r>
      <w:r w:rsidRPr="001A3D2E">
        <w:rPr>
          <w:rFonts w:asciiTheme="minorHAnsi" w:hAnsiTheme="minorHAnsi" w:cstheme="minorHAnsi"/>
          <w:szCs w:val="22"/>
        </w:rPr>
        <w:t>selection:</w:t>
      </w:r>
    </w:p>
    <w:p w14:paraId="28B62055" w14:textId="77777777" w:rsidR="00C57154" w:rsidRPr="001A3D2E" w:rsidRDefault="00C57154" w:rsidP="009463B0">
      <w:pPr>
        <w:pStyle w:val="BodyText"/>
      </w:pPr>
      <w:r w:rsidRPr="001A3D2E">
        <w:rPr>
          <w:b/>
        </w:rPr>
        <w:t xml:space="preserve">RID performance: </w:t>
      </w:r>
      <w:r w:rsidRPr="001A3D2E">
        <w:t>From all simulations that met the threshold criteria, the simulations with the highest RID was proposed</w:t>
      </w:r>
    </w:p>
    <w:p w14:paraId="6E03257B" w14:textId="77777777" w:rsidR="00C57154" w:rsidRPr="00240A63" w:rsidRDefault="00C57154" w:rsidP="009463B0">
      <w:pPr>
        <w:pStyle w:val="BodyText"/>
      </w:pPr>
      <w:r w:rsidRPr="001A3D2E">
        <w:rPr>
          <w:b/>
        </w:rPr>
        <w:t>Clinically Coheren</w:t>
      </w:r>
      <w:r>
        <w:rPr>
          <w:b/>
        </w:rPr>
        <w:t>ce</w:t>
      </w:r>
      <w:r w:rsidRPr="001A3D2E">
        <w:rPr>
          <w:b/>
        </w:rPr>
        <w:t xml:space="preserve">: </w:t>
      </w:r>
      <w:r w:rsidRPr="001A3D2E">
        <w:t xml:space="preserve">The proposed selection was also assessed with respects to </w:t>
      </w:r>
      <w:r w:rsidRPr="00240A63">
        <w:t xml:space="preserve">clinically coherency (i.e. do the proposed measures make clinical </w:t>
      </w:r>
      <w:r w:rsidRPr="00240A63">
        <w:rPr>
          <w:szCs w:val="22"/>
        </w:rPr>
        <w:t>sense?)</w:t>
      </w:r>
    </w:p>
    <w:p w14:paraId="09C1E044" w14:textId="77777777" w:rsidR="00C57154" w:rsidRPr="00630929" w:rsidRDefault="00C57154" w:rsidP="009463B0">
      <w:pPr>
        <w:pStyle w:val="BodyText"/>
      </w:pPr>
      <w:r w:rsidRPr="00DB343E">
        <w:rPr>
          <w:b/>
        </w:rPr>
        <w:t>Stability</w:t>
      </w:r>
      <w:r w:rsidRPr="00630929">
        <w:t>: the relatively stable to the previous classification (i.e. do the proposed changes create potential instability within the classification?).</w:t>
      </w:r>
    </w:p>
    <w:p w14:paraId="6DC5387D" w14:textId="77777777" w:rsidR="00C57154" w:rsidRDefault="00C57154">
      <w:pPr>
        <w:spacing w:before="0" w:after="0" w:line="240" w:lineRule="auto"/>
        <w:rPr>
          <w:rFonts w:asciiTheme="majorHAnsi" w:hAnsiTheme="majorHAnsi"/>
          <w:b/>
          <w:color w:val="008542" w:themeColor="accent2"/>
          <w:sz w:val="44"/>
          <w:szCs w:val="44"/>
        </w:rPr>
      </w:pPr>
      <w:r>
        <w:br w:type="page"/>
      </w:r>
    </w:p>
    <w:p w14:paraId="4214FE8F" w14:textId="26E870E8" w:rsidR="001323D6" w:rsidRDefault="00DE3C46" w:rsidP="002A1A25">
      <w:pPr>
        <w:pStyle w:val="Heading1"/>
        <w:numPr>
          <w:ilvl w:val="0"/>
          <w:numId w:val="0"/>
        </w:numPr>
        <w:ind w:left="432" w:hanging="432"/>
      </w:pPr>
      <w:bookmarkStart w:id="108" w:name="_Appendix_F_–"/>
      <w:bookmarkStart w:id="109" w:name="_Appendix_F_-"/>
      <w:bookmarkStart w:id="110" w:name="_Toc68620590"/>
      <w:bookmarkEnd w:id="108"/>
      <w:bookmarkEnd w:id="109"/>
      <w:r>
        <w:lastRenderedPageBreak/>
        <w:t xml:space="preserve">Appendix </w:t>
      </w:r>
      <w:r w:rsidR="0069085B">
        <w:t>D</w:t>
      </w:r>
      <w:r w:rsidR="00F73F0D">
        <w:t xml:space="preserve"> -</w:t>
      </w:r>
      <w:r w:rsidR="009552D7">
        <w:t xml:space="preserve"> Incorporating a measure of frailty</w:t>
      </w:r>
      <w:bookmarkEnd w:id="110"/>
    </w:p>
    <w:p w14:paraId="3A768433" w14:textId="77777777" w:rsidR="000F6158" w:rsidRPr="008631EC" w:rsidRDefault="000F6158" w:rsidP="00A463A6">
      <w:pPr>
        <w:spacing w:before="240" w:after="240"/>
        <w:rPr>
          <w:b/>
          <w:sz w:val="36"/>
          <w:szCs w:val="36"/>
        </w:rPr>
      </w:pPr>
      <w:r w:rsidRPr="008631EC">
        <w:rPr>
          <w:b/>
          <w:sz w:val="36"/>
          <w:szCs w:val="36"/>
        </w:rPr>
        <w:t>Background</w:t>
      </w:r>
    </w:p>
    <w:p w14:paraId="6FBA609B" w14:textId="77777777" w:rsidR="000F6158" w:rsidRDefault="000F6158" w:rsidP="000F6158">
      <w:r w:rsidRPr="008631EC">
        <w:rPr>
          <w:b/>
        </w:rPr>
        <w:t>A measure of frailty</w:t>
      </w:r>
    </w:p>
    <w:p w14:paraId="5C191078" w14:textId="5E0D7D32" w:rsidR="000F6158" w:rsidRDefault="000F6158" w:rsidP="000F6158">
      <w:r>
        <w:t xml:space="preserve">In the early stages of </w:t>
      </w:r>
      <w:r w:rsidR="00876C1D">
        <w:t xml:space="preserve">the development of the </w:t>
      </w:r>
      <w:r w:rsidR="00876C1D">
        <w:rPr>
          <w:rFonts w:asciiTheme="minorHAnsi" w:hAnsiTheme="minorHAnsi" w:cstheme="minorHAnsi"/>
          <w:szCs w:val="22"/>
        </w:rPr>
        <w:t xml:space="preserve">fifth version (V5) of the </w:t>
      </w:r>
      <w:r w:rsidR="00876C1D" w:rsidRPr="00D945FA">
        <w:t>Australian National Subacute and Non-Acute Patient (AN-SNAP)</w:t>
      </w:r>
      <w:r w:rsidR="00876C1D">
        <w:t xml:space="preserve"> classification</w:t>
      </w:r>
      <w:r>
        <w:t xml:space="preserve">, </w:t>
      </w:r>
      <w:r w:rsidR="00876C1D">
        <w:t xml:space="preserve">the Subacute Care Working Group </w:t>
      </w:r>
      <w:r>
        <w:t xml:space="preserve">suggested </w:t>
      </w:r>
      <w:r w:rsidR="00876C1D">
        <w:t xml:space="preserve">that </w:t>
      </w:r>
      <w:r>
        <w:t>measures of frailty be explored for potential inclusion in the AN-SNAP classificatio</w:t>
      </w:r>
      <w:r w:rsidR="00A956FE">
        <w:t>n, particularly in the G</w:t>
      </w:r>
      <w:r w:rsidR="009D7F3C">
        <w:t>eriatric evaluation and management</w:t>
      </w:r>
      <w:r w:rsidR="00A956FE">
        <w:t xml:space="preserve"> and r</w:t>
      </w:r>
      <w:r>
        <w:t xml:space="preserve">ehabilitation, </w:t>
      </w:r>
      <w:r w:rsidR="00A956FE">
        <w:t>r</w:t>
      </w:r>
      <w:r>
        <w:t xml:space="preserve">econditioning impairment type. This </w:t>
      </w:r>
      <w:r w:rsidR="00876C1D">
        <w:t>reflected broad acknowledgement of frailty as likely</w:t>
      </w:r>
      <w:r>
        <w:t xml:space="preserve"> </w:t>
      </w:r>
      <w:r w:rsidR="00876C1D">
        <w:t xml:space="preserve">driver of </w:t>
      </w:r>
      <w:r>
        <w:t>episode cost</w:t>
      </w:r>
      <w:r w:rsidR="00876C1D">
        <w:t>s; and the shifting trends in s</w:t>
      </w:r>
      <w:r>
        <w:t xml:space="preserve">ubacute care patient demographics. </w:t>
      </w:r>
    </w:p>
    <w:p w14:paraId="66A92B30" w14:textId="77777777" w:rsidR="00876C1D" w:rsidRDefault="00876C1D" w:rsidP="00876C1D">
      <w:r>
        <w:t>Accordingly, the Independent Hospital Pricing Authority (</w:t>
      </w:r>
      <w:r w:rsidR="000F6158">
        <w:t>IHPA</w:t>
      </w:r>
      <w:r>
        <w:t>)</w:t>
      </w:r>
      <w:r w:rsidR="000F6158">
        <w:t xml:space="preserve"> </w:t>
      </w:r>
      <w:r>
        <w:t xml:space="preserve">considered various </w:t>
      </w:r>
      <w:r w:rsidR="000F6158">
        <w:t>measures of frailty including clinical assessment tools and</w:t>
      </w:r>
      <w:r>
        <w:t xml:space="preserve"> retrospective frailty measures and concluded that t</w:t>
      </w:r>
      <w:r w:rsidR="000F6158">
        <w:t xml:space="preserve">he use of clinical assessment tools </w:t>
      </w:r>
      <w:r>
        <w:t xml:space="preserve">to measure frailty </w:t>
      </w:r>
      <w:r w:rsidR="000F6158">
        <w:t xml:space="preserve">is varied </w:t>
      </w:r>
      <w:r>
        <w:t xml:space="preserve">and </w:t>
      </w:r>
      <w:r w:rsidR="000F6158">
        <w:t xml:space="preserve">there is no nationally consistent prospective data for IHPA to analyse. </w:t>
      </w:r>
    </w:p>
    <w:p w14:paraId="4899B6AB" w14:textId="1E07D99E" w:rsidR="000F6158" w:rsidRPr="00895B45" w:rsidRDefault="000F6158" w:rsidP="00876C1D">
      <w:r>
        <w:t xml:space="preserve">IHPA then explored the </w:t>
      </w:r>
      <w:r w:rsidR="00876C1D">
        <w:t xml:space="preserve">potential to use </w:t>
      </w:r>
      <w:r w:rsidR="00876C1D" w:rsidRPr="00C54983">
        <w:rPr>
          <w:szCs w:val="22"/>
        </w:rPr>
        <w:t>International</w:t>
      </w:r>
      <w:r w:rsidR="00876C1D">
        <w:rPr>
          <w:szCs w:val="22"/>
        </w:rPr>
        <w:t xml:space="preserve"> Statistical</w:t>
      </w:r>
      <w:r w:rsidR="00876C1D" w:rsidRPr="00C54983">
        <w:rPr>
          <w:szCs w:val="22"/>
        </w:rPr>
        <w:t xml:space="preserve"> Classification of Diseases</w:t>
      </w:r>
      <w:r w:rsidR="00876C1D" w:rsidRPr="00692245">
        <w:rPr>
          <w:szCs w:val="22"/>
        </w:rPr>
        <w:t xml:space="preserve"> </w:t>
      </w:r>
      <w:r w:rsidR="00876C1D">
        <w:rPr>
          <w:szCs w:val="22"/>
        </w:rPr>
        <w:t xml:space="preserve">and Related Health Problems, </w:t>
      </w:r>
      <w:r w:rsidR="00876C1D" w:rsidRPr="00C54983">
        <w:rPr>
          <w:szCs w:val="22"/>
        </w:rPr>
        <w:t xml:space="preserve">10th </w:t>
      </w:r>
      <w:r w:rsidR="00876C1D">
        <w:rPr>
          <w:szCs w:val="22"/>
        </w:rPr>
        <w:t>R</w:t>
      </w:r>
      <w:r w:rsidR="00876C1D" w:rsidRPr="00C54983">
        <w:rPr>
          <w:szCs w:val="22"/>
        </w:rPr>
        <w:t>evision</w:t>
      </w:r>
      <w:r w:rsidR="00876C1D">
        <w:rPr>
          <w:szCs w:val="22"/>
        </w:rPr>
        <w:t>,</w:t>
      </w:r>
      <w:r w:rsidR="00876C1D" w:rsidRPr="00C54983">
        <w:rPr>
          <w:szCs w:val="22"/>
        </w:rPr>
        <w:t xml:space="preserve"> Australian Modification</w:t>
      </w:r>
      <w:r w:rsidR="00876C1D">
        <w:t xml:space="preserve"> (</w:t>
      </w:r>
      <w:r>
        <w:t>ICD-10-AM</w:t>
      </w:r>
      <w:r w:rsidR="00876C1D">
        <w:t>)</w:t>
      </w:r>
      <w:r>
        <w:t xml:space="preserve"> codes, which are assigned reliably by clinical coders according to the Australian Coding Standards for every episode of </w:t>
      </w:r>
      <w:r w:rsidR="00055FB0">
        <w:t>s</w:t>
      </w:r>
      <w:r>
        <w:t xml:space="preserve">ubacute care. </w:t>
      </w:r>
    </w:p>
    <w:p w14:paraId="4C018740" w14:textId="77777777" w:rsidR="000F6158" w:rsidRPr="005A0DD8" w:rsidRDefault="000F6158" w:rsidP="000F6158">
      <w:pPr>
        <w:rPr>
          <w:b/>
        </w:rPr>
      </w:pPr>
      <w:r w:rsidRPr="005A0DD8">
        <w:rPr>
          <w:b/>
        </w:rPr>
        <w:t>Literature review</w:t>
      </w:r>
    </w:p>
    <w:p w14:paraId="491B4BD8" w14:textId="77777777" w:rsidR="00A463A6" w:rsidRDefault="00876C1D" w:rsidP="000F6158">
      <w:r>
        <w:t>Following a</w:t>
      </w:r>
      <w:r w:rsidR="000F6158" w:rsidRPr="007554DE">
        <w:t xml:space="preserve"> literature review </w:t>
      </w:r>
      <w:r>
        <w:t>IHPA identified a</w:t>
      </w:r>
      <w:r w:rsidR="000F6158" w:rsidRPr="007554DE">
        <w:t xml:space="preserve"> rec</w:t>
      </w:r>
      <w:r w:rsidR="000F6158">
        <w:t>ent international frailty study</w:t>
      </w:r>
      <w:r w:rsidR="000F6158">
        <w:rPr>
          <w:rStyle w:val="FootnoteReference"/>
        </w:rPr>
        <w:footnoteReference w:id="14"/>
      </w:r>
      <w:r w:rsidR="000F6158" w:rsidRPr="007554DE">
        <w:t xml:space="preserve"> </w:t>
      </w:r>
      <w:r>
        <w:t>as providing a</w:t>
      </w:r>
      <w:r w:rsidR="000F6158">
        <w:t xml:space="preserve"> validated method of identify the risk of frailty using </w:t>
      </w:r>
      <w:r w:rsidR="00A463A6" w:rsidRPr="0093323B">
        <w:rPr>
          <w:szCs w:val="22"/>
        </w:rPr>
        <w:t>International Statistical Classification of Diseases and Related Health Problems, Tenth Revision</w:t>
      </w:r>
      <w:r w:rsidR="00A463A6">
        <w:t xml:space="preserve"> (</w:t>
      </w:r>
      <w:r w:rsidR="000F6158">
        <w:t>ICD-10</w:t>
      </w:r>
      <w:r w:rsidR="00A463A6">
        <w:t>)</w:t>
      </w:r>
      <w:r w:rsidR="000F6158">
        <w:t xml:space="preserve"> codes</w:t>
      </w:r>
      <w:r w:rsidR="00A463A6">
        <w:t xml:space="preserve"> (</w:t>
      </w:r>
      <w:r w:rsidR="000F6158">
        <w:t>Hospital Frailty Risk Score</w:t>
      </w:r>
      <w:r w:rsidR="00A463A6">
        <w:t>)</w:t>
      </w:r>
      <w:r w:rsidR="000F6158">
        <w:t xml:space="preserve">. </w:t>
      </w:r>
    </w:p>
    <w:p w14:paraId="4F793D67" w14:textId="265B4853" w:rsidR="000F6158" w:rsidRPr="00A463A6" w:rsidRDefault="00A463A6" w:rsidP="000F6158">
      <w:pPr>
        <w:rPr>
          <w:rFonts w:eastAsia="Arial"/>
          <w:lang w:eastAsia="en-US"/>
        </w:rPr>
      </w:pPr>
      <w:r>
        <w:rPr>
          <w:rFonts w:eastAsia="Arial"/>
          <w:lang w:eastAsia="en-US"/>
        </w:rPr>
        <w:t>This study used</w:t>
      </w:r>
      <w:r w:rsidR="000F6158" w:rsidRPr="00E521A3">
        <w:rPr>
          <w:rFonts w:eastAsia="Arial"/>
          <w:lang w:eastAsia="en-US"/>
        </w:rPr>
        <w:t xml:space="preserve"> ICD-10 codes based on 2013-14 and 2014-15 </w:t>
      </w:r>
      <w:r w:rsidRPr="00E521A3">
        <w:rPr>
          <w:rFonts w:eastAsia="Arial"/>
          <w:lang w:eastAsia="en-US"/>
        </w:rPr>
        <w:t xml:space="preserve">admitted patient information from National Health Service Hospitals in England. </w:t>
      </w:r>
      <w:r>
        <w:rPr>
          <w:rFonts w:eastAsia="Arial"/>
          <w:lang w:eastAsia="en-US"/>
        </w:rPr>
        <w:t>T</w:t>
      </w:r>
      <w:r w:rsidR="000F6158">
        <w:rPr>
          <w:rFonts w:eastAsia="Arial"/>
          <w:lang w:eastAsia="en-US"/>
        </w:rPr>
        <w:t>he Hospital Frailty Risk S</w:t>
      </w:r>
      <w:r w:rsidR="000F6158" w:rsidRPr="00E521A3">
        <w:rPr>
          <w:rFonts w:eastAsia="Arial"/>
          <w:lang w:eastAsia="en-US"/>
        </w:rPr>
        <w:t xml:space="preserve">core was derived </w:t>
      </w:r>
      <w:r>
        <w:rPr>
          <w:rFonts w:eastAsia="Arial"/>
          <w:lang w:eastAsia="en-US"/>
        </w:rPr>
        <w:t>using a regression model. The 109</w:t>
      </w:r>
      <w:r w:rsidR="000F6158" w:rsidRPr="00E521A3">
        <w:rPr>
          <w:rFonts w:eastAsia="Arial"/>
          <w:lang w:eastAsia="en-US"/>
        </w:rPr>
        <w:t xml:space="preserve"> ICD-10 codes were at least twice as more prevalent in frail group compared to the rest of the cohort. The </w:t>
      </w:r>
      <w:r>
        <w:rPr>
          <w:rFonts w:eastAsia="Arial"/>
          <w:lang w:eastAsia="en-US"/>
        </w:rPr>
        <w:t>Hospital Frailty Risk S</w:t>
      </w:r>
      <w:r w:rsidR="000F6158" w:rsidRPr="00E521A3">
        <w:rPr>
          <w:rFonts w:eastAsia="Arial"/>
          <w:lang w:eastAsia="en-US"/>
        </w:rPr>
        <w:t>core included adjustments to account for the correlation amongst the ICD-10 codes.</w:t>
      </w:r>
      <w:r w:rsidR="000F6158">
        <w:rPr>
          <w:rFonts w:eastAsia="Arial"/>
          <w:lang w:eastAsia="en-US"/>
        </w:rPr>
        <w:t xml:space="preserve"> </w:t>
      </w:r>
      <w:r w:rsidR="000F6158">
        <w:t xml:space="preserve">The study also </w:t>
      </w:r>
      <w:r>
        <w:t>confirmed</w:t>
      </w:r>
      <w:r w:rsidR="000F6158" w:rsidRPr="007554DE">
        <w:t xml:space="preserve"> that older patients (≥ 75 years old) </w:t>
      </w:r>
      <w:r>
        <w:t>with frailty characteristics were</w:t>
      </w:r>
      <w:r w:rsidR="000F6158" w:rsidRPr="007554DE">
        <w:t xml:space="preserve"> at a higher risk of adverse outcomes</w:t>
      </w:r>
      <w:r w:rsidR="000F6158">
        <w:t xml:space="preserve"> during hospital admissions. </w:t>
      </w:r>
    </w:p>
    <w:p w14:paraId="572B02C9" w14:textId="77777777" w:rsidR="002A49C6" w:rsidRDefault="002A49C6">
      <w:pPr>
        <w:spacing w:before="0" w:after="0" w:line="240" w:lineRule="auto"/>
        <w:rPr>
          <w:b/>
        </w:rPr>
      </w:pPr>
      <w:r>
        <w:rPr>
          <w:b/>
        </w:rPr>
        <w:br w:type="page"/>
      </w:r>
    </w:p>
    <w:p w14:paraId="79358656" w14:textId="1C969050" w:rsidR="000F6158" w:rsidRPr="008631EC" w:rsidRDefault="000F6158" w:rsidP="000F6158">
      <w:pPr>
        <w:rPr>
          <w:b/>
        </w:rPr>
      </w:pPr>
      <w:r w:rsidRPr="008631EC">
        <w:rPr>
          <w:b/>
        </w:rPr>
        <w:lastRenderedPageBreak/>
        <w:t>Adapting the Hospital Frailty Risk Score for Australian Subacute and Non-acute care</w:t>
      </w:r>
    </w:p>
    <w:p w14:paraId="1BD79B0B" w14:textId="77777777" w:rsidR="00A463A6" w:rsidRDefault="00A463A6" w:rsidP="00A463A6">
      <w:r w:rsidRPr="00A463A6">
        <w:t>The Hospital Frailty Risk Score identified 109 ICD-10 code blocks as markers of frailty with an associated frailty risk score. IHPA mapped the ICD-10 code blocks to ICD-10-AM, the Australian modification of ICD-10</w:t>
      </w:r>
      <w:r>
        <w:t xml:space="preserve"> to create the Frailty Risk Score</w:t>
      </w:r>
      <w:r w:rsidRPr="00A463A6">
        <w:t xml:space="preserve">. </w:t>
      </w:r>
    </w:p>
    <w:p w14:paraId="366F18ED" w14:textId="06CDAFA2" w:rsidR="00A463A6" w:rsidRDefault="00A463A6" w:rsidP="00A463A6">
      <w:r w:rsidRPr="00A463A6">
        <w:t>Apart from the substitution of </w:t>
      </w:r>
      <w:r w:rsidRPr="00A463A6">
        <w:rPr>
          <w:b/>
          <w:bCs/>
        </w:rPr>
        <w:t>U80</w:t>
      </w:r>
      <w:r w:rsidRPr="00A463A6">
        <w:t> </w:t>
      </w:r>
      <w:r w:rsidRPr="00A463A6">
        <w:rPr>
          <w:i/>
          <w:iCs/>
        </w:rPr>
        <w:t>Agent resistant to penicillin and related antibiotics</w:t>
      </w:r>
      <w:r w:rsidRPr="00A463A6">
        <w:t> to ICD-10-AM code </w:t>
      </w:r>
      <w:r w:rsidRPr="00A463A6">
        <w:rPr>
          <w:b/>
          <w:bCs/>
        </w:rPr>
        <w:t>Z06.51</w:t>
      </w:r>
      <w:r w:rsidRPr="00A463A6">
        <w:t> </w:t>
      </w:r>
      <w:r w:rsidRPr="00A463A6">
        <w:rPr>
          <w:i/>
          <w:iCs/>
        </w:rPr>
        <w:t>Resistance to penicillin</w:t>
      </w:r>
      <w:r w:rsidRPr="00A463A6">
        <w:t>, all mappings and the respective individual frailty risk scores of each code block remained the same.</w:t>
      </w:r>
    </w:p>
    <w:p w14:paraId="711AD78A" w14:textId="688E4EBA" w:rsidR="000F6158" w:rsidRDefault="00A463A6" w:rsidP="00A463A6">
      <w:pPr>
        <w:rPr>
          <w:rFonts w:cs="Arial"/>
          <w:color w:val="000000"/>
          <w:lang w:val="en-US"/>
        </w:rPr>
      </w:pPr>
      <w:r w:rsidRPr="00A463A6">
        <w:t>The three character code blocks were then expanded to include all valid three, four and five character ICD-10-AM codes. For example </w:t>
      </w:r>
      <w:r w:rsidRPr="00A463A6">
        <w:rPr>
          <w:b/>
          <w:bCs/>
        </w:rPr>
        <w:t>F00</w:t>
      </w:r>
      <w:r w:rsidRPr="00A463A6">
        <w:t> </w:t>
      </w:r>
      <w:r w:rsidRPr="00A463A6">
        <w:rPr>
          <w:i/>
          <w:iCs/>
        </w:rPr>
        <w:t>Dementia in Alzheimer's disease</w:t>
      </w:r>
      <w:r w:rsidRPr="00A463A6">
        <w:t> includes; </w:t>
      </w:r>
      <w:r w:rsidRPr="00A463A6">
        <w:rPr>
          <w:b/>
          <w:bCs/>
        </w:rPr>
        <w:t>F00.0</w:t>
      </w:r>
      <w:r w:rsidRPr="00A463A6">
        <w:t> </w:t>
      </w:r>
      <w:r w:rsidRPr="00A463A6">
        <w:rPr>
          <w:i/>
          <w:iCs/>
        </w:rPr>
        <w:t>Dementia in Alzheimer's disease with early onset</w:t>
      </w:r>
      <w:r w:rsidRPr="00A463A6">
        <w:t>, </w:t>
      </w:r>
      <w:r w:rsidRPr="00A463A6">
        <w:rPr>
          <w:b/>
          <w:bCs/>
        </w:rPr>
        <w:t>F00.1</w:t>
      </w:r>
      <w:r w:rsidRPr="00A463A6">
        <w:t> </w:t>
      </w:r>
      <w:r w:rsidRPr="00A463A6">
        <w:rPr>
          <w:i/>
          <w:iCs/>
        </w:rPr>
        <w:t>Dementia in Alzheimer's disease with late onset</w:t>
      </w:r>
      <w:r w:rsidRPr="00A463A6">
        <w:t>, </w:t>
      </w:r>
      <w:r w:rsidRPr="00A463A6">
        <w:rPr>
          <w:b/>
          <w:bCs/>
        </w:rPr>
        <w:t>F00.2</w:t>
      </w:r>
      <w:r w:rsidRPr="00A463A6">
        <w:t> </w:t>
      </w:r>
      <w:r w:rsidRPr="00A463A6">
        <w:rPr>
          <w:i/>
          <w:iCs/>
        </w:rPr>
        <w:t>Dementia in Alzheimer's disease, atypical or mixed type</w:t>
      </w:r>
      <w:r w:rsidRPr="00A463A6">
        <w:t> and </w:t>
      </w:r>
      <w:r w:rsidRPr="00A463A6">
        <w:rPr>
          <w:b/>
          <w:bCs/>
        </w:rPr>
        <w:t>F00.9</w:t>
      </w:r>
      <w:r w:rsidRPr="00A463A6">
        <w:t> </w:t>
      </w:r>
      <w:r w:rsidRPr="00A463A6">
        <w:rPr>
          <w:i/>
          <w:iCs/>
        </w:rPr>
        <w:t>Dementia in Alzheimer's disease, unspecified</w:t>
      </w:r>
      <w:r w:rsidRPr="00A463A6">
        <w:t>.</w:t>
      </w:r>
    </w:p>
    <w:p w14:paraId="2DCBBCF9" w14:textId="11831850" w:rsidR="000F6158" w:rsidRPr="00E521A3" w:rsidRDefault="000F6158" w:rsidP="000F6158">
      <w:pPr>
        <w:rPr>
          <w:rFonts w:eastAsia="Arial"/>
          <w:lang w:eastAsia="en-US"/>
        </w:rPr>
      </w:pPr>
      <w:r>
        <w:rPr>
          <w:rFonts w:eastAsia="Arial"/>
          <w:lang w:eastAsia="en-US"/>
        </w:rPr>
        <w:t xml:space="preserve">The ICD-10-AM code blocks of the Frailty Risk Score are shown in </w:t>
      </w:r>
      <w:r w:rsidR="008B08D8">
        <w:rPr>
          <w:rFonts w:eastAsia="Arial"/>
          <w:lang w:eastAsia="en-US"/>
        </w:rPr>
        <w:fldChar w:fldCharType="begin"/>
      </w:r>
      <w:r w:rsidR="008B08D8">
        <w:rPr>
          <w:rFonts w:eastAsia="Arial"/>
          <w:lang w:eastAsia="en-US"/>
        </w:rPr>
        <w:instrText xml:space="preserve"> REF _Ref66176074 \h </w:instrText>
      </w:r>
      <w:r w:rsidR="008B08D8">
        <w:rPr>
          <w:rFonts w:eastAsia="Arial"/>
          <w:lang w:eastAsia="en-US"/>
        </w:rPr>
      </w:r>
      <w:r w:rsidR="008B08D8">
        <w:rPr>
          <w:rFonts w:eastAsia="Arial"/>
          <w:lang w:eastAsia="en-US"/>
        </w:rPr>
        <w:fldChar w:fldCharType="separate"/>
      </w:r>
      <w:r w:rsidR="008B08D8">
        <w:t xml:space="preserve">Table </w:t>
      </w:r>
      <w:r w:rsidR="008B08D8">
        <w:rPr>
          <w:noProof/>
        </w:rPr>
        <w:t>8</w:t>
      </w:r>
      <w:r w:rsidR="008B08D8">
        <w:rPr>
          <w:rFonts w:eastAsia="Arial"/>
          <w:lang w:eastAsia="en-US"/>
        </w:rPr>
        <w:fldChar w:fldCharType="end"/>
      </w:r>
      <w:r w:rsidR="008B08D8">
        <w:rPr>
          <w:rFonts w:eastAsia="Arial"/>
          <w:lang w:eastAsia="en-US"/>
        </w:rPr>
        <w:t>.</w:t>
      </w:r>
    </w:p>
    <w:p w14:paraId="0BC7AD9F" w14:textId="77777777" w:rsidR="000F6158" w:rsidRPr="00F73F0D" w:rsidRDefault="000F6158" w:rsidP="00F73F0D">
      <w:pPr>
        <w:rPr>
          <w:b/>
        </w:rPr>
      </w:pPr>
      <w:r w:rsidRPr="00F73F0D">
        <w:rPr>
          <w:b/>
        </w:rPr>
        <w:t>Exclusion Review</w:t>
      </w:r>
    </w:p>
    <w:p w14:paraId="7BDE21BC" w14:textId="1EB154CF" w:rsidR="002A49C6" w:rsidRDefault="00744104" w:rsidP="002A49C6">
      <w:pPr>
        <w:tabs>
          <w:tab w:val="left" w:pos="284"/>
        </w:tabs>
      </w:pPr>
      <w:r>
        <w:t>The second stage of adapting the codes used to calculate the Frailty Risk Score</w:t>
      </w:r>
      <w:r w:rsidR="002A49C6">
        <w:t xml:space="preserve"> </w:t>
      </w:r>
      <w:r>
        <w:t xml:space="preserve">involved </w:t>
      </w:r>
      <w:r w:rsidR="002A49C6">
        <w:t>identify</w:t>
      </w:r>
      <w:r>
        <w:t>ing and excluding</w:t>
      </w:r>
      <w:r w:rsidR="002A49C6">
        <w:t>:</w:t>
      </w:r>
    </w:p>
    <w:p w14:paraId="13C112B9" w14:textId="12DF229D" w:rsidR="002A49C6" w:rsidRDefault="007A4291" w:rsidP="009463B0">
      <w:pPr>
        <w:pStyle w:val="BodyText"/>
      </w:pPr>
      <w:r>
        <w:t>c</w:t>
      </w:r>
      <w:r w:rsidR="002A49C6">
        <w:t>odes considered to provide additional or supplementary information to another code already assigned</w:t>
      </w:r>
    </w:p>
    <w:p w14:paraId="70F80C8F" w14:textId="365AABE8" w:rsidR="002A49C6" w:rsidRDefault="007A4291" w:rsidP="009463B0">
      <w:pPr>
        <w:pStyle w:val="BodyText"/>
      </w:pPr>
      <w:r>
        <w:t>c</w:t>
      </w:r>
      <w:r w:rsidR="002A49C6">
        <w:t>odes describing an ill-defined and/or transient condition of symptoms</w:t>
      </w:r>
    </w:p>
    <w:p w14:paraId="7706C37B" w14:textId="2AF7123E" w:rsidR="002A49C6" w:rsidRDefault="007A4291" w:rsidP="009463B0">
      <w:pPr>
        <w:pStyle w:val="BodyText"/>
      </w:pPr>
      <w:r>
        <w:t>c</w:t>
      </w:r>
      <w:r w:rsidR="002A49C6">
        <w:t>odes providing context rather than information critical to the clinical description of an episode of care.</w:t>
      </w:r>
    </w:p>
    <w:p w14:paraId="065C6257" w14:textId="76B05AE9" w:rsidR="000F6158" w:rsidRDefault="002A49C6" w:rsidP="00744104">
      <w:r>
        <w:t xml:space="preserve">This process (the Exclusion Review), used already established guiding principles used similarly </w:t>
      </w:r>
      <w:r w:rsidR="00744104">
        <w:t xml:space="preserve">the </w:t>
      </w:r>
      <w:r w:rsidR="00744104" w:rsidRPr="0044266A">
        <w:t>acute care classification to exclude certain codes from being assigned a higher complexity marker</w:t>
      </w:r>
      <w:r w:rsidR="00744104">
        <w:t xml:space="preserve"> (</w:t>
      </w:r>
      <w:r w:rsidR="00744104">
        <w:rPr>
          <w:i/>
        </w:rPr>
        <w:t>G</w:t>
      </w:r>
      <w:r w:rsidR="00744104" w:rsidRPr="009552D7">
        <w:rPr>
          <w:i/>
        </w:rPr>
        <w:t>uiding principles for exclusion of the ICD-10-AM diagnosis codes</w:t>
      </w:r>
      <w:r w:rsidR="00744104">
        <w:t xml:space="preserve">). </w:t>
      </w:r>
    </w:p>
    <w:p w14:paraId="21355237" w14:textId="6F6889C5" w:rsidR="000F6158" w:rsidRDefault="000F6158" w:rsidP="000F6158">
      <w:r>
        <w:t xml:space="preserve">The </w:t>
      </w:r>
      <w:r w:rsidR="00744104">
        <w:t xml:space="preserve">full </w:t>
      </w:r>
      <w:r>
        <w:t xml:space="preserve">criteria for exclusions </w:t>
      </w:r>
      <w:r w:rsidR="00744104">
        <w:t>were</w:t>
      </w:r>
      <w:r>
        <w:t>:</w:t>
      </w:r>
    </w:p>
    <w:p w14:paraId="159FBAB6" w14:textId="32E35058" w:rsidR="000F6158" w:rsidRDefault="007A4291" w:rsidP="009463B0">
      <w:pPr>
        <w:pStyle w:val="BodyText"/>
      </w:pPr>
      <w:r>
        <w:t>c</w:t>
      </w:r>
      <w:r w:rsidR="000F6158">
        <w:t>odes that represent undefined or ill-specified conditions that are better represented by other more speci</w:t>
      </w:r>
      <w:r>
        <w:t>fic codes within ICD-10-AM</w:t>
      </w:r>
    </w:p>
    <w:p w14:paraId="2BCA8A78" w14:textId="14B89F1A" w:rsidR="000F6158" w:rsidRDefault="007A4291" w:rsidP="009463B0">
      <w:pPr>
        <w:pStyle w:val="BodyText"/>
      </w:pPr>
      <w:r>
        <w:t>c</w:t>
      </w:r>
      <w:r w:rsidR="000F6158">
        <w:t xml:space="preserve">odes that represent symptoms and findings or transient conditions that are better represented by other more </w:t>
      </w:r>
      <w:r>
        <w:t>specific codes within ICD-10-AM</w:t>
      </w:r>
    </w:p>
    <w:p w14:paraId="142EF9D5" w14:textId="5CB15774" w:rsidR="000F6158" w:rsidRDefault="007A4291" w:rsidP="009463B0">
      <w:pPr>
        <w:pStyle w:val="BodyText"/>
      </w:pPr>
      <w:r>
        <w:t>c</w:t>
      </w:r>
      <w:r w:rsidR="000F6158">
        <w:t xml:space="preserve">odes that provide additional or contextual information to an already assigned </w:t>
      </w:r>
      <w:r w:rsidR="000B1438">
        <w:t xml:space="preserve">           </w:t>
      </w:r>
      <w:r>
        <w:t>ICD-10-AM code</w:t>
      </w:r>
    </w:p>
    <w:p w14:paraId="69332ADB" w14:textId="71A4AC7A" w:rsidR="000F6158" w:rsidRDefault="007A4291" w:rsidP="009463B0">
      <w:pPr>
        <w:pStyle w:val="BodyText"/>
      </w:pPr>
      <w:r>
        <w:t>u</w:t>
      </w:r>
      <w:r w:rsidR="000F6158">
        <w:t>nacceptable principal diagnosis codes, unless deemed capable of providing information critical to the clinical description of an</w:t>
      </w:r>
      <w:r>
        <w:t xml:space="preserve"> admitted acute episode of care</w:t>
      </w:r>
    </w:p>
    <w:p w14:paraId="6B000286" w14:textId="34397C06" w:rsidR="000F6158" w:rsidRDefault="007A4291" w:rsidP="009463B0">
      <w:pPr>
        <w:pStyle w:val="BodyText"/>
      </w:pPr>
      <w:r>
        <w:t>c</w:t>
      </w:r>
      <w:r w:rsidR="000F6158">
        <w:t>odes that represent asymptomatic or sub-clinical conditions e.g. latent c</w:t>
      </w:r>
      <w:r>
        <w:t>onditions</w:t>
      </w:r>
    </w:p>
    <w:p w14:paraId="7A6DCF41" w14:textId="21CD8C46" w:rsidR="000F6158" w:rsidRDefault="007A4291" w:rsidP="009463B0">
      <w:pPr>
        <w:pStyle w:val="BodyText"/>
      </w:pPr>
      <w:r>
        <w:t>c</w:t>
      </w:r>
      <w:r w:rsidR="000F6158">
        <w:t>odes that repr</w:t>
      </w:r>
      <w:r>
        <w:t>esent markers of other diseases</w:t>
      </w:r>
    </w:p>
    <w:p w14:paraId="61B4E520" w14:textId="14050578" w:rsidR="000F6158" w:rsidRDefault="007A4291" w:rsidP="009463B0">
      <w:pPr>
        <w:pStyle w:val="BodyText"/>
      </w:pPr>
      <w:r>
        <w:t>c</w:t>
      </w:r>
      <w:r w:rsidR="000F6158">
        <w:t>odes that represent minor conditions that do not generally result in an ad</w:t>
      </w:r>
      <w:r>
        <w:t>mitted subacute episode of care</w:t>
      </w:r>
    </w:p>
    <w:p w14:paraId="73C6E7D8" w14:textId="52D73D65" w:rsidR="000F6158" w:rsidRDefault="007A4291" w:rsidP="009463B0">
      <w:pPr>
        <w:pStyle w:val="BodyText"/>
      </w:pPr>
      <w:r>
        <w:t>c</w:t>
      </w:r>
      <w:r w:rsidR="000F6158">
        <w:t>odes that represent an underlying cause of disease but do not add to the complexity of a subacute episode of care in themselves.</w:t>
      </w:r>
    </w:p>
    <w:p w14:paraId="30B946E6" w14:textId="6FE15AB4" w:rsidR="001C2697" w:rsidRDefault="000F6158" w:rsidP="000F6158">
      <w:r>
        <w:t xml:space="preserve">IHPA reviewed the applicability of these criteria in the subacute and non-acute care setting. As part of this process, the ICD-10-AM codes which correspond to three character ICD-10 codes have been expanded to include all four and five character codes. All expanded codes were </w:t>
      </w:r>
      <w:r>
        <w:lastRenderedPageBreak/>
        <w:t xml:space="preserve">reviewed and certain codes were </w:t>
      </w:r>
      <w:r w:rsidR="000B1438">
        <w:t xml:space="preserve">then </w:t>
      </w:r>
      <w:r>
        <w:t xml:space="preserve">excluded from </w:t>
      </w:r>
      <w:r w:rsidR="000B1438">
        <w:t>the</w:t>
      </w:r>
      <w:r>
        <w:t xml:space="preserve"> Frailty Risk Score</w:t>
      </w:r>
      <w:r w:rsidR="000B1438">
        <w:t xml:space="preserve"> calculation</w:t>
      </w:r>
      <w:r>
        <w:t xml:space="preserve">. The codes excluded as part of the Exclusion Review are listed in </w:t>
      </w:r>
      <w:r w:rsidR="00BD72D7">
        <w:fldChar w:fldCharType="begin"/>
      </w:r>
      <w:r w:rsidR="00BD72D7">
        <w:instrText xml:space="preserve"> REF _Ref66090164 \h </w:instrText>
      </w:r>
      <w:r w:rsidR="00BD72D7">
        <w:fldChar w:fldCharType="separate"/>
      </w:r>
      <w:r w:rsidR="00BD72D7">
        <w:t xml:space="preserve">Table </w:t>
      </w:r>
      <w:r w:rsidR="00BD72D7">
        <w:rPr>
          <w:noProof/>
        </w:rPr>
        <w:t>8</w:t>
      </w:r>
      <w:r w:rsidR="00BD72D7">
        <w:fldChar w:fldCharType="end"/>
      </w:r>
      <w:r w:rsidR="00FF17CD">
        <w:rPr>
          <w:highlight w:val="yellow"/>
        </w:rPr>
        <w:fldChar w:fldCharType="begin"/>
      </w:r>
      <w:r w:rsidR="00FF17CD">
        <w:rPr>
          <w:highlight w:val="yellow"/>
        </w:rPr>
        <w:instrText xml:space="preserve"> REF _Ref65574968 \h </w:instrText>
      </w:r>
      <w:r w:rsidR="00FF17CD">
        <w:rPr>
          <w:highlight w:val="yellow"/>
        </w:rPr>
      </w:r>
      <w:r w:rsidR="00FF17CD">
        <w:rPr>
          <w:highlight w:val="yellow"/>
        </w:rPr>
        <w:fldChar w:fldCharType="end"/>
      </w:r>
      <w:r w:rsidR="00FF17CD">
        <w:t>.</w:t>
      </w:r>
    </w:p>
    <w:p w14:paraId="59E49C87" w14:textId="211C877C" w:rsidR="001C2697" w:rsidRDefault="001C2697">
      <w:pPr>
        <w:spacing w:before="0" w:after="0" w:line="240" w:lineRule="auto"/>
      </w:pPr>
    </w:p>
    <w:p w14:paraId="38929A01" w14:textId="196B9369" w:rsidR="00607495" w:rsidRDefault="00607495" w:rsidP="00607495">
      <w:pPr>
        <w:pStyle w:val="Caption"/>
      </w:pPr>
      <w:bookmarkStart w:id="111" w:name="_Ref66176074"/>
      <w:r>
        <w:t xml:space="preserve">Table </w:t>
      </w:r>
      <w:fldSimple w:instr=" SEQ Table \* ARABIC ">
        <w:r w:rsidR="009D7F3C">
          <w:rPr>
            <w:noProof/>
          </w:rPr>
          <w:t>8</w:t>
        </w:r>
      </w:fldSimple>
      <w:bookmarkEnd w:id="111"/>
      <w:r>
        <w:t xml:space="preserve">. </w:t>
      </w:r>
      <w:r w:rsidRPr="00D87D0B">
        <w:t>ICD-10-AM codes excluded from the Frailty Risk Score as a result of the Exclusion Review</w:t>
      </w:r>
    </w:p>
    <w:tbl>
      <w:tblPr>
        <w:tblW w:w="5000" w:type="pct"/>
        <w:tblLook w:val="04A0" w:firstRow="1" w:lastRow="0" w:firstColumn="1" w:lastColumn="0" w:noHBand="0" w:noVBand="1"/>
      </w:tblPr>
      <w:tblGrid>
        <w:gridCol w:w="1206"/>
        <w:gridCol w:w="2336"/>
        <w:gridCol w:w="2358"/>
        <w:gridCol w:w="3525"/>
      </w:tblGrid>
      <w:tr w:rsidR="00607495" w:rsidRPr="008B08D8" w14:paraId="13FB27A2" w14:textId="77777777" w:rsidTr="00607495">
        <w:trPr>
          <w:trHeight w:val="780"/>
          <w:tblHeader/>
        </w:trPr>
        <w:tc>
          <w:tcPr>
            <w:tcW w:w="640" w:type="pct"/>
            <w:vMerge w:val="restart"/>
            <w:tcBorders>
              <w:top w:val="single" w:sz="8" w:space="0" w:color="auto"/>
              <w:left w:val="single" w:sz="8" w:space="0" w:color="auto"/>
              <w:bottom w:val="single" w:sz="8" w:space="0" w:color="000000"/>
              <w:right w:val="single" w:sz="8" w:space="0" w:color="auto"/>
            </w:tcBorders>
            <w:shd w:val="clear" w:color="000000" w:fill="004200"/>
            <w:vAlign w:val="center"/>
            <w:hideMark/>
          </w:tcPr>
          <w:p w14:paraId="2F683F49" w14:textId="77777777" w:rsidR="00607495" w:rsidRPr="008B08D8" w:rsidRDefault="00607495" w:rsidP="00607495">
            <w:pPr>
              <w:spacing w:before="0" w:after="0" w:line="240" w:lineRule="auto"/>
              <w:jc w:val="center"/>
              <w:rPr>
                <w:rFonts w:cs="Arial"/>
                <w:b/>
                <w:bCs/>
                <w:color w:val="FFFFFF"/>
                <w:sz w:val="18"/>
                <w:szCs w:val="18"/>
              </w:rPr>
            </w:pPr>
            <w:r w:rsidRPr="008B08D8">
              <w:rPr>
                <w:rFonts w:cs="Arial"/>
                <w:b/>
                <w:bCs/>
                <w:color w:val="FFFFFF"/>
                <w:sz w:val="18"/>
                <w:szCs w:val="18"/>
              </w:rPr>
              <w:t>ICD-10-AM 3 character code</w:t>
            </w:r>
          </w:p>
        </w:tc>
        <w:tc>
          <w:tcPr>
            <w:tcW w:w="1239" w:type="pct"/>
            <w:vMerge w:val="restart"/>
            <w:tcBorders>
              <w:top w:val="single" w:sz="8" w:space="0" w:color="auto"/>
              <w:left w:val="single" w:sz="8" w:space="0" w:color="auto"/>
              <w:bottom w:val="single" w:sz="8" w:space="0" w:color="000000"/>
              <w:right w:val="single" w:sz="8" w:space="0" w:color="auto"/>
            </w:tcBorders>
            <w:shd w:val="clear" w:color="000000" w:fill="004200"/>
            <w:vAlign w:val="center"/>
            <w:hideMark/>
          </w:tcPr>
          <w:p w14:paraId="4D509335" w14:textId="77777777" w:rsidR="00607495" w:rsidRPr="008B08D8" w:rsidRDefault="00607495" w:rsidP="00607495">
            <w:pPr>
              <w:spacing w:before="0" w:after="0" w:line="240" w:lineRule="auto"/>
              <w:rPr>
                <w:rFonts w:cs="Arial"/>
                <w:b/>
                <w:bCs/>
                <w:color w:val="FFFFFF"/>
                <w:sz w:val="18"/>
                <w:szCs w:val="18"/>
              </w:rPr>
            </w:pPr>
            <w:r w:rsidRPr="008B08D8">
              <w:rPr>
                <w:rFonts w:cs="Arial"/>
                <w:b/>
                <w:bCs/>
                <w:color w:val="FFFFFF"/>
                <w:sz w:val="18"/>
                <w:szCs w:val="18"/>
              </w:rPr>
              <w:t>Code Block Description</w:t>
            </w:r>
          </w:p>
        </w:tc>
        <w:tc>
          <w:tcPr>
            <w:tcW w:w="1251" w:type="pct"/>
            <w:vMerge w:val="restart"/>
            <w:tcBorders>
              <w:top w:val="single" w:sz="8" w:space="0" w:color="auto"/>
              <w:left w:val="single" w:sz="8" w:space="0" w:color="auto"/>
              <w:bottom w:val="single" w:sz="8" w:space="0" w:color="000000"/>
              <w:right w:val="single" w:sz="8" w:space="0" w:color="auto"/>
            </w:tcBorders>
            <w:shd w:val="clear" w:color="000000" w:fill="004200"/>
            <w:vAlign w:val="center"/>
            <w:hideMark/>
          </w:tcPr>
          <w:p w14:paraId="272C413B" w14:textId="77777777" w:rsidR="00607495" w:rsidRPr="008B08D8" w:rsidRDefault="00607495" w:rsidP="00607495">
            <w:pPr>
              <w:spacing w:before="0" w:after="0" w:line="240" w:lineRule="auto"/>
              <w:rPr>
                <w:rFonts w:cs="Arial"/>
                <w:b/>
                <w:bCs/>
                <w:color w:val="FFFFFF"/>
                <w:sz w:val="18"/>
                <w:szCs w:val="18"/>
              </w:rPr>
            </w:pPr>
            <w:r w:rsidRPr="008B08D8">
              <w:rPr>
                <w:rFonts w:cs="Arial"/>
                <w:b/>
                <w:bCs/>
                <w:color w:val="FFFFFF"/>
                <w:sz w:val="18"/>
                <w:szCs w:val="18"/>
              </w:rPr>
              <w:t>Exclusion Review</w:t>
            </w:r>
          </w:p>
        </w:tc>
        <w:tc>
          <w:tcPr>
            <w:tcW w:w="1870" w:type="pct"/>
            <w:vMerge w:val="restart"/>
            <w:tcBorders>
              <w:top w:val="single" w:sz="8" w:space="0" w:color="auto"/>
              <w:left w:val="single" w:sz="8" w:space="0" w:color="auto"/>
              <w:bottom w:val="single" w:sz="8" w:space="0" w:color="000000"/>
              <w:right w:val="single" w:sz="8" w:space="0" w:color="auto"/>
            </w:tcBorders>
            <w:shd w:val="clear" w:color="000000" w:fill="004200"/>
            <w:vAlign w:val="center"/>
            <w:hideMark/>
          </w:tcPr>
          <w:p w14:paraId="67CF3A44" w14:textId="77777777" w:rsidR="00607495" w:rsidRPr="008B08D8" w:rsidRDefault="00607495" w:rsidP="00607495">
            <w:pPr>
              <w:spacing w:before="0" w:after="0" w:line="240" w:lineRule="auto"/>
              <w:rPr>
                <w:rFonts w:cs="Arial"/>
                <w:b/>
                <w:bCs/>
                <w:color w:val="FFFFFF"/>
                <w:sz w:val="18"/>
                <w:szCs w:val="18"/>
              </w:rPr>
            </w:pPr>
            <w:r w:rsidRPr="008B08D8">
              <w:rPr>
                <w:rFonts w:cs="Arial"/>
                <w:b/>
                <w:bCs/>
                <w:color w:val="FFFFFF"/>
                <w:sz w:val="18"/>
                <w:szCs w:val="18"/>
              </w:rPr>
              <w:t>Rationale for Exclusion</w:t>
            </w:r>
          </w:p>
        </w:tc>
      </w:tr>
      <w:tr w:rsidR="00607495" w:rsidRPr="008B08D8" w14:paraId="526423D7" w14:textId="77777777" w:rsidTr="00607495">
        <w:trPr>
          <w:trHeight w:val="780"/>
        </w:trPr>
        <w:tc>
          <w:tcPr>
            <w:tcW w:w="640" w:type="pct"/>
            <w:vMerge/>
            <w:tcBorders>
              <w:top w:val="single" w:sz="8" w:space="0" w:color="auto"/>
              <w:left w:val="single" w:sz="8" w:space="0" w:color="auto"/>
              <w:bottom w:val="single" w:sz="8" w:space="0" w:color="000000"/>
              <w:right w:val="single" w:sz="8" w:space="0" w:color="auto"/>
            </w:tcBorders>
            <w:vAlign w:val="center"/>
            <w:hideMark/>
          </w:tcPr>
          <w:p w14:paraId="252C3F08" w14:textId="77777777" w:rsidR="00607495" w:rsidRPr="008B08D8" w:rsidRDefault="00607495" w:rsidP="00607495">
            <w:pPr>
              <w:spacing w:before="0" w:after="0" w:line="240" w:lineRule="auto"/>
              <w:rPr>
                <w:rFonts w:cs="Arial"/>
                <w:b/>
                <w:bCs/>
                <w:color w:val="FFFFFF"/>
                <w:sz w:val="18"/>
                <w:szCs w:val="18"/>
              </w:rPr>
            </w:pPr>
          </w:p>
        </w:tc>
        <w:tc>
          <w:tcPr>
            <w:tcW w:w="1239" w:type="pct"/>
            <w:vMerge/>
            <w:tcBorders>
              <w:top w:val="single" w:sz="8" w:space="0" w:color="auto"/>
              <w:left w:val="single" w:sz="8" w:space="0" w:color="auto"/>
              <w:bottom w:val="single" w:sz="8" w:space="0" w:color="000000"/>
              <w:right w:val="single" w:sz="8" w:space="0" w:color="auto"/>
            </w:tcBorders>
            <w:vAlign w:val="center"/>
            <w:hideMark/>
          </w:tcPr>
          <w:p w14:paraId="2D7ACCD5" w14:textId="77777777" w:rsidR="00607495" w:rsidRPr="008B08D8" w:rsidRDefault="00607495" w:rsidP="00607495">
            <w:pPr>
              <w:spacing w:before="0" w:after="0" w:line="240" w:lineRule="auto"/>
              <w:rPr>
                <w:rFonts w:cs="Arial"/>
                <w:b/>
                <w:bCs/>
                <w:color w:val="FFFFFF"/>
                <w:sz w:val="18"/>
                <w:szCs w:val="18"/>
              </w:rPr>
            </w:pPr>
          </w:p>
        </w:tc>
        <w:tc>
          <w:tcPr>
            <w:tcW w:w="1251" w:type="pct"/>
            <w:vMerge/>
            <w:tcBorders>
              <w:top w:val="single" w:sz="8" w:space="0" w:color="auto"/>
              <w:left w:val="single" w:sz="8" w:space="0" w:color="auto"/>
              <w:bottom w:val="single" w:sz="8" w:space="0" w:color="000000"/>
              <w:right w:val="single" w:sz="8" w:space="0" w:color="auto"/>
            </w:tcBorders>
            <w:vAlign w:val="center"/>
            <w:hideMark/>
          </w:tcPr>
          <w:p w14:paraId="5B10C053" w14:textId="77777777" w:rsidR="00607495" w:rsidRPr="008B08D8" w:rsidRDefault="00607495" w:rsidP="00607495">
            <w:pPr>
              <w:spacing w:before="0" w:after="0" w:line="240" w:lineRule="auto"/>
              <w:rPr>
                <w:rFonts w:cs="Arial"/>
                <w:b/>
                <w:bCs/>
                <w:color w:val="FFFFFF"/>
                <w:sz w:val="18"/>
                <w:szCs w:val="18"/>
              </w:rPr>
            </w:pPr>
          </w:p>
        </w:tc>
        <w:tc>
          <w:tcPr>
            <w:tcW w:w="1870" w:type="pct"/>
            <w:vMerge/>
            <w:tcBorders>
              <w:top w:val="single" w:sz="8" w:space="0" w:color="auto"/>
              <w:left w:val="single" w:sz="8" w:space="0" w:color="auto"/>
              <w:bottom w:val="single" w:sz="8" w:space="0" w:color="000000"/>
              <w:right w:val="single" w:sz="8" w:space="0" w:color="auto"/>
            </w:tcBorders>
            <w:vAlign w:val="center"/>
            <w:hideMark/>
          </w:tcPr>
          <w:p w14:paraId="2CAF0BCB" w14:textId="77777777" w:rsidR="00607495" w:rsidRPr="008B08D8" w:rsidRDefault="00607495" w:rsidP="00607495">
            <w:pPr>
              <w:spacing w:before="0" w:after="0" w:line="240" w:lineRule="auto"/>
              <w:rPr>
                <w:rFonts w:cs="Arial"/>
                <w:b/>
                <w:bCs/>
                <w:color w:val="FFFFFF"/>
                <w:sz w:val="18"/>
                <w:szCs w:val="18"/>
              </w:rPr>
            </w:pPr>
          </w:p>
        </w:tc>
      </w:tr>
      <w:tr w:rsidR="00607495" w:rsidRPr="008B08D8" w14:paraId="63F165C1"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6BFD8A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A04*</w:t>
            </w:r>
          </w:p>
        </w:tc>
        <w:tc>
          <w:tcPr>
            <w:tcW w:w="1239" w:type="pct"/>
            <w:tcBorders>
              <w:top w:val="nil"/>
              <w:left w:val="nil"/>
              <w:bottom w:val="single" w:sz="8" w:space="0" w:color="auto"/>
              <w:right w:val="single" w:sz="8" w:space="0" w:color="auto"/>
            </w:tcBorders>
            <w:shd w:val="clear" w:color="auto" w:fill="auto"/>
            <w:vAlign w:val="center"/>
            <w:hideMark/>
          </w:tcPr>
          <w:p w14:paraId="68E8626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bacterial intestinal infection</w:t>
            </w:r>
          </w:p>
        </w:tc>
        <w:tc>
          <w:tcPr>
            <w:tcW w:w="1251" w:type="pct"/>
            <w:tcBorders>
              <w:top w:val="nil"/>
              <w:left w:val="nil"/>
              <w:bottom w:val="single" w:sz="8" w:space="0" w:color="auto"/>
              <w:right w:val="single" w:sz="8" w:space="0" w:color="auto"/>
            </w:tcBorders>
            <w:shd w:val="clear" w:color="auto" w:fill="auto"/>
            <w:vAlign w:val="center"/>
            <w:hideMark/>
          </w:tcPr>
          <w:p w14:paraId="3614D9E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58F902E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5D46DEAD"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ED9976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A09*</w:t>
            </w:r>
          </w:p>
        </w:tc>
        <w:tc>
          <w:tcPr>
            <w:tcW w:w="1239" w:type="pct"/>
            <w:tcBorders>
              <w:top w:val="nil"/>
              <w:left w:val="nil"/>
              <w:bottom w:val="single" w:sz="8" w:space="0" w:color="auto"/>
              <w:right w:val="single" w:sz="8" w:space="0" w:color="auto"/>
            </w:tcBorders>
            <w:shd w:val="clear" w:color="auto" w:fill="auto"/>
            <w:vAlign w:val="center"/>
            <w:hideMark/>
          </w:tcPr>
          <w:p w14:paraId="3C91E85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gastroenteritis and colitis of infectious origin</w:t>
            </w:r>
          </w:p>
        </w:tc>
        <w:tc>
          <w:tcPr>
            <w:tcW w:w="1251" w:type="pct"/>
            <w:tcBorders>
              <w:top w:val="nil"/>
              <w:left w:val="nil"/>
              <w:bottom w:val="single" w:sz="8" w:space="0" w:color="auto"/>
              <w:right w:val="single" w:sz="8" w:space="0" w:color="auto"/>
            </w:tcBorders>
            <w:shd w:val="clear" w:color="auto" w:fill="auto"/>
            <w:vAlign w:val="center"/>
            <w:hideMark/>
          </w:tcPr>
          <w:p w14:paraId="448A311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048AD62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4EA19BF7"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2D96F6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A41*</w:t>
            </w:r>
          </w:p>
        </w:tc>
        <w:tc>
          <w:tcPr>
            <w:tcW w:w="1239" w:type="pct"/>
            <w:tcBorders>
              <w:top w:val="nil"/>
              <w:left w:val="nil"/>
              <w:bottom w:val="single" w:sz="8" w:space="0" w:color="auto"/>
              <w:right w:val="single" w:sz="8" w:space="0" w:color="auto"/>
            </w:tcBorders>
            <w:shd w:val="clear" w:color="auto" w:fill="auto"/>
            <w:vAlign w:val="center"/>
            <w:hideMark/>
          </w:tcPr>
          <w:p w14:paraId="6A92E8F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sepsis</w:t>
            </w:r>
          </w:p>
        </w:tc>
        <w:tc>
          <w:tcPr>
            <w:tcW w:w="1251" w:type="pct"/>
            <w:tcBorders>
              <w:top w:val="nil"/>
              <w:left w:val="nil"/>
              <w:bottom w:val="single" w:sz="8" w:space="0" w:color="auto"/>
              <w:right w:val="single" w:sz="8" w:space="0" w:color="auto"/>
            </w:tcBorders>
            <w:shd w:val="clear" w:color="auto" w:fill="auto"/>
            <w:vAlign w:val="center"/>
            <w:hideMark/>
          </w:tcPr>
          <w:p w14:paraId="20FFB72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0D21395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2F2C1726"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8E9390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B95*</w:t>
            </w:r>
          </w:p>
        </w:tc>
        <w:tc>
          <w:tcPr>
            <w:tcW w:w="1239" w:type="pct"/>
            <w:tcBorders>
              <w:top w:val="nil"/>
              <w:left w:val="nil"/>
              <w:bottom w:val="single" w:sz="8" w:space="0" w:color="auto"/>
              <w:right w:val="single" w:sz="8" w:space="0" w:color="auto"/>
            </w:tcBorders>
            <w:shd w:val="clear" w:color="auto" w:fill="auto"/>
            <w:vAlign w:val="center"/>
            <w:hideMark/>
          </w:tcPr>
          <w:p w14:paraId="163CD93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Streptococcus and staphylococcus as the cause of diseases classified to other chapters</w:t>
            </w:r>
          </w:p>
        </w:tc>
        <w:tc>
          <w:tcPr>
            <w:tcW w:w="1251" w:type="pct"/>
            <w:tcBorders>
              <w:top w:val="nil"/>
              <w:left w:val="nil"/>
              <w:bottom w:val="single" w:sz="8" w:space="0" w:color="auto"/>
              <w:right w:val="single" w:sz="8" w:space="0" w:color="auto"/>
            </w:tcBorders>
            <w:shd w:val="clear" w:color="auto" w:fill="auto"/>
            <w:vAlign w:val="center"/>
            <w:hideMark/>
          </w:tcPr>
          <w:p w14:paraId="3766FF5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055F2C1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These codes provide additional specificity to already captured conditions.</w:t>
            </w:r>
          </w:p>
        </w:tc>
      </w:tr>
      <w:tr w:rsidR="00607495" w:rsidRPr="008B08D8" w14:paraId="34C21EA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4980D2A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B96*</w:t>
            </w:r>
          </w:p>
        </w:tc>
        <w:tc>
          <w:tcPr>
            <w:tcW w:w="1239" w:type="pct"/>
            <w:tcBorders>
              <w:top w:val="nil"/>
              <w:left w:val="nil"/>
              <w:bottom w:val="single" w:sz="8" w:space="0" w:color="auto"/>
              <w:right w:val="single" w:sz="8" w:space="0" w:color="auto"/>
            </w:tcBorders>
            <w:shd w:val="clear" w:color="auto" w:fill="auto"/>
            <w:vAlign w:val="center"/>
            <w:hideMark/>
          </w:tcPr>
          <w:p w14:paraId="6E1D9C2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Other bacterial agents as the cause of diseases classified to other chapters </w:t>
            </w:r>
          </w:p>
        </w:tc>
        <w:tc>
          <w:tcPr>
            <w:tcW w:w="1251" w:type="pct"/>
            <w:tcBorders>
              <w:top w:val="nil"/>
              <w:left w:val="nil"/>
              <w:bottom w:val="single" w:sz="8" w:space="0" w:color="auto"/>
              <w:right w:val="single" w:sz="8" w:space="0" w:color="auto"/>
            </w:tcBorders>
            <w:shd w:val="clear" w:color="auto" w:fill="auto"/>
            <w:vAlign w:val="center"/>
            <w:hideMark/>
          </w:tcPr>
          <w:p w14:paraId="00FC049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5F49FED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These codes provide additional specificity to already captured conditions.</w:t>
            </w:r>
          </w:p>
        </w:tc>
      </w:tr>
      <w:tr w:rsidR="00607495" w:rsidRPr="008B08D8" w14:paraId="42E3E013"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61DBEF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D64*</w:t>
            </w:r>
          </w:p>
        </w:tc>
        <w:tc>
          <w:tcPr>
            <w:tcW w:w="1239" w:type="pct"/>
            <w:tcBorders>
              <w:top w:val="nil"/>
              <w:left w:val="nil"/>
              <w:bottom w:val="single" w:sz="8" w:space="0" w:color="auto"/>
              <w:right w:val="single" w:sz="8" w:space="0" w:color="auto"/>
            </w:tcBorders>
            <w:shd w:val="clear" w:color="auto" w:fill="auto"/>
            <w:vAlign w:val="center"/>
            <w:hideMark/>
          </w:tcPr>
          <w:p w14:paraId="0E34A1B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anaemias</w:t>
            </w:r>
          </w:p>
        </w:tc>
        <w:tc>
          <w:tcPr>
            <w:tcW w:w="1251" w:type="pct"/>
            <w:tcBorders>
              <w:top w:val="nil"/>
              <w:left w:val="nil"/>
              <w:bottom w:val="single" w:sz="8" w:space="0" w:color="auto"/>
              <w:right w:val="single" w:sz="8" w:space="0" w:color="auto"/>
            </w:tcBorders>
            <w:shd w:val="clear" w:color="auto" w:fill="auto"/>
            <w:vAlign w:val="center"/>
            <w:hideMark/>
          </w:tcPr>
          <w:p w14:paraId="142DA17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3598D30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79704E21"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B18056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E05*</w:t>
            </w:r>
          </w:p>
        </w:tc>
        <w:tc>
          <w:tcPr>
            <w:tcW w:w="1239" w:type="pct"/>
            <w:tcBorders>
              <w:top w:val="nil"/>
              <w:left w:val="nil"/>
              <w:bottom w:val="single" w:sz="8" w:space="0" w:color="auto"/>
              <w:right w:val="single" w:sz="8" w:space="0" w:color="auto"/>
            </w:tcBorders>
            <w:shd w:val="clear" w:color="auto" w:fill="auto"/>
            <w:vAlign w:val="center"/>
            <w:hideMark/>
          </w:tcPr>
          <w:p w14:paraId="23942BB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Thyrotoxicosis [hyperthyroidism]</w:t>
            </w:r>
          </w:p>
        </w:tc>
        <w:tc>
          <w:tcPr>
            <w:tcW w:w="1251" w:type="pct"/>
            <w:tcBorders>
              <w:top w:val="nil"/>
              <w:left w:val="nil"/>
              <w:bottom w:val="single" w:sz="8" w:space="0" w:color="auto"/>
              <w:right w:val="single" w:sz="8" w:space="0" w:color="auto"/>
            </w:tcBorders>
            <w:shd w:val="clear" w:color="auto" w:fill="auto"/>
            <w:vAlign w:val="center"/>
            <w:hideMark/>
          </w:tcPr>
          <w:p w14:paraId="065DE98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5BD4453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0FD61ED4"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472518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E16*</w:t>
            </w:r>
          </w:p>
        </w:tc>
        <w:tc>
          <w:tcPr>
            <w:tcW w:w="1239" w:type="pct"/>
            <w:tcBorders>
              <w:top w:val="nil"/>
              <w:left w:val="nil"/>
              <w:bottom w:val="single" w:sz="8" w:space="0" w:color="auto"/>
              <w:right w:val="single" w:sz="8" w:space="0" w:color="auto"/>
            </w:tcBorders>
            <w:shd w:val="clear" w:color="auto" w:fill="auto"/>
            <w:vAlign w:val="center"/>
            <w:hideMark/>
          </w:tcPr>
          <w:p w14:paraId="10AFA14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disorders of pancreatic internal secretion</w:t>
            </w:r>
          </w:p>
        </w:tc>
        <w:tc>
          <w:tcPr>
            <w:tcW w:w="1251" w:type="pct"/>
            <w:tcBorders>
              <w:top w:val="nil"/>
              <w:left w:val="nil"/>
              <w:bottom w:val="single" w:sz="8" w:space="0" w:color="auto"/>
              <w:right w:val="single" w:sz="8" w:space="0" w:color="auto"/>
            </w:tcBorders>
            <w:shd w:val="clear" w:color="auto" w:fill="auto"/>
            <w:vAlign w:val="center"/>
            <w:hideMark/>
          </w:tcPr>
          <w:p w14:paraId="3CCC1CA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 E16.2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7D7515E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is non-specific, reflects poor documentation practice and has been supported for exclusion in funding models as it is likely to be insignificant. </w:t>
            </w:r>
          </w:p>
        </w:tc>
      </w:tr>
      <w:tr w:rsidR="00607495" w:rsidRPr="008B08D8" w14:paraId="3EF963F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46971A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E53*</w:t>
            </w:r>
          </w:p>
        </w:tc>
        <w:tc>
          <w:tcPr>
            <w:tcW w:w="1239" w:type="pct"/>
            <w:tcBorders>
              <w:top w:val="nil"/>
              <w:left w:val="nil"/>
              <w:bottom w:val="single" w:sz="8" w:space="0" w:color="auto"/>
              <w:right w:val="single" w:sz="8" w:space="0" w:color="auto"/>
            </w:tcBorders>
            <w:shd w:val="clear" w:color="auto" w:fill="auto"/>
            <w:vAlign w:val="center"/>
            <w:hideMark/>
          </w:tcPr>
          <w:p w14:paraId="7C3AB85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Deficiency of other B group vitamins</w:t>
            </w:r>
          </w:p>
        </w:tc>
        <w:tc>
          <w:tcPr>
            <w:tcW w:w="1251" w:type="pct"/>
            <w:tcBorders>
              <w:top w:val="nil"/>
              <w:left w:val="nil"/>
              <w:bottom w:val="single" w:sz="8" w:space="0" w:color="auto"/>
              <w:right w:val="single" w:sz="8" w:space="0" w:color="auto"/>
            </w:tcBorders>
            <w:shd w:val="clear" w:color="auto" w:fill="auto"/>
            <w:vAlign w:val="center"/>
            <w:hideMark/>
          </w:tcPr>
          <w:p w14:paraId="73BEA7C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7438B80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2936688D"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07D298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E55*</w:t>
            </w:r>
          </w:p>
        </w:tc>
        <w:tc>
          <w:tcPr>
            <w:tcW w:w="1239" w:type="pct"/>
            <w:tcBorders>
              <w:top w:val="nil"/>
              <w:left w:val="nil"/>
              <w:bottom w:val="single" w:sz="8" w:space="0" w:color="auto"/>
              <w:right w:val="single" w:sz="8" w:space="0" w:color="auto"/>
            </w:tcBorders>
            <w:shd w:val="clear" w:color="auto" w:fill="auto"/>
            <w:vAlign w:val="center"/>
            <w:hideMark/>
          </w:tcPr>
          <w:p w14:paraId="5CAF640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Vitamin D deficiency</w:t>
            </w:r>
          </w:p>
        </w:tc>
        <w:tc>
          <w:tcPr>
            <w:tcW w:w="1251" w:type="pct"/>
            <w:tcBorders>
              <w:top w:val="nil"/>
              <w:left w:val="nil"/>
              <w:bottom w:val="single" w:sz="8" w:space="0" w:color="auto"/>
              <w:right w:val="single" w:sz="8" w:space="0" w:color="auto"/>
            </w:tcBorders>
            <w:shd w:val="clear" w:color="auto" w:fill="auto"/>
            <w:vAlign w:val="center"/>
            <w:hideMark/>
          </w:tcPr>
          <w:p w14:paraId="4F9E4D8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 E55.9 excluded. Other code not excluded.</w:t>
            </w:r>
          </w:p>
        </w:tc>
        <w:tc>
          <w:tcPr>
            <w:tcW w:w="1870" w:type="pct"/>
            <w:tcBorders>
              <w:top w:val="nil"/>
              <w:left w:val="nil"/>
              <w:bottom w:val="single" w:sz="8" w:space="0" w:color="auto"/>
              <w:right w:val="single" w:sz="8" w:space="0" w:color="auto"/>
            </w:tcBorders>
            <w:shd w:val="clear" w:color="auto" w:fill="auto"/>
            <w:vAlign w:val="center"/>
            <w:hideMark/>
          </w:tcPr>
          <w:p w14:paraId="0710C3D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is non-specific, reflects poor documentation practice and has been supported for exclusion in funding models as it is likely to be insignificant. </w:t>
            </w:r>
          </w:p>
        </w:tc>
      </w:tr>
      <w:tr w:rsidR="00607495" w:rsidRPr="008B08D8" w14:paraId="02196AB7"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755A15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E83*</w:t>
            </w:r>
          </w:p>
        </w:tc>
        <w:tc>
          <w:tcPr>
            <w:tcW w:w="1239" w:type="pct"/>
            <w:tcBorders>
              <w:top w:val="nil"/>
              <w:left w:val="nil"/>
              <w:bottom w:val="single" w:sz="8" w:space="0" w:color="auto"/>
              <w:right w:val="single" w:sz="8" w:space="0" w:color="auto"/>
            </w:tcBorders>
            <w:shd w:val="clear" w:color="auto" w:fill="auto"/>
            <w:vAlign w:val="center"/>
            <w:hideMark/>
          </w:tcPr>
          <w:p w14:paraId="1B1B88A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Disorders of mineral metabolism</w:t>
            </w:r>
          </w:p>
        </w:tc>
        <w:tc>
          <w:tcPr>
            <w:tcW w:w="1251" w:type="pct"/>
            <w:tcBorders>
              <w:top w:val="nil"/>
              <w:left w:val="nil"/>
              <w:bottom w:val="single" w:sz="8" w:space="0" w:color="auto"/>
              <w:right w:val="single" w:sz="8" w:space="0" w:color="auto"/>
            </w:tcBorders>
            <w:shd w:val="clear" w:color="auto" w:fill="auto"/>
            <w:vAlign w:val="center"/>
            <w:hideMark/>
          </w:tcPr>
          <w:p w14:paraId="0A5761A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55498FA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These codes represent transient conditions or ill-specified conditions that are better represented by other more specific codes within ICD-10-AM.</w:t>
            </w:r>
          </w:p>
        </w:tc>
      </w:tr>
      <w:tr w:rsidR="00607495" w:rsidRPr="008B08D8" w14:paraId="429681DC"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41FAEE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E86</w:t>
            </w:r>
          </w:p>
        </w:tc>
        <w:tc>
          <w:tcPr>
            <w:tcW w:w="1239" w:type="pct"/>
            <w:tcBorders>
              <w:top w:val="nil"/>
              <w:left w:val="nil"/>
              <w:bottom w:val="single" w:sz="8" w:space="0" w:color="auto"/>
              <w:right w:val="single" w:sz="8" w:space="0" w:color="auto"/>
            </w:tcBorders>
            <w:shd w:val="clear" w:color="auto" w:fill="auto"/>
            <w:vAlign w:val="center"/>
            <w:hideMark/>
          </w:tcPr>
          <w:p w14:paraId="6E864F4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Volume depletion</w:t>
            </w:r>
          </w:p>
        </w:tc>
        <w:tc>
          <w:tcPr>
            <w:tcW w:w="1251" w:type="pct"/>
            <w:tcBorders>
              <w:top w:val="nil"/>
              <w:left w:val="nil"/>
              <w:bottom w:val="single" w:sz="8" w:space="0" w:color="auto"/>
              <w:right w:val="single" w:sz="8" w:space="0" w:color="auto"/>
            </w:tcBorders>
            <w:shd w:val="clear" w:color="auto" w:fill="auto"/>
            <w:vAlign w:val="center"/>
            <w:hideMark/>
          </w:tcPr>
          <w:p w14:paraId="319D3D5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784678D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4E6B2F1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3009FC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E87*</w:t>
            </w:r>
          </w:p>
        </w:tc>
        <w:tc>
          <w:tcPr>
            <w:tcW w:w="1239" w:type="pct"/>
            <w:tcBorders>
              <w:top w:val="nil"/>
              <w:left w:val="nil"/>
              <w:bottom w:val="single" w:sz="8" w:space="0" w:color="auto"/>
              <w:right w:val="single" w:sz="8" w:space="0" w:color="auto"/>
            </w:tcBorders>
            <w:shd w:val="clear" w:color="auto" w:fill="auto"/>
            <w:vAlign w:val="center"/>
            <w:hideMark/>
          </w:tcPr>
          <w:p w14:paraId="69FE5A6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disorders of fluid, electrolyte and acid-base balance</w:t>
            </w:r>
          </w:p>
        </w:tc>
        <w:tc>
          <w:tcPr>
            <w:tcW w:w="1251" w:type="pct"/>
            <w:tcBorders>
              <w:top w:val="nil"/>
              <w:left w:val="nil"/>
              <w:bottom w:val="single" w:sz="8" w:space="0" w:color="auto"/>
              <w:right w:val="single" w:sz="8" w:space="0" w:color="auto"/>
            </w:tcBorders>
            <w:shd w:val="clear" w:color="auto" w:fill="auto"/>
            <w:vAlign w:val="center"/>
            <w:hideMark/>
          </w:tcPr>
          <w:p w14:paraId="5DDE00D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28D354D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These codes represent transient conditions or ill-specified conditions that are better represented by other more specific codes within ICD-10-AM.</w:t>
            </w:r>
          </w:p>
        </w:tc>
      </w:tr>
      <w:tr w:rsidR="00607495" w:rsidRPr="008B08D8" w14:paraId="2AD9EEFF"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0FAAE3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lastRenderedPageBreak/>
              <w:t>F00*</w:t>
            </w:r>
          </w:p>
        </w:tc>
        <w:tc>
          <w:tcPr>
            <w:tcW w:w="1239" w:type="pct"/>
            <w:tcBorders>
              <w:top w:val="nil"/>
              <w:left w:val="nil"/>
              <w:bottom w:val="single" w:sz="8" w:space="0" w:color="auto"/>
              <w:right w:val="single" w:sz="8" w:space="0" w:color="auto"/>
            </w:tcBorders>
            <w:shd w:val="clear" w:color="auto" w:fill="auto"/>
            <w:vAlign w:val="center"/>
            <w:hideMark/>
          </w:tcPr>
          <w:p w14:paraId="2BFB6A6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Dementia in Alzheimer's disease</w:t>
            </w:r>
          </w:p>
        </w:tc>
        <w:tc>
          <w:tcPr>
            <w:tcW w:w="1251" w:type="pct"/>
            <w:tcBorders>
              <w:top w:val="nil"/>
              <w:left w:val="nil"/>
              <w:bottom w:val="single" w:sz="8" w:space="0" w:color="auto"/>
              <w:right w:val="single" w:sz="8" w:space="0" w:color="auto"/>
            </w:tcBorders>
            <w:shd w:val="clear" w:color="auto" w:fill="auto"/>
            <w:vAlign w:val="center"/>
            <w:hideMark/>
          </w:tcPr>
          <w:p w14:paraId="672D97C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5B24B8F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277E82D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5B276B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F01*</w:t>
            </w:r>
          </w:p>
        </w:tc>
        <w:tc>
          <w:tcPr>
            <w:tcW w:w="1239" w:type="pct"/>
            <w:tcBorders>
              <w:top w:val="nil"/>
              <w:left w:val="nil"/>
              <w:bottom w:val="single" w:sz="8" w:space="0" w:color="auto"/>
              <w:right w:val="single" w:sz="8" w:space="0" w:color="auto"/>
            </w:tcBorders>
            <w:shd w:val="clear" w:color="auto" w:fill="auto"/>
            <w:vAlign w:val="center"/>
            <w:hideMark/>
          </w:tcPr>
          <w:p w14:paraId="2A82232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Vascular dementia</w:t>
            </w:r>
          </w:p>
        </w:tc>
        <w:tc>
          <w:tcPr>
            <w:tcW w:w="1251" w:type="pct"/>
            <w:tcBorders>
              <w:top w:val="nil"/>
              <w:left w:val="nil"/>
              <w:bottom w:val="single" w:sz="8" w:space="0" w:color="auto"/>
              <w:right w:val="single" w:sz="8" w:space="0" w:color="auto"/>
            </w:tcBorders>
            <w:shd w:val="clear" w:color="auto" w:fill="auto"/>
            <w:vAlign w:val="center"/>
            <w:hideMark/>
          </w:tcPr>
          <w:p w14:paraId="5D8B579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45AD616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5892B26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B6D299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F03</w:t>
            </w:r>
          </w:p>
        </w:tc>
        <w:tc>
          <w:tcPr>
            <w:tcW w:w="1239" w:type="pct"/>
            <w:tcBorders>
              <w:top w:val="nil"/>
              <w:left w:val="nil"/>
              <w:bottom w:val="single" w:sz="8" w:space="0" w:color="auto"/>
              <w:right w:val="single" w:sz="8" w:space="0" w:color="auto"/>
            </w:tcBorders>
            <w:shd w:val="clear" w:color="auto" w:fill="auto"/>
            <w:vAlign w:val="center"/>
            <w:hideMark/>
          </w:tcPr>
          <w:p w14:paraId="65E1A9B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Unspecified dementia</w:t>
            </w:r>
          </w:p>
        </w:tc>
        <w:tc>
          <w:tcPr>
            <w:tcW w:w="1251" w:type="pct"/>
            <w:tcBorders>
              <w:top w:val="nil"/>
              <w:left w:val="nil"/>
              <w:bottom w:val="single" w:sz="8" w:space="0" w:color="auto"/>
              <w:right w:val="single" w:sz="8" w:space="0" w:color="auto"/>
            </w:tcBorders>
            <w:shd w:val="clear" w:color="auto" w:fill="auto"/>
            <w:vAlign w:val="center"/>
            <w:hideMark/>
          </w:tcPr>
          <w:p w14:paraId="1D39019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2EFDC59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02EF03A1"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ED33D9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F05*</w:t>
            </w:r>
          </w:p>
        </w:tc>
        <w:tc>
          <w:tcPr>
            <w:tcW w:w="1239" w:type="pct"/>
            <w:tcBorders>
              <w:top w:val="nil"/>
              <w:left w:val="nil"/>
              <w:bottom w:val="single" w:sz="8" w:space="0" w:color="auto"/>
              <w:right w:val="single" w:sz="8" w:space="0" w:color="auto"/>
            </w:tcBorders>
            <w:shd w:val="clear" w:color="auto" w:fill="auto"/>
            <w:vAlign w:val="center"/>
            <w:hideMark/>
          </w:tcPr>
          <w:p w14:paraId="58EE7C5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Delirium, not induced by alcohol and other psychoactive substances</w:t>
            </w:r>
          </w:p>
        </w:tc>
        <w:tc>
          <w:tcPr>
            <w:tcW w:w="1251" w:type="pct"/>
            <w:tcBorders>
              <w:top w:val="nil"/>
              <w:left w:val="nil"/>
              <w:bottom w:val="single" w:sz="8" w:space="0" w:color="auto"/>
              <w:right w:val="single" w:sz="8" w:space="0" w:color="auto"/>
            </w:tcBorders>
            <w:shd w:val="clear" w:color="auto" w:fill="auto"/>
            <w:vAlign w:val="center"/>
            <w:hideMark/>
          </w:tcPr>
          <w:p w14:paraId="5025993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4D74550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75107FD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66AE44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F10*</w:t>
            </w:r>
          </w:p>
        </w:tc>
        <w:tc>
          <w:tcPr>
            <w:tcW w:w="1239" w:type="pct"/>
            <w:tcBorders>
              <w:top w:val="nil"/>
              <w:left w:val="nil"/>
              <w:bottom w:val="single" w:sz="8" w:space="0" w:color="auto"/>
              <w:right w:val="single" w:sz="8" w:space="0" w:color="auto"/>
            </w:tcBorders>
            <w:shd w:val="clear" w:color="auto" w:fill="auto"/>
            <w:vAlign w:val="center"/>
            <w:hideMark/>
          </w:tcPr>
          <w:p w14:paraId="6DC502E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Mental and behavioural disorders due to use of alcohol</w:t>
            </w:r>
          </w:p>
        </w:tc>
        <w:tc>
          <w:tcPr>
            <w:tcW w:w="1251" w:type="pct"/>
            <w:tcBorders>
              <w:top w:val="nil"/>
              <w:left w:val="nil"/>
              <w:bottom w:val="single" w:sz="8" w:space="0" w:color="auto"/>
              <w:right w:val="single" w:sz="8" w:space="0" w:color="auto"/>
            </w:tcBorders>
            <w:shd w:val="clear" w:color="auto" w:fill="auto"/>
            <w:vAlign w:val="center"/>
            <w:hideMark/>
          </w:tcPr>
          <w:p w14:paraId="3A0DAA8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 F10.9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395460C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is non-specific, reflects poor documentation practice and has been supported for exclusion in funding models as it is likely to be insignificant. </w:t>
            </w:r>
          </w:p>
        </w:tc>
      </w:tr>
      <w:tr w:rsidR="00607495" w:rsidRPr="008B08D8" w14:paraId="477610B8"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504352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F32*</w:t>
            </w:r>
          </w:p>
        </w:tc>
        <w:tc>
          <w:tcPr>
            <w:tcW w:w="1239" w:type="pct"/>
            <w:tcBorders>
              <w:top w:val="nil"/>
              <w:left w:val="nil"/>
              <w:bottom w:val="single" w:sz="8" w:space="0" w:color="auto"/>
              <w:right w:val="single" w:sz="8" w:space="0" w:color="auto"/>
            </w:tcBorders>
            <w:shd w:val="clear" w:color="auto" w:fill="auto"/>
            <w:vAlign w:val="center"/>
            <w:hideMark/>
          </w:tcPr>
          <w:p w14:paraId="5D77732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Depressive episode</w:t>
            </w:r>
          </w:p>
        </w:tc>
        <w:tc>
          <w:tcPr>
            <w:tcW w:w="1251" w:type="pct"/>
            <w:tcBorders>
              <w:top w:val="nil"/>
              <w:left w:val="nil"/>
              <w:bottom w:val="single" w:sz="8" w:space="0" w:color="auto"/>
              <w:right w:val="single" w:sz="8" w:space="0" w:color="auto"/>
            </w:tcBorders>
            <w:shd w:val="clear" w:color="auto" w:fill="auto"/>
            <w:vAlign w:val="center"/>
            <w:hideMark/>
          </w:tcPr>
          <w:p w14:paraId="4A8A820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3EAB29F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4A22E596"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76C45D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G20</w:t>
            </w:r>
          </w:p>
        </w:tc>
        <w:tc>
          <w:tcPr>
            <w:tcW w:w="1239" w:type="pct"/>
            <w:tcBorders>
              <w:top w:val="nil"/>
              <w:left w:val="nil"/>
              <w:bottom w:val="single" w:sz="8" w:space="0" w:color="auto"/>
              <w:right w:val="single" w:sz="8" w:space="0" w:color="auto"/>
            </w:tcBorders>
            <w:shd w:val="clear" w:color="auto" w:fill="auto"/>
            <w:vAlign w:val="center"/>
            <w:hideMark/>
          </w:tcPr>
          <w:p w14:paraId="2FBF877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Parkinson's disease</w:t>
            </w:r>
          </w:p>
        </w:tc>
        <w:tc>
          <w:tcPr>
            <w:tcW w:w="1251" w:type="pct"/>
            <w:tcBorders>
              <w:top w:val="nil"/>
              <w:left w:val="nil"/>
              <w:bottom w:val="single" w:sz="8" w:space="0" w:color="auto"/>
              <w:right w:val="single" w:sz="8" w:space="0" w:color="auto"/>
            </w:tcBorders>
            <w:shd w:val="clear" w:color="auto" w:fill="auto"/>
            <w:vAlign w:val="center"/>
            <w:hideMark/>
          </w:tcPr>
          <w:p w14:paraId="61BCDBE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254E5BC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0E845021"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7CE899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G30*</w:t>
            </w:r>
          </w:p>
        </w:tc>
        <w:tc>
          <w:tcPr>
            <w:tcW w:w="1239" w:type="pct"/>
            <w:tcBorders>
              <w:top w:val="nil"/>
              <w:left w:val="nil"/>
              <w:bottom w:val="single" w:sz="8" w:space="0" w:color="auto"/>
              <w:right w:val="single" w:sz="8" w:space="0" w:color="auto"/>
            </w:tcBorders>
            <w:shd w:val="clear" w:color="auto" w:fill="auto"/>
            <w:vAlign w:val="center"/>
            <w:hideMark/>
          </w:tcPr>
          <w:p w14:paraId="0981B82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Alzheimer's disease</w:t>
            </w:r>
          </w:p>
        </w:tc>
        <w:tc>
          <w:tcPr>
            <w:tcW w:w="1251" w:type="pct"/>
            <w:tcBorders>
              <w:top w:val="nil"/>
              <w:left w:val="nil"/>
              <w:bottom w:val="single" w:sz="8" w:space="0" w:color="auto"/>
              <w:right w:val="single" w:sz="8" w:space="0" w:color="auto"/>
            </w:tcBorders>
            <w:shd w:val="clear" w:color="auto" w:fill="auto"/>
            <w:vAlign w:val="center"/>
            <w:hideMark/>
          </w:tcPr>
          <w:p w14:paraId="50839161" w14:textId="77777777" w:rsidR="00607495" w:rsidRPr="008B08D8" w:rsidRDefault="00607495" w:rsidP="00607495">
            <w:pPr>
              <w:spacing w:before="0" w:after="0" w:line="240" w:lineRule="auto"/>
              <w:rPr>
                <w:rFonts w:cs="Arial"/>
                <w:sz w:val="18"/>
                <w:szCs w:val="18"/>
              </w:rPr>
            </w:pPr>
            <w:r w:rsidRPr="008B08D8">
              <w:rPr>
                <w:rFonts w:cs="Arial"/>
                <w:sz w:val="18"/>
                <w:szCs w:val="18"/>
              </w:rPr>
              <w:t>Conditionally excluded when G30* code is used with any of F00* codes in the same episode. Otherwise, not excluded.</w:t>
            </w:r>
          </w:p>
        </w:tc>
        <w:tc>
          <w:tcPr>
            <w:tcW w:w="1870" w:type="pct"/>
            <w:tcBorders>
              <w:top w:val="nil"/>
              <w:left w:val="nil"/>
              <w:bottom w:val="single" w:sz="8" w:space="0" w:color="auto"/>
              <w:right w:val="single" w:sz="8" w:space="0" w:color="auto"/>
            </w:tcBorders>
            <w:shd w:val="clear" w:color="auto" w:fill="auto"/>
            <w:vAlign w:val="center"/>
            <w:hideMark/>
          </w:tcPr>
          <w:p w14:paraId="626D19D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This code is considered as a duplicate code when used with F00* code and hence, is excluded to avoid double counting.</w:t>
            </w:r>
          </w:p>
        </w:tc>
      </w:tr>
      <w:tr w:rsidR="00607495" w:rsidRPr="008B08D8" w14:paraId="30776E48"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502B65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G31*</w:t>
            </w:r>
          </w:p>
        </w:tc>
        <w:tc>
          <w:tcPr>
            <w:tcW w:w="1239" w:type="pct"/>
            <w:tcBorders>
              <w:top w:val="nil"/>
              <w:left w:val="nil"/>
              <w:bottom w:val="single" w:sz="8" w:space="0" w:color="auto"/>
              <w:right w:val="single" w:sz="8" w:space="0" w:color="auto"/>
            </w:tcBorders>
            <w:shd w:val="clear" w:color="auto" w:fill="auto"/>
            <w:vAlign w:val="center"/>
            <w:hideMark/>
          </w:tcPr>
          <w:p w14:paraId="541AE65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degenerative diseases of nervous system, not elsewhere classified</w:t>
            </w:r>
          </w:p>
        </w:tc>
        <w:tc>
          <w:tcPr>
            <w:tcW w:w="1251" w:type="pct"/>
            <w:tcBorders>
              <w:top w:val="nil"/>
              <w:left w:val="nil"/>
              <w:bottom w:val="single" w:sz="8" w:space="0" w:color="auto"/>
              <w:right w:val="single" w:sz="8" w:space="0" w:color="auto"/>
            </w:tcBorders>
            <w:shd w:val="clear" w:color="auto" w:fill="auto"/>
            <w:vAlign w:val="center"/>
            <w:hideMark/>
          </w:tcPr>
          <w:p w14:paraId="2703D8F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59A8815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3D209761"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70CE7B0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G40*</w:t>
            </w:r>
          </w:p>
        </w:tc>
        <w:tc>
          <w:tcPr>
            <w:tcW w:w="1239" w:type="pct"/>
            <w:tcBorders>
              <w:top w:val="nil"/>
              <w:left w:val="nil"/>
              <w:bottom w:val="single" w:sz="8" w:space="0" w:color="auto"/>
              <w:right w:val="single" w:sz="8" w:space="0" w:color="auto"/>
            </w:tcBorders>
            <w:shd w:val="clear" w:color="auto" w:fill="auto"/>
            <w:vAlign w:val="center"/>
            <w:hideMark/>
          </w:tcPr>
          <w:p w14:paraId="3C5372B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Epilepsy</w:t>
            </w:r>
          </w:p>
        </w:tc>
        <w:tc>
          <w:tcPr>
            <w:tcW w:w="1251" w:type="pct"/>
            <w:tcBorders>
              <w:top w:val="nil"/>
              <w:left w:val="nil"/>
              <w:bottom w:val="single" w:sz="8" w:space="0" w:color="auto"/>
              <w:right w:val="single" w:sz="8" w:space="0" w:color="auto"/>
            </w:tcBorders>
            <w:shd w:val="clear" w:color="auto" w:fill="auto"/>
            <w:vAlign w:val="center"/>
            <w:hideMark/>
          </w:tcPr>
          <w:p w14:paraId="6864E45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0197F1B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3CB6A9CA"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65C29E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G45*</w:t>
            </w:r>
          </w:p>
        </w:tc>
        <w:tc>
          <w:tcPr>
            <w:tcW w:w="1239" w:type="pct"/>
            <w:tcBorders>
              <w:top w:val="nil"/>
              <w:left w:val="nil"/>
              <w:bottom w:val="single" w:sz="8" w:space="0" w:color="auto"/>
              <w:right w:val="single" w:sz="8" w:space="0" w:color="auto"/>
            </w:tcBorders>
            <w:shd w:val="clear" w:color="auto" w:fill="auto"/>
            <w:vAlign w:val="center"/>
            <w:hideMark/>
          </w:tcPr>
          <w:p w14:paraId="38C1253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Transient cerebral ischaemic attacks and related syndromes</w:t>
            </w:r>
          </w:p>
        </w:tc>
        <w:tc>
          <w:tcPr>
            <w:tcW w:w="1251" w:type="pct"/>
            <w:tcBorders>
              <w:top w:val="nil"/>
              <w:left w:val="nil"/>
              <w:bottom w:val="single" w:sz="8" w:space="0" w:color="auto"/>
              <w:right w:val="single" w:sz="8" w:space="0" w:color="auto"/>
            </w:tcBorders>
            <w:shd w:val="clear" w:color="auto" w:fill="auto"/>
            <w:vAlign w:val="center"/>
            <w:hideMark/>
          </w:tcPr>
          <w:p w14:paraId="64BC963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31DB14B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3D6FFFA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469C872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G81*</w:t>
            </w:r>
          </w:p>
        </w:tc>
        <w:tc>
          <w:tcPr>
            <w:tcW w:w="1239" w:type="pct"/>
            <w:tcBorders>
              <w:top w:val="nil"/>
              <w:left w:val="nil"/>
              <w:bottom w:val="single" w:sz="8" w:space="0" w:color="auto"/>
              <w:right w:val="single" w:sz="8" w:space="0" w:color="auto"/>
            </w:tcBorders>
            <w:shd w:val="clear" w:color="auto" w:fill="auto"/>
            <w:vAlign w:val="center"/>
            <w:hideMark/>
          </w:tcPr>
          <w:p w14:paraId="7DF96B5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Hemiplegia</w:t>
            </w:r>
          </w:p>
        </w:tc>
        <w:tc>
          <w:tcPr>
            <w:tcW w:w="1251" w:type="pct"/>
            <w:tcBorders>
              <w:top w:val="nil"/>
              <w:left w:val="nil"/>
              <w:bottom w:val="single" w:sz="8" w:space="0" w:color="auto"/>
              <w:right w:val="single" w:sz="8" w:space="0" w:color="auto"/>
            </w:tcBorders>
            <w:shd w:val="clear" w:color="auto" w:fill="auto"/>
            <w:vAlign w:val="center"/>
            <w:hideMark/>
          </w:tcPr>
          <w:p w14:paraId="6497945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262390A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17BBE30D"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CAE6B2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H54*</w:t>
            </w:r>
          </w:p>
        </w:tc>
        <w:tc>
          <w:tcPr>
            <w:tcW w:w="1239" w:type="pct"/>
            <w:tcBorders>
              <w:top w:val="nil"/>
              <w:left w:val="nil"/>
              <w:bottom w:val="single" w:sz="8" w:space="0" w:color="auto"/>
              <w:right w:val="single" w:sz="8" w:space="0" w:color="auto"/>
            </w:tcBorders>
            <w:shd w:val="clear" w:color="auto" w:fill="auto"/>
            <w:vAlign w:val="center"/>
            <w:hideMark/>
          </w:tcPr>
          <w:p w14:paraId="1A5087D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Visual impairment including binocular or monocular blindness</w:t>
            </w:r>
          </w:p>
        </w:tc>
        <w:tc>
          <w:tcPr>
            <w:tcW w:w="1251" w:type="pct"/>
            <w:tcBorders>
              <w:top w:val="nil"/>
              <w:left w:val="nil"/>
              <w:bottom w:val="single" w:sz="8" w:space="0" w:color="auto"/>
              <w:right w:val="single" w:sz="8" w:space="0" w:color="auto"/>
            </w:tcBorders>
            <w:shd w:val="clear" w:color="auto" w:fill="auto"/>
            <w:vAlign w:val="center"/>
            <w:hideMark/>
          </w:tcPr>
          <w:p w14:paraId="1E77F51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H54.3 and H54.9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7B02066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are non-specific, reflect poor documentation practice and have been supported for exclusion in funding models as they are likely to be insignificant. </w:t>
            </w:r>
          </w:p>
        </w:tc>
      </w:tr>
      <w:tr w:rsidR="00607495" w:rsidRPr="008B08D8" w14:paraId="2FC6B78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E02308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H91*</w:t>
            </w:r>
          </w:p>
        </w:tc>
        <w:tc>
          <w:tcPr>
            <w:tcW w:w="1239" w:type="pct"/>
            <w:tcBorders>
              <w:top w:val="nil"/>
              <w:left w:val="nil"/>
              <w:bottom w:val="single" w:sz="8" w:space="0" w:color="auto"/>
              <w:right w:val="single" w:sz="8" w:space="0" w:color="auto"/>
            </w:tcBorders>
            <w:shd w:val="clear" w:color="auto" w:fill="auto"/>
            <w:vAlign w:val="center"/>
            <w:hideMark/>
          </w:tcPr>
          <w:p w14:paraId="550C9DD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hearing loss</w:t>
            </w:r>
          </w:p>
        </w:tc>
        <w:tc>
          <w:tcPr>
            <w:tcW w:w="1251" w:type="pct"/>
            <w:tcBorders>
              <w:top w:val="nil"/>
              <w:left w:val="nil"/>
              <w:bottom w:val="single" w:sz="8" w:space="0" w:color="auto"/>
              <w:right w:val="single" w:sz="8" w:space="0" w:color="auto"/>
            </w:tcBorders>
            <w:shd w:val="clear" w:color="auto" w:fill="auto"/>
            <w:vAlign w:val="center"/>
            <w:hideMark/>
          </w:tcPr>
          <w:p w14:paraId="600FD8B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5AF979E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2AB85B2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757BDF1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lastRenderedPageBreak/>
              <w:t>I63*</w:t>
            </w:r>
          </w:p>
        </w:tc>
        <w:tc>
          <w:tcPr>
            <w:tcW w:w="1239" w:type="pct"/>
            <w:tcBorders>
              <w:top w:val="nil"/>
              <w:left w:val="nil"/>
              <w:bottom w:val="single" w:sz="8" w:space="0" w:color="auto"/>
              <w:right w:val="single" w:sz="8" w:space="0" w:color="auto"/>
            </w:tcBorders>
            <w:shd w:val="clear" w:color="auto" w:fill="auto"/>
            <w:vAlign w:val="center"/>
            <w:hideMark/>
          </w:tcPr>
          <w:p w14:paraId="2C29FA1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Cerebral Infarction</w:t>
            </w:r>
          </w:p>
        </w:tc>
        <w:tc>
          <w:tcPr>
            <w:tcW w:w="1251" w:type="pct"/>
            <w:tcBorders>
              <w:top w:val="nil"/>
              <w:left w:val="nil"/>
              <w:bottom w:val="single" w:sz="8" w:space="0" w:color="auto"/>
              <w:right w:val="single" w:sz="8" w:space="0" w:color="auto"/>
            </w:tcBorders>
            <w:shd w:val="clear" w:color="auto" w:fill="auto"/>
            <w:vAlign w:val="center"/>
            <w:hideMark/>
          </w:tcPr>
          <w:p w14:paraId="616B95D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775FA13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334F8CD4"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7D8CB19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I67*</w:t>
            </w:r>
          </w:p>
        </w:tc>
        <w:tc>
          <w:tcPr>
            <w:tcW w:w="1239" w:type="pct"/>
            <w:tcBorders>
              <w:top w:val="nil"/>
              <w:left w:val="nil"/>
              <w:bottom w:val="single" w:sz="8" w:space="0" w:color="auto"/>
              <w:right w:val="single" w:sz="8" w:space="0" w:color="auto"/>
            </w:tcBorders>
            <w:shd w:val="clear" w:color="auto" w:fill="auto"/>
            <w:vAlign w:val="center"/>
            <w:hideMark/>
          </w:tcPr>
          <w:p w14:paraId="1986CFD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cerebrovascular diseases</w:t>
            </w:r>
          </w:p>
        </w:tc>
        <w:tc>
          <w:tcPr>
            <w:tcW w:w="1251" w:type="pct"/>
            <w:tcBorders>
              <w:top w:val="nil"/>
              <w:left w:val="nil"/>
              <w:bottom w:val="single" w:sz="8" w:space="0" w:color="auto"/>
              <w:right w:val="single" w:sz="8" w:space="0" w:color="auto"/>
            </w:tcBorders>
            <w:shd w:val="clear" w:color="auto" w:fill="auto"/>
            <w:vAlign w:val="center"/>
            <w:hideMark/>
          </w:tcPr>
          <w:p w14:paraId="63DF617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 I67.9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0BAAD23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is non-specific, reflects poor documentation practice and has been supported for exclusion in funding models as it is likely to be insignificant. </w:t>
            </w:r>
          </w:p>
        </w:tc>
      </w:tr>
      <w:tr w:rsidR="00607495" w:rsidRPr="008B08D8" w14:paraId="4DB5C0B7"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DDA7CB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I69*</w:t>
            </w:r>
          </w:p>
        </w:tc>
        <w:tc>
          <w:tcPr>
            <w:tcW w:w="1239" w:type="pct"/>
            <w:tcBorders>
              <w:top w:val="nil"/>
              <w:left w:val="nil"/>
              <w:bottom w:val="single" w:sz="8" w:space="0" w:color="auto"/>
              <w:right w:val="single" w:sz="8" w:space="0" w:color="auto"/>
            </w:tcBorders>
            <w:shd w:val="clear" w:color="auto" w:fill="auto"/>
            <w:vAlign w:val="center"/>
            <w:hideMark/>
          </w:tcPr>
          <w:p w14:paraId="11EFD20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Sequelae of cerebrovascular disease </w:t>
            </w:r>
          </w:p>
        </w:tc>
        <w:tc>
          <w:tcPr>
            <w:tcW w:w="1251" w:type="pct"/>
            <w:tcBorders>
              <w:top w:val="nil"/>
              <w:left w:val="nil"/>
              <w:bottom w:val="single" w:sz="8" w:space="0" w:color="auto"/>
              <w:right w:val="single" w:sz="8" w:space="0" w:color="auto"/>
            </w:tcBorders>
            <w:shd w:val="clear" w:color="auto" w:fill="auto"/>
            <w:vAlign w:val="center"/>
            <w:hideMark/>
          </w:tcPr>
          <w:p w14:paraId="3858091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hideMark/>
          </w:tcPr>
          <w:p w14:paraId="24618EF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These codes provide additional specificity to already captured conditions.</w:t>
            </w:r>
          </w:p>
        </w:tc>
      </w:tr>
      <w:tr w:rsidR="00607495" w:rsidRPr="008B08D8" w14:paraId="59DE517E"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0AF0E6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I95*</w:t>
            </w:r>
          </w:p>
        </w:tc>
        <w:tc>
          <w:tcPr>
            <w:tcW w:w="1239" w:type="pct"/>
            <w:tcBorders>
              <w:top w:val="nil"/>
              <w:left w:val="nil"/>
              <w:bottom w:val="single" w:sz="8" w:space="0" w:color="auto"/>
              <w:right w:val="single" w:sz="8" w:space="0" w:color="auto"/>
            </w:tcBorders>
            <w:shd w:val="clear" w:color="auto" w:fill="auto"/>
            <w:vAlign w:val="center"/>
            <w:hideMark/>
          </w:tcPr>
          <w:p w14:paraId="66C8BB7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Hypotension</w:t>
            </w:r>
          </w:p>
        </w:tc>
        <w:tc>
          <w:tcPr>
            <w:tcW w:w="1251" w:type="pct"/>
            <w:tcBorders>
              <w:top w:val="nil"/>
              <w:left w:val="nil"/>
              <w:bottom w:val="single" w:sz="8" w:space="0" w:color="auto"/>
              <w:right w:val="single" w:sz="8" w:space="0" w:color="auto"/>
            </w:tcBorders>
            <w:shd w:val="clear" w:color="auto" w:fill="auto"/>
            <w:vAlign w:val="center"/>
            <w:hideMark/>
          </w:tcPr>
          <w:p w14:paraId="3DCDB97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1850411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65155E22"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40E940D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J18*</w:t>
            </w:r>
          </w:p>
        </w:tc>
        <w:tc>
          <w:tcPr>
            <w:tcW w:w="1239" w:type="pct"/>
            <w:tcBorders>
              <w:top w:val="nil"/>
              <w:left w:val="nil"/>
              <w:bottom w:val="single" w:sz="8" w:space="0" w:color="auto"/>
              <w:right w:val="single" w:sz="8" w:space="0" w:color="auto"/>
            </w:tcBorders>
            <w:shd w:val="clear" w:color="auto" w:fill="auto"/>
            <w:vAlign w:val="center"/>
            <w:hideMark/>
          </w:tcPr>
          <w:p w14:paraId="4F6856E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Pneumonia, organism unspecified</w:t>
            </w:r>
          </w:p>
        </w:tc>
        <w:tc>
          <w:tcPr>
            <w:tcW w:w="1251" w:type="pct"/>
            <w:tcBorders>
              <w:top w:val="nil"/>
              <w:left w:val="nil"/>
              <w:bottom w:val="single" w:sz="8" w:space="0" w:color="auto"/>
              <w:right w:val="single" w:sz="8" w:space="0" w:color="auto"/>
            </w:tcBorders>
            <w:shd w:val="clear" w:color="auto" w:fill="auto"/>
            <w:vAlign w:val="center"/>
            <w:hideMark/>
          </w:tcPr>
          <w:p w14:paraId="70DBF3D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4125E02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6E930BB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7FC9250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J22</w:t>
            </w:r>
          </w:p>
        </w:tc>
        <w:tc>
          <w:tcPr>
            <w:tcW w:w="1239" w:type="pct"/>
            <w:tcBorders>
              <w:top w:val="nil"/>
              <w:left w:val="nil"/>
              <w:bottom w:val="single" w:sz="8" w:space="0" w:color="auto"/>
              <w:right w:val="single" w:sz="8" w:space="0" w:color="auto"/>
            </w:tcBorders>
            <w:shd w:val="clear" w:color="auto" w:fill="auto"/>
            <w:vAlign w:val="center"/>
            <w:hideMark/>
          </w:tcPr>
          <w:p w14:paraId="629D6B5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Unspecified acute lower respiratory infection</w:t>
            </w:r>
          </w:p>
        </w:tc>
        <w:tc>
          <w:tcPr>
            <w:tcW w:w="1251" w:type="pct"/>
            <w:tcBorders>
              <w:top w:val="nil"/>
              <w:left w:val="nil"/>
              <w:bottom w:val="single" w:sz="8" w:space="0" w:color="auto"/>
              <w:right w:val="single" w:sz="8" w:space="0" w:color="auto"/>
            </w:tcBorders>
            <w:shd w:val="clear" w:color="auto" w:fill="auto"/>
            <w:vAlign w:val="center"/>
            <w:hideMark/>
          </w:tcPr>
          <w:p w14:paraId="4C2C73B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60606F1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57011F3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A34579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J69*</w:t>
            </w:r>
          </w:p>
        </w:tc>
        <w:tc>
          <w:tcPr>
            <w:tcW w:w="1239" w:type="pct"/>
            <w:tcBorders>
              <w:top w:val="nil"/>
              <w:left w:val="nil"/>
              <w:bottom w:val="single" w:sz="8" w:space="0" w:color="auto"/>
              <w:right w:val="single" w:sz="8" w:space="0" w:color="auto"/>
            </w:tcBorders>
            <w:shd w:val="clear" w:color="auto" w:fill="auto"/>
            <w:vAlign w:val="center"/>
            <w:hideMark/>
          </w:tcPr>
          <w:p w14:paraId="651066F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Pneumonitis due to solids and liquids</w:t>
            </w:r>
          </w:p>
        </w:tc>
        <w:tc>
          <w:tcPr>
            <w:tcW w:w="1251" w:type="pct"/>
            <w:tcBorders>
              <w:top w:val="nil"/>
              <w:left w:val="nil"/>
              <w:bottom w:val="single" w:sz="8" w:space="0" w:color="auto"/>
              <w:right w:val="single" w:sz="8" w:space="0" w:color="auto"/>
            </w:tcBorders>
            <w:shd w:val="clear" w:color="auto" w:fill="auto"/>
            <w:vAlign w:val="center"/>
            <w:hideMark/>
          </w:tcPr>
          <w:p w14:paraId="414ACCE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6DA4669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12BC48D6"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117C28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J96*</w:t>
            </w:r>
          </w:p>
        </w:tc>
        <w:tc>
          <w:tcPr>
            <w:tcW w:w="1239" w:type="pct"/>
            <w:tcBorders>
              <w:top w:val="nil"/>
              <w:left w:val="nil"/>
              <w:bottom w:val="single" w:sz="8" w:space="0" w:color="auto"/>
              <w:right w:val="single" w:sz="8" w:space="0" w:color="auto"/>
            </w:tcBorders>
            <w:shd w:val="clear" w:color="auto" w:fill="auto"/>
            <w:vAlign w:val="center"/>
            <w:hideMark/>
          </w:tcPr>
          <w:p w14:paraId="678E48F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Respiratory failure, not elsewhere classified</w:t>
            </w:r>
          </w:p>
        </w:tc>
        <w:tc>
          <w:tcPr>
            <w:tcW w:w="1251" w:type="pct"/>
            <w:tcBorders>
              <w:top w:val="nil"/>
              <w:left w:val="nil"/>
              <w:bottom w:val="single" w:sz="8" w:space="0" w:color="auto"/>
              <w:right w:val="single" w:sz="8" w:space="0" w:color="auto"/>
            </w:tcBorders>
            <w:shd w:val="clear" w:color="auto" w:fill="auto"/>
            <w:vAlign w:val="center"/>
            <w:hideMark/>
          </w:tcPr>
          <w:p w14:paraId="58925E6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023DAA5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0BC5FD7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C42F7E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K26*</w:t>
            </w:r>
          </w:p>
        </w:tc>
        <w:tc>
          <w:tcPr>
            <w:tcW w:w="1239" w:type="pct"/>
            <w:tcBorders>
              <w:top w:val="nil"/>
              <w:left w:val="nil"/>
              <w:bottom w:val="single" w:sz="8" w:space="0" w:color="auto"/>
              <w:right w:val="single" w:sz="8" w:space="0" w:color="auto"/>
            </w:tcBorders>
            <w:shd w:val="clear" w:color="auto" w:fill="auto"/>
            <w:vAlign w:val="center"/>
            <w:hideMark/>
          </w:tcPr>
          <w:p w14:paraId="102E738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Duodenal ulcer</w:t>
            </w:r>
          </w:p>
        </w:tc>
        <w:tc>
          <w:tcPr>
            <w:tcW w:w="1251" w:type="pct"/>
            <w:tcBorders>
              <w:top w:val="nil"/>
              <w:left w:val="nil"/>
              <w:bottom w:val="single" w:sz="8" w:space="0" w:color="auto"/>
              <w:right w:val="single" w:sz="8" w:space="0" w:color="auto"/>
            </w:tcBorders>
            <w:shd w:val="clear" w:color="auto" w:fill="auto"/>
            <w:vAlign w:val="center"/>
            <w:hideMark/>
          </w:tcPr>
          <w:p w14:paraId="6112C48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 K26.9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2809672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is non-specific, reflects poor documentation practice and has been supported for exclusion in funding models as it is likely to be insignificant. </w:t>
            </w:r>
          </w:p>
        </w:tc>
      </w:tr>
      <w:tr w:rsidR="00607495" w:rsidRPr="008B08D8" w14:paraId="4A3C407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459857C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K52*</w:t>
            </w:r>
          </w:p>
        </w:tc>
        <w:tc>
          <w:tcPr>
            <w:tcW w:w="1239" w:type="pct"/>
            <w:tcBorders>
              <w:top w:val="nil"/>
              <w:left w:val="nil"/>
              <w:bottom w:val="single" w:sz="8" w:space="0" w:color="auto"/>
              <w:right w:val="single" w:sz="8" w:space="0" w:color="auto"/>
            </w:tcBorders>
            <w:shd w:val="clear" w:color="auto" w:fill="auto"/>
            <w:vAlign w:val="center"/>
            <w:hideMark/>
          </w:tcPr>
          <w:p w14:paraId="006B451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noninfective gastroenteritis and colitis</w:t>
            </w:r>
          </w:p>
        </w:tc>
        <w:tc>
          <w:tcPr>
            <w:tcW w:w="1251" w:type="pct"/>
            <w:tcBorders>
              <w:top w:val="nil"/>
              <w:left w:val="nil"/>
              <w:bottom w:val="single" w:sz="8" w:space="0" w:color="auto"/>
              <w:right w:val="single" w:sz="8" w:space="0" w:color="auto"/>
            </w:tcBorders>
            <w:shd w:val="clear" w:color="auto" w:fill="auto"/>
            <w:vAlign w:val="center"/>
            <w:hideMark/>
          </w:tcPr>
          <w:p w14:paraId="2E45F26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4C71F12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0B37639E"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480E8C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K59*</w:t>
            </w:r>
          </w:p>
        </w:tc>
        <w:tc>
          <w:tcPr>
            <w:tcW w:w="1239" w:type="pct"/>
            <w:tcBorders>
              <w:top w:val="nil"/>
              <w:left w:val="nil"/>
              <w:bottom w:val="single" w:sz="8" w:space="0" w:color="auto"/>
              <w:right w:val="single" w:sz="8" w:space="0" w:color="auto"/>
            </w:tcBorders>
            <w:shd w:val="clear" w:color="auto" w:fill="auto"/>
            <w:vAlign w:val="center"/>
            <w:hideMark/>
          </w:tcPr>
          <w:p w14:paraId="606DBBF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functional intestinal disorders</w:t>
            </w:r>
          </w:p>
        </w:tc>
        <w:tc>
          <w:tcPr>
            <w:tcW w:w="1251" w:type="pct"/>
            <w:tcBorders>
              <w:top w:val="nil"/>
              <w:left w:val="nil"/>
              <w:bottom w:val="single" w:sz="8" w:space="0" w:color="auto"/>
              <w:right w:val="single" w:sz="8" w:space="0" w:color="auto"/>
            </w:tcBorders>
            <w:shd w:val="clear" w:color="auto" w:fill="auto"/>
            <w:vAlign w:val="center"/>
            <w:hideMark/>
          </w:tcPr>
          <w:p w14:paraId="6CD168C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K59.0, K59.1, K59.4 and K59.9 excluded. 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38AE211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These codes represent transient conditions or ill-specified conditions that are better represented by other more specific codes within ICD-10-AM.</w:t>
            </w:r>
          </w:p>
        </w:tc>
      </w:tr>
      <w:tr w:rsidR="00607495" w:rsidRPr="008B08D8" w14:paraId="0043A6F7"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6F5611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K92*</w:t>
            </w:r>
          </w:p>
        </w:tc>
        <w:tc>
          <w:tcPr>
            <w:tcW w:w="1239" w:type="pct"/>
            <w:tcBorders>
              <w:top w:val="nil"/>
              <w:left w:val="nil"/>
              <w:bottom w:val="single" w:sz="8" w:space="0" w:color="auto"/>
              <w:right w:val="single" w:sz="8" w:space="0" w:color="auto"/>
            </w:tcBorders>
            <w:shd w:val="clear" w:color="auto" w:fill="auto"/>
            <w:vAlign w:val="center"/>
            <w:hideMark/>
          </w:tcPr>
          <w:p w14:paraId="6E9A8E2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diseases of digestive system</w:t>
            </w:r>
          </w:p>
        </w:tc>
        <w:tc>
          <w:tcPr>
            <w:tcW w:w="1251" w:type="pct"/>
            <w:tcBorders>
              <w:top w:val="nil"/>
              <w:left w:val="nil"/>
              <w:bottom w:val="single" w:sz="8" w:space="0" w:color="auto"/>
              <w:right w:val="single" w:sz="8" w:space="0" w:color="auto"/>
            </w:tcBorders>
            <w:shd w:val="clear" w:color="auto" w:fill="auto"/>
            <w:vAlign w:val="center"/>
            <w:hideMark/>
          </w:tcPr>
          <w:p w14:paraId="3A4BCC4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 K92.9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08E97BE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is non-specific, reflects poor documentation practice and has been supported for exclusion in funding models as it is likely to be insignificant. </w:t>
            </w:r>
          </w:p>
        </w:tc>
      </w:tr>
      <w:tr w:rsidR="00607495" w:rsidRPr="008B08D8" w14:paraId="1E21E68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E68F4D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L03*</w:t>
            </w:r>
          </w:p>
        </w:tc>
        <w:tc>
          <w:tcPr>
            <w:tcW w:w="1239" w:type="pct"/>
            <w:tcBorders>
              <w:top w:val="nil"/>
              <w:left w:val="nil"/>
              <w:bottom w:val="single" w:sz="8" w:space="0" w:color="auto"/>
              <w:right w:val="single" w:sz="8" w:space="0" w:color="auto"/>
            </w:tcBorders>
            <w:shd w:val="clear" w:color="auto" w:fill="auto"/>
            <w:vAlign w:val="center"/>
            <w:hideMark/>
          </w:tcPr>
          <w:p w14:paraId="5B86F01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Cellulitis</w:t>
            </w:r>
          </w:p>
        </w:tc>
        <w:tc>
          <w:tcPr>
            <w:tcW w:w="1251" w:type="pct"/>
            <w:tcBorders>
              <w:top w:val="nil"/>
              <w:left w:val="nil"/>
              <w:bottom w:val="single" w:sz="8" w:space="0" w:color="auto"/>
              <w:right w:val="single" w:sz="8" w:space="0" w:color="auto"/>
            </w:tcBorders>
            <w:shd w:val="clear" w:color="000000" w:fill="FFFFFF"/>
            <w:vAlign w:val="center"/>
            <w:hideMark/>
          </w:tcPr>
          <w:p w14:paraId="62B6A6B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L03.19 and L03.9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1426589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are non-specific, reflect poor documentation practice and have been supported for exclusion in funding models as they are likely to be insignificant. </w:t>
            </w:r>
          </w:p>
        </w:tc>
      </w:tr>
      <w:tr w:rsidR="00607495" w:rsidRPr="008B08D8" w14:paraId="3319E927"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595E06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L08*</w:t>
            </w:r>
          </w:p>
        </w:tc>
        <w:tc>
          <w:tcPr>
            <w:tcW w:w="1239" w:type="pct"/>
            <w:tcBorders>
              <w:top w:val="nil"/>
              <w:left w:val="nil"/>
              <w:bottom w:val="single" w:sz="8" w:space="0" w:color="auto"/>
              <w:right w:val="single" w:sz="8" w:space="0" w:color="auto"/>
            </w:tcBorders>
            <w:shd w:val="clear" w:color="auto" w:fill="auto"/>
            <w:vAlign w:val="center"/>
            <w:hideMark/>
          </w:tcPr>
          <w:p w14:paraId="31CE7F9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local infections of skin and subcutaneous tissue</w:t>
            </w:r>
          </w:p>
        </w:tc>
        <w:tc>
          <w:tcPr>
            <w:tcW w:w="1251" w:type="pct"/>
            <w:tcBorders>
              <w:top w:val="nil"/>
              <w:left w:val="nil"/>
              <w:bottom w:val="single" w:sz="8" w:space="0" w:color="auto"/>
              <w:right w:val="single" w:sz="8" w:space="0" w:color="auto"/>
            </w:tcBorders>
            <w:shd w:val="clear" w:color="000000" w:fill="FFFFFF"/>
            <w:vAlign w:val="center"/>
            <w:hideMark/>
          </w:tcPr>
          <w:p w14:paraId="5A01E28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L08.1, L08.8, and L08.9 excluded.</w:t>
            </w:r>
            <w:r w:rsidRPr="008B08D8">
              <w:rPr>
                <w:rFonts w:cs="Arial"/>
                <w:color w:val="000000"/>
                <w:sz w:val="18"/>
                <w:szCs w:val="18"/>
              </w:rPr>
              <w:br/>
              <w:t>Code L08.0 not excluded.</w:t>
            </w:r>
          </w:p>
        </w:tc>
        <w:tc>
          <w:tcPr>
            <w:tcW w:w="1870" w:type="pct"/>
            <w:tcBorders>
              <w:top w:val="nil"/>
              <w:left w:val="nil"/>
              <w:bottom w:val="single" w:sz="8" w:space="0" w:color="auto"/>
              <w:right w:val="single" w:sz="8" w:space="0" w:color="auto"/>
            </w:tcBorders>
            <w:shd w:val="clear" w:color="auto" w:fill="auto"/>
            <w:vAlign w:val="center"/>
            <w:hideMark/>
          </w:tcPr>
          <w:p w14:paraId="155D307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are non-specific, reflect poor documentation practice and have been supported for exclusion in funding models as they are likely to be insignificant. </w:t>
            </w:r>
          </w:p>
        </w:tc>
      </w:tr>
      <w:tr w:rsidR="00607495" w:rsidRPr="008B08D8" w14:paraId="0C01CF58"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4124A6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lastRenderedPageBreak/>
              <w:t>L89*</w:t>
            </w:r>
          </w:p>
        </w:tc>
        <w:tc>
          <w:tcPr>
            <w:tcW w:w="1239" w:type="pct"/>
            <w:tcBorders>
              <w:top w:val="nil"/>
              <w:left w:val="nil"/>
              <w:bottom w:val="single" w:sz="8" w:space="0" w:color="auto"/>
              <w:right w:val="single" w:sz="8" w:space="0" w:color="auto"/>
            </w:tcBorders>
            <w:shd w:val="clear" w:color="auto" w:fill="auto"/>
            <w:vAlign w:val="center"/>
            <w:hideMark/>
          </w:tcPr>
          <w:p w14:paraId="4CBDCF2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Pressure injury</w:t>
            </w:r>
          </w:p>
        </w:tc>
        <w:tc>
          <w:tcPr>
            <w:tcW w:w="1251" w:type="pct"/>
            <w:tcBorders>
              <w:top w:val="nil"/>
              <w:left w:val="nil"/>
              <w:bottom w:val="single" w:sz="8" w:space="0" w:color="auto"/>
              <w:right w:val="single" w:sz="8" w:space="0" w:color="auto"/>
            </w:tcBorders>
            <w:shd w:val="clear" w:color="auto" w:fill="auto"/>
            <w:vAlign w:val="center"/>
            <w:hideMark/>
          </w:tcPr>
          <w:p w14:paraId="28BFD9D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6313DC9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7713D0C8"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C7C119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L97*</w:t>
            </w:r>
          </w:p>
        </w:tc>
        <w:tc>
          <w:tcPr>
            <w:tcW w:w="1239" w:type="pct"/>
            <w:tcBorders>
              <w:top w:val="nil"/>
              <w:left w:val="nil"/>
              <w:bottom w:val="single" w:sz="8" w:space="0" w:color="auto"/>
              <w:right w:val="single" w:sz="8" w:space="0" w:color="auto"/>
            </w:tcBorders>
            <w:shd w:val="clear" w:color="auto" w:fill="auto"/>
            <w:vAlign w:val="center"/>
            <w:hideMark/>
          </w:tcPr>
          <w:p w14:paraId="7EBB0D7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Ulcer of lower limb, not elsewhere classified</w:t>
            </w:r>
          </w:p>
        </w:tc>
        <w:tc>
          <w:tcPr>
            <w:tcW w:w="1251" w:type="pct"/>
            <w:tcBorders>
              <w:top w:val="nil"/>
              <w:left w:val="nil"/>
              <w:bottom w:val="single" w:sz="8" w:space="0" w:color="auto"/>
              <w:right w:val="single" w:sz="8" w:space="0" w:color="auto"/>
            </w:tcBorders>
            <w:shd w:val="clear" w:color="auto" w:fill="auto"/>
            <w:vAlign w:val="center"/>
            <w:hideMark/>
          </w:tcPr>
          <w:p w14:paraId="6901737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77B85EA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082E0E62"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4E3D77C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M15*</w:t>
            </w:r>
          </w:p>
        </w:tc>
        <w:tc>
          <w:tcPr>
            <w:tcW w:w="1239" w:type="pct"/>
            <w:tcBorders>
              <w:top w:val="nil"/>
              <w:left w:val="nil"/>
              <w:bottom w:val="single" w:sz="8" w:space="0" w:color="auto"/>
              <w:right w:val="single" w:sz="8" w:space="0" w:color="auto"/>
            </w:tcBorders>
            <w:shd w:val="clear" w:color="auto" w:fill="auto"/>
            <w:vAlign w:val="center"/>
            <w:hideMark/>
          </w:tcPr>
          <w:p w14:paraId="2728CF2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Polyarthrosis</w:t>
            </w:r>
          </w:p>
        </w:tc>
        <w:tc>
          <w:tcPr>
            <w:tcW w:w="1251" w:type="pct"/>
            <w:tcBorders>
              <w:top w:val="nil"/>
              <w:left w:val="nil"/>
              <w:bottom w:val="single" w:sz="8" w:space="0" w:color="auto"/>
              <w:right w:val="single" w:sz="8" w:space="0" w:color="auto"/>
            </w:tcBorders>
            <w:shd w:val="clear" w:color="auto" w:fill="auto"/>
            <w:vAlign w:val="center"/>
            <w:hideMark/>
          </w:tcPr>
          <w:p w14:paraId="639FFE6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 M15.9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hideMark/>
          </w:tcPr>
          <w:p w14:paraId="0BEFC38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This code is not assigned in Australia for admitted patients as per the Australian Coding Standards.</w:t>
            </w:r>
          </w:p>
        </w:tc>
      </w:tr>
      <w:tr w:rsidR="00607495" w:rsidRPr="008B08D8" w14:paraId="167B9181" w14:textId="77777777" w:rsidTr="00607495">
        <w:trPr>
          <w:trHeight w:val="165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9EA796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M19*</w:t>
            </w:r>
          </w:p>
        </w:tc>
        <w:tc>
          <w:tcPr>
            <w:tcW w:w="1239" w:type="pct"/>
            <w:tcBorders>
              <w:top w:val="nil"/>
              <w:left w:val="nil"/>
              <w:bottom w:val="single" w:sz="8" w:space="0" w:color="auto"/>
              <w:right w:val="single" w:sz="8" w:space="0" w:color="auto"/>
            </w:tcBorders>
            <w:shd w:val="clear" w:color="auto" w:fill="auto"/>
            <w:vAlign w:val="center"/>
            <w:hideMark/>
          </w:tcPr>
          <w:p w14:paraId="633F456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arthrosis</w:t>
            </w:r>
          </w:p>
        </w:tc>
        <w:tc>
          <w:tcPr>
            <w:tcW w:w="1251" w:type="pct"/>
            <w:tcBorders>
              <w:top w:val="nil"/>
              <w:left w:val="nil"/>
              <w:bottom w:val="single" w:sz="8" w:space="0" w:color="auto"/>
              <w:right w:val="single" w:sz="8" w:space="0" w:color="auto"/>
            </w:tcBorders>
            <w:shd w:val="clear" w:color="auto" w:fill="auto"/>
            <w:vAlign w:val="center"/>
            <w:hideMark/>
          </w:tcPr>
          <w:p w14:paraId="0D57092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M19.09, M19.19, M19.29, M19.89 and M19.9*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5F0679C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M19.09, M19.19, M19.29 and M19.89 codes are non-specific, reflect poor documentation practice and have been supported for exclusion in funding models as they are likely to be insignificant. </w:t>
            </w:r>
            <w:r w:rsidRPr="008B08D8">
              <w:rPr>
                <w:rFonts w:cs="Arial"/>
                <w:color w:val="000000"/>
                <w:sz w:val="18"/>
                <w:szCs w:val="18"/>
              </w:rPr>
              <w:br/>
              <w:t>M19.9* codes are not assigned in Australia for admitted patients as per the Australian Coding Standards.</w:t>
            </w:r>
          </w:p>
        </w:tc>
      </w:tr>
      <w:tr w:rsidR="00607495" w:rsidRPr="008B08D8" w14:paraId="23CA8558" w14:textId="77777777" w:rsidTr="00607495">
        <w:trPr>
          <w:trHeight w:val="120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D89C82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M25*</w:t>
            </w:r>
          </w:p>
        </w:tc>
        <w:tc>
          <w:tcPr>
            <w:tcW w:w="1239" w:type="pct"/>
            <w:tcBorders>
              <w:top w:val="nil"/>
              <w:left w:val="nil"/>
              <w:bottom w:val="single" w:sz="8" w:space="0" w:color="auto"/>
              <w:right w:val="single" w:sz="8" w:space="0" w:color="auto"/>
            </w:tcBorders>
            <w:shd w:val="clear" w:color="auto" w:fill="auto"/>
            <w:vAlign w:val="center"/>
            <w:hideMark/>
          </w:tcPr>
          <w:p w14:paraId="49D01BD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joint disorders, not elsewhere classified</w:t>
            </w:r>
          </w:p>
        </w:tc>
        <w:tc>
          <w:tcPr>
            <w:tcW w:w="1251" w:type="pct"/>
            <w:tcBorders>
              <w:top w:val="nil"/>
              <w:left w:val="nil"/>
              <w:bottom w:val="single" w:sz="8" w:space="0" w:color="auto"/>
              <w:right w:val="single" w:sz="8" w:space="0" w:color="auto"/>
            </w:tcBorders>
            <w:shd w:val="clear" w:color="auto" w:fill="auto"/>
            <w:vAlign w:val="center"/>
            <w:hideMark/>
          </w:tcPr>
          <w:p w14:paraId="4FC7FBB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M25.09, M25.19, M25.29, M25.39, M25.49, M25.5*, M25.6*, M25.79, M25.89 and M25.9*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4611613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are non-specific, reflect poor documentation practice and have been supported for exclusion in funding models as they are likely to be insignificant. </w:t>
            </w:r>
          </w:p>
        </w:tc>
      </w:tr>
      <w:tr w:rsidR="00607495" w:rsidRPr="008B08D8" w14:paraId="318603A3"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B6A541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M41*</w:t>
            </w:r>
          </w:p>
        </w:tc>
        <w:tc>
          <w:tcPr>
            <w:tcW w:w="1239" w:type="pct"/>
            <w:tcBorders>
              <w:top w:val="nil"/>
              <w:left w:val="nil"/>
              <w:bottom w:val="single" w:sz="8" w:space="0" w:color="auto"/>
              <w:right w:val="single" w:sz="8" w:space="0" w:color="auto"/>
            </w:tcBorders>
            <w:shd w:val="clear" w:color="auto" w:fill="auto"/>
            <w:vAlign w:val="center"/>
            <w:hideMark/>
          </w:tcPr>
          <w:p w14:paraId="2927D48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Scoliosis</w:t>
            </w:r>
          </w:p>
        </w:tc>
        <w:tc>
          <w:tcPr>
            <w:tcW w:w="1251" w:type="pct"/>
            <w:tcBorders>
              <w:top w:val="nil"/>
              <w:left w:val="nil"/>
              <w:bottom w:val="single" w:sz="8" w:space="0" w:color="auto"/>
              <w:right w:val="single" w:sz="8" w:space="0" w:color="auto"/>
            </w:tcBorders>
            <w:shd w:val="clear" w:color="auto" w:fill="auto"/>
            <w:vAlign w:val="center"/>
            <w:hideMark/>
          </w:tcPr>
          <w:p w14:paraId="7810723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M41.09, M41.19, M41.29, M41.39, M41.49, M41.59 and M41.99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29FB876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are non-specific, reflect poor documentation practice and have been supported for exclusion in funding models as they are likely to be insignificant. </w:t>
            </w:r>
          </w:p>
        </w:tc>
      </w:tr>
      <w:tr w:rsidR="00607495" w:rsidRPr="008B08D8" w14:paraId="03E9A0AC" w14:textId="77777777" w:rsidTr="00607495">
        <w:trPr>
          <w:trHeight w:val="1065"/>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7D4644C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M48*</w:t>
            </w:r>
          </w:p>
        </w:tc>
        <w:tc>
          <w:tcPr>
            <w:tcW w:w="1239" w:type="pct"/>
            <w:tcBorders>
              <w:top w:val="nil"/>
              <w:left w:val="nil"/>
              <w:bottom w:val="single" w:sz="8" w:space="0" w:color="auto"/>
              <w:right w:val="single" w:sz="8" w:space="0" w:color="auto"/>
            </w:tcBorders>
            <w:shd w:val="clear" w:color="auto" w:fill="auto"/>
            <w:vAlign w:val="center"/>
            <w:hideMark/>
          </w:tcPr>
          <w:p w14:paraId="0BCA5C5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spondylopathies</w:t>
            </w:r>
          </w:p>
        </w:tc>
        <w:tc>
          <w:tcPr>
            <w:tcW w:w="1251" w:type="pct"/>
            <w:tcBorders>
              <w:top w:val="nil"/>
              <w:left w:val="nil"/>
              <w:bottom w:val="single" w:sz="8" w:space="0" w:color="auto"/>
              <w:right w:val="single" w:sz="8" w:space="0" w:color="auto"/>
            </w:tcBorders>
            <w:shd w:val="clear" w:color="auto" w:fill="auto"/>
            <w:vAlign w:val="center"/>
            <w:hideMark/>
          </w:tcPr>
          <w:p w14:paraId="6D4556C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M48.09, M48.19, M48.29, M48.39, M48.49, M48.59, M48.89 and M48.99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181F4D6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are non-specific, reflect poor documentation practice and have been supported for exclusion in funding models as they are likely to be insignificant. </w:t>
            </w:r>
          </w:p>
        </w:tc>
      </w:tr>
      <w:tr w:rsidR="00607495" w:rsidRPr="008B08D8" w14:paraId="6B241238" w14:textId="77777777" w:rsidTr="00607495">
        <w:trPr>
          <w:trHeight w:val="2685"/>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4C58CB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M79*</w:t>
            </w:r>
          </w:p>
        </w:tc>
        <w:tc>
          <w:tcPr>
            <w:tcW w:w="1239" w:type="pct"/>
            <w:tcBorders>
              <w:top w:val="nil"/>
              <w:left w:val="nil"/>
              <w:bottom w:val="single" w:sz="8" w:space="0" w:color="auto"/>
              <w:right w:val="single" w:sz="8" w:space="0" w:color="auto"/>
            </w:tcBorders>
            <w:shd w:val="clear" w:color="auto" w:fill="auto"/>
            <w:vAlign w:val="center"/>
            <w:hideMark/>
          </w:tcPr>
          <w:p w14:paraId="19B37AE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soft tissue disorders, not elsewhere classified</w:t>
            </w:r>
          </w:p>
        </w:tc>
        <w:tc>
          <w:tcPr>
            <w:tcW w:w="1251" w:type="pct"/>
            <w:tcBorders>
              <w:top w:val="nil"/>
              <w:left w:val="nil"/>
              <w:bottom w:val="single" w:sz="8" w:space="0" w:color="auto"/>
              <w:right w:val="single" w:sz="8" w:space="0" w:color="auto"/>
            </w:tcBorders>
            <w:shd w:val="clear" w:color="auto" w:fill="auto"/>
            <w:vAlign w:val="center"/>
            <w:hideMark/>
          </w:tcPr>
          <w:p w14:paraId="157FD66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M79.0*, M79.1*, M79.29, M79.3*, M79.49, M79.59, M79.6*, M79.79, M79.86, M79.89 and M79.9*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644FF98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For M79.0* codes, clinical advice stated rheumatism is outdated terminology. Arthritis and osteoarthritis are captured in the frailty risk score.</w:t>
            </w:r>
            <w:r w:rsidRPr="008B08D8">
              <w:rPr>
                <w:rFonts w:cs="Arial"/>
                <w:color w:val="000000"/>
                <w:sz w:val="18"/>
                <w:szCs w:val="18"/>
              </w:rPr>
              <w:br/>
              <w:t>M79.1* codes represent ill-specified conditions that are better represented by other more specific codes within ICD-10-AM.</w:t>
            </w:r>
            <w:r w:rsidRPr="008B08D8">
              <w:rPr>
                <w:rFonts w:cs="Arial"/>
                <w:color w:val="000000"/>
                <w:sz w:val="18"/>
                <w:szCs w:val="18"/>
              </w:rPr>
              <w:br/>
              <w:t xml:space="preserve">M79.3*, M79.29, M79.49, M79.59, M79.6*, M79.79, M79.86, M79.89, M79.9* codes are non-specific, reflect poor documentation practice and have been supported for exclusion in funding models as they are likely to be insignificant. </w:t>
            </w:r>
          </w:p>
        </w:tc>
      </w:tr>
      <w:tr w:rsidR="00607495" w:rsidRPr="008B08D8" w14:paraId="5A6A81D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1DBE34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lastRenderedPageBreak/>
              <w:t>M80*</w:t>
            </w:r>
          </w:p>
        </w:tc>
        <w:tc>
          <w:tcPr>
            <w:tcW w:w="1239" w:type="pct"/>
            <w:tcBorders>
              <w:top w:val="nil"/>
              <w:left w:val="nil"/>
              <w:bottom w:val="single" w:sz="8" w:space="0" w:color="auto"/>
              <w:right w:val="single" w:sz="8" w:space="0" w:color="auto"/>
            </w:tcBorders>
            <w:shd w:val="clear" w:color="auto" w:fill="auto"/>
            <w:vAlign w:val="center"/>
            <w:hideMark/>
          </w:tcPr>
          <w:p w14:paraId="4BAC160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Osteoporosis with pathological fracture</w:t>
            </w:r>
          </w:p>
        </w:tc>
        <w:tc>
          <w:tcPr>
            <w:tcW w:w="1251" w:type="pct"/>
            <w:tcBorders>
              <w:top w:val="nil"/>
              <w:left w:val="nil"/>
              <w:bottom w:val="single" w:sz="8" w:space="0" w:color="auto"/>
              <w:right w:val="single" w:sz="8" w:space="0" w:color="auto"/>
            </w:tcBorders>
            <w:shd w:val="clear" w:color="auto" w:fill="auto"/>
            <w:vAlign w:val="center"/>
            <w:hideMark/>
          </w:tcPr>
          <w:p w14:paraId="23D5091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M80.09, M80.19, M80.29, M80.39, M80.49, M80.59 and M80.99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3EC9AFD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are non-specific, reflect poor documentation practice and have been supported for exclusion in funding models as they are likely to be insignificant. </w:t>
            </w:r>
          </w:p>
        </w:tc>
      </w:tr>
      <w:tr w:rsidR="00607495" w:rsidRPr="008B08D8" w14:paraId="76BC05AB"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4304400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M81*</w:t>
            </w:r>
          </w:p>
        </w:tc>
        <w:tc>
          <w:tcPr>
            <w:tcW w:w="1239" w:type="pct"/>
            <w:tcBorders>
              <w:top w:val="nil"/>
              <w:left w:val="nil"/>
              <w:bottom w:val="single" w:sz="8" w:space="0" w:color="auto"/>
              <w:right w:val="single" w:sz="8" w:space="0" w:color="auto"/>
            </w:tcBorders>
            <w:shd w:val="clear" w:color="auto" w:fill="auto"/>
            <w:vAlign w:val="center"/>
            <w:hideMark/>
          </w:tcPr>
          <w:p w14:paraId="1518BFA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Osteoporosis without pathological fracture</w:t>
            </w:r>
          </w:p>
        </w:tc>
        <w:tc>
          <w:tcPr>
            <w:tcW w:w="1251" w:type="pct"/>
            <w:tcBorders>
              <w:top w:val="nil"/>
              <w:left w:val="nil"/>
              <w:bottom w:val="single" w:sz="8" w:space="0" w:color="auto"/>
              <w:right w:val="single" w:sz="8" w:space="0" w:color="auto"/>
            </w:tcBorders>
            <w:shd w:val="clear" w:color="auto" w:fill="auto"/>
            <w:vAlign w:val="center"/>
            <w:hideMark/>
          </w:tcPr>
          <w:p w14:paraId="717D609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M81.19, M81.49, M81.59, M81.69, M81.89 and M81.99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71EEF1B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are non-specific, reflect poor documentation practice and have been supported for exclusion in funding models as they are likely to be insignificant. </w:t>
            </w:r>
          </w:p>
        </w:tc>
      </w:tr>
      <w:tr w:rsidR="00607495" w:rsidRPr="008B08D8" w14:paraId="428D585D"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6326BA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N17*</w:t>
            </w:r>
          </w:p>
        </w:tc>
        <w:tc>
          <w:tcPr>
            <w:tcW w:w="1239" w:type="pct"/>
            <w:tcBorders>
              <w:top w:val="nil"/>
              <w:left w:val="nil"/>
              <w:bottom w:val="single" w:sz="8" w:space="0" w:color="auto"/>
              <w:right w:val="single" w:sz="8" w:space="0" w:color="auto"/>
            </w:tcBorders>
            <w:shd w:val="clear" w:color="auto" w:fill="auto"/>
            <w:vAlign w:val="center"/>
            <w:hideMark/>
          </w:tcPr>
          <w:p w14:paraId="7757D8B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Acute kidney failure</w:t>
            </w:r>
          </w:p>
        </w:tc>
        <w:tc>
          <w:tcPr>
            <w:tcW w:w="1251" w:type="pct"/>
            <w:tcBorders>
              <w:top w:val="nil"/>
              <w:left w:val="nil"/>
              <w:bottom w:val="single" w:sz="8" w:space="0" w:color="auto"/>
              <w:right w:val="single" w:sz="8" w:space="0" w:color="auto"/>
            </w:tcBorders>
            <w:shd w:val="clear" w:color="auto" w:fill="auto"/>
            <w:vAlign w:val="center"/>
            <w:hideMark/>
          </w:tcPr>
          <w:p w14:paraId="00223E3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3CB9E4D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01C12B2E"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4383AF7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N18*</w:t>
            </w:r>
          </w:p>
        </w:tc>
        <w:tc>
          <w:tcPr>
            <w:tcW w:w="1239" w:type="pct"/>
            <w:tcBorders>
              <w:top w:val="nil"/>
              <w:left w:val="nil"/>
              <w:bottom w:val="single" w:sz="8" w:space="0" w:color="auto"/>
              <w:right w:val="single" w:sz="8" w:space="0" w:color="auto"/>
            </w:tcBorders>
            <w:shd w:val="clear" w:color="auto" w:fill="auto"/>
            <w:vAlign w:val="center"/>
            <w:hideMark/>
          </w:tcPr>
          <w:p w14:paraId="2DF0481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Chronic kidney disease</w:t>
            </w:r>
          </w:p>
        </w:tc>
        <w:tc>
          <w:tcPr>
            <w:tcW w:w="1251" w:type="pct"/>
            <w:tcBorders>
              <w:top w:val="nil"/>
              <w:left w:val="nil"/>
              <w:bottom w:val="single" w:sz="8" w:space="0" w:color="auto"/>
              <w:right w:val="single" w:sz="8" w:space="0" w:color="auto"/>
            </w:tcBorders>
            <w:shd w:val="clear" w:color="auto" w:fill="auto"/>
            <w:vAlign w:val="center"/>
            <w:hideMark/>
          </w:tcPr>
          <w:p w14:paraId="760A99F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N18.1 to N18.3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0FC132A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Clinical advice stated these stages are mild and mostly asymptomatic.</w:t>
            </w:r>
          </w:p>
        </w:tc>
      </w:tr>
      <w:tr w:rsidR="00607495" w:rsidRPr="008B08D8" w14:paraId="73C3F6DE"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AA2368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N19</w:t>
            </w:r>
          </w:p>
        </w:tc>
        <w:tc>
          <w:tcPr>
            <w:tcW w:w="1239" w:type="pct"/>
            <w:tcBorders>
              <w:top w:val="nil"/>
              <w:left w:val="nil"/>
              <w:bottom w:val="single" w:sz="8" w:space="0" w:color="auto"/>
              <w:right w:val="single" w:sz="8" w:space="0" w:color="auto"/>
            </w:tcBorders>
            <w:shd w:val="clear" w:color="auto" w:fill="auto"/>
            <w:vAlign w:val="center"/>
            <w:hideMark/>
          </w:tcPr>
          <w:p w14:paraId="6C121F4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Unspecified kidney failure</w:t>
            </w:r>
          </w:p>
        </w:tc>
        <w:tc>
          <w:tcPr>
            <w:tcW w:w="1251" w:type="pct"/>
            <w:tcBorders>
              <w:top w:val="nil"/>
              <w:left w:val="nil"/>
              <w:bottom w:val="single" w:sz="8" w:space="0" w:color="auto"/>
              <w:right w:val="single" w:sz="8" w:space="0" w:color="auto"/>
            </w:tcBorders>
            <w:shd w:val="clear" w:color="auto" w:fill="auto"/>
            <w:vAlign w:val="center"/>
            <w:hideMark/>
          </w:tcPr>
          <w:p w14:paraId="0E46AF8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48C9761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is non-specific, reflects poor documentation practice and has been supported for exclusion in funding models as it is likely to be insignificant. </w:t>
            </w:r>
          </w:p>
        </w:tc>
      </w:tr>
      <w:tr w:rsidR="00607495" w:rsidRPr="008B08D8" w14:paraId="429B0696"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FE28A6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N20*</w:t>
            </w:r>
          </w:p>
        </w:tc>
        <w:tc>
          <w:tcPr>
            <w:tcW w:w="1239" w:type="pct"/>
            <w:tcBorders>
              <w:top w:val="nil"/>
              <w:left w:val="nil"/>
              <w:bottom w:val="single" w:sz="8" w:space="0" w:color="auto"/>
              <w:right w:val="single" w:sz="8" w:space="0" w:color="auto"/>
            </w:tcBorders>
            <w:shd w:val="clear" w:color="auto" w:fill="auto"/>
            <w:vAlign w:val="center"/>
            <w:hideMark/>
          </w:tcPr>
          <w:p w14:paraId="70E5411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Calculus of kidney and ureter</w:t>
            </w:r>
          </w:p>
        </w:tc>
        <w:tc>
          <w:tcPr>
            <w:tcW w:w="1251" w:type="pct"/>
            <w:tcBorders>
              <w:top w:val="nil"/>
              <w:left w:val="nil"/>
              <w:bottom w:val="single" w:sz="8" w:space="0" w:color="auto"/>
              <w:right w:val="single" w:sz="8" w:space="0" w:color="auto"/>
            </w:tcBorders>
            <w:shd w:val="clear" w:color="auto" w:fill="auto"/>
            <w:vAlign w:val="center"/>
            <w:hideMark/>
          </w:tcPr>
          <w:p w14:paraId="25FF638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519B01A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0BD0ABCF"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05874B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N28*</w:t>
            </w:r>
          </w:p>
        </w:tc>
        <w:tc>
          <w:tcPr>
            <w:tcW w:w="1239" w:type="pct"/>
            <w:tcBorders>
              <w:top w:val="nil"/>
              <w:left w:val="nil"/>
              <w:bottom w:val="single" w:sz="8" w:space="0" w:color="auto"/>
              <w:right w:val="single" w:sz="8" w:space="0" w:color="auto"/>
            </w:tcBorders>
            <w:shd w:val="clear" w:color="auto" w:fill="auto"/>
            <w:vAlign w:val="center"/>
            <w:hideMark/>
          </w:tcPr>
          <w:p w14:paraId="6C81A01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disorders of kidney and ureter, not elsewhere classified</w:t>
            </w:r>
          </w:p>
        </w:tc>
        <w:tc>
          <w:tcPr>
            <w:tcW w:w="1251" w:type="pct"/>
            <w:tcBorders>
              <w:top w:val="nil"/>
              <w:left w:val="nil"/>
              <w:bottom w:val="single" w:sz="8" w:space="0" w:color="auto"/>
              <w:right w:val="single" w:sz="8" w:space="0" w:color="auto"/>
            </w:tcBorders>
            <w:shd w:val="clear" w:color="000000" w:fill="FFFFFF"/>
            <w:vAlign w:val="center"/>
            <w:hideMark/>
          </w:tcPr>
          <w:p w14:paraId="43E75A8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Codes N28.1 and N28.9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1D882A6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are non-specific, reflect poor documentation practice and have been supported for exclusion in funding models as they are likely to be insignificant. </w:t>
            </w:r>
          </w:p>
        </w:tc>
      </w:tr>
      <w:tr w:rsidR="00607495" w:rsidRPr="008B08D8" w14:paraId="39F0D1CF"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F5BE29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N39*</w:t>
            </w:r>
          </w:p>
        </w:tc>
        <w:tc>
          <w:tcPr>
            <w:tcW w:w="1239" w:type="pct"/>
            <w:tcBorders>
              <w:top w:val="nil"/>
              <w:left w:val="nil"/>
              <w:bottom w:val="single" w:sz="8" w:space="0" w:color="auto"/>
              <w:right w:val="single" w:sz="8" w:space="0" w:color="auto"/>
            </w:tcBorders>
            <w:shd w:val="clear" w:color="auto" w:fill="auto"/>
            <w:vAlign w:val="center"/>
            <w:hideMark/>
          </w:tcPr>
          <w:p w14:paraId="631186A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disorders of urinary system</w:t>
            </w:r>
          </w:p>
        </w:tc>
        <w:tc>
          <w:tcPr>
            <w:tcW w:w="1251" w:type="pct"/>
            <w:tcBorders>
              <w:top w:val="nil"/>
              <w:left w:val="nil"/>
              <w:bottom w:val="single" w:sz="8" w:space="0" w:color="auto"/>
              <w:right w:val="single" w:sz="8" w:space="0" w:color="auto"/>
            </w:tcBorders>
            <w:shd w:val="clear" w:color="auto" w:fill="auto"/>
            <w:vAlign w:val="center"/>
            <w:hideMark/>
          </w:tcPr>
          <w:p w14:paraId="326700B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 N39.9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3494579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is non-specific, reflects poor documentation practice and has been supported for exclusion in funding models as it is likely to be insignificant. </w:t>
            </w:r>
          </w:p>
        </w:tc>
      </w:tr>
      <w:tr w:rsidR="00607495" w:rsidRPr="008B08D8" w14:paraId="448EF98F"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6ADD48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R00*</w:t>
            </w:r>
          </w:p>
        </w:tc>
        <w:tc>
          <w:tcPr>
            <w:tcW w:w="1239" w:type="pct"/>
            <w:tcBorders>
              <w:top w:val="nil"/>
              <w:left w:val="nil"/>
              <w:bottom w:val="single" w:sz="8" w:space="0" w:color="auto"/>
              <w:right w:val="single" w:sz="8" w:space="0" w:color="auto"/>
            </w:tcBorders>
            <w:shd w:val="clear" w:color="auto" w:fill="auto"/>
            <w:vAlign w:val="center"/>
            <w:hideMark/>
          </w:tcPr>
          <w:p w14:paraId="35BE3EB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Abnormalities of heart beat</w:t>
            </w:r>
          </w:p>
        </w:tc>
        <w:tc>
          <w:tcPr>
            <w:tcW w:w="1251" w:type="pct"/>
            <w:tcBorders>
              <w:top w:val="nil"/>
              <w:left w:val="nil"/>
              <w:bottom w:val="single" w:sz="8" w:space="0" w:color="auto"/>
              <w:right w:val="single" w:sz="8" w:space="0" w:color="auto"/>
            </w:tcBorders>
            <w:shd w:val="clear" w:color="auto" w:fill="auto"/>
            <w:vAlign w:val="center"/>
            <w:hideMark/>
          </w:tcPr>
          <w:p w14:paraId="5E77E05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 except R0.03.</w:t>
            </w:r>
          </w:p>
        </w:tc>
        <w:tc>
          <w:tcPr>
            <w:tcW w:w="1870" w:type="pct"/>
            <w:tcBorders>
              <w:top w:val="nil"/>
              <w:left w:val="nil"/>
              <w:bottom w:val="single" w:sz="8" w:space="0" w:color="auto"/>
              <w:right w:val="single" w:sz="8" w:space="0" w:color="auto"/>
            </w:tcBorders>
            <w:shd w:val="clear" w:color="auto" w:fill="auto"/>
            <w:vAlign w:val="center"/>
            <w:hideMark/>
          </w:tcPr>
          <w:p w14:paraId="37E76EB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5C142747"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C08BAB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R02</w:t>
            </w:r>
          </w:p>
        </w:tc>
        <w:tc>
          <w:tcPr>
            <w:tcW w:w="1239" w:type="pct"/>
            <w:tcBorders>
              <w:top w:val="nil"/>
              <w:left w:val="nil"/>
              <w:bottom w:val="single" w:sz="8" w:space="0" w:color="auto"/>
              <w:right w:val="single" w:sz="8" w:space="0" w:color="auto"/>
            </w:tcBorders>
            <w:shd w:val="clear" w:color="auto" w:fill="auto"/>
            <w:vAlign w:val="center"/>
            <w:hideMark/>
          </w:tcPr>
          <w:p w14:paraId="35EEE6A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Gangrene, not elsewhere classified</w:t>
            </w:r>
          </w:p>
        </w:tc>
        <w:tc>
          <w:tcPr>
            <w:tcW w:w="1251" w:type="pct"/>
            <w:tcBorders>
              <w:top w:val="nil"/>
              <w:left w:val="nil"/>
              <w:bottom w:val="single" w:sz="8" w:space="0" w:color="auto"/>
              <w:right w:val="single" w:sz="8" w:space="0" w:color="auto"/>
            </w:tcBorders>
            <w:shd w:val="clear" w:color="auto" w:fill="auto"/>
            <w:vAlign w:val="center"/>
            <w:hideMark/>
          </w:tcPr>
          <w:p w14:paraId="2914548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0BFBF5D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709E15FF"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C33C2A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R11</w:t>
            </w:r>
          </w:p>
        </w:tc>
        <w:tc>
          <w:tcPr>
            <w:tcW w:w="1239" w:type="pct"/>
            <w:tcBorders>
              <w:top w:val="nil"/>
              <w:left w:val="nil"/>
              <w:bottom w:val="single" w:sz="8" w:space="0" w:color="auto"/>
              <w:right w:val="single" w:sz="8" w:space="0" w:color="auto"/>
            </w:tcBorders>
            <w:shd w:val="clear" w:color="auto" w:fill="auto"/>
            <w:vAlign w:val="center"/>
            <w:hideMark/>
          </w:tcPr>
          <w:p w14:paraId="38BE93A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Nausea and vomiting</w:t>
            </w:r>
          </w:p>
        </w:tc>
        <w:tc>
          <w:tcPr>
            <w:tcW w:w="1251" w:type="pct"/>
            <w:tcBorders>
              <w:top w:val="nil"/>
              <w:left w:val="nil"/>
              <w:bottom w:val="single" w:sz="8" w:space="0" w:color="auto"/>
              <w:right w:val="single" w:sz="8" w:space="0" w:color="auto"/>
            </w:tcBorders>
            <w:shd w:val="clear" w:color="auto" w:fill="auto"/>
            <w:vAlign w:val="center"/>
            <w:hideMark/>
          </w:tcPr>
          <w:p w14:paraId="0233162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7CE4CD1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represents undefined or ill-specified conditions that are better represented by other more specific codes within ICD-10-AM. </w:t>
            </w:r>
          </w:p>
        </w:tc>
      </w:tr>
      <w:tr w:rsidR="00607495" w:rsidRPr="008B08D8" w14:paraId="1FF1DC7E"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7BBED29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R13</w:t>
            </w:r>
          </w:p>
        </w:tc>
        <w:tc>
          <w:tcPr>
            <w:tcW w:w="1239" w:type="pct"/>
            <w:tcBorders>
              <w:top w:val="nil"/>
              <w:left w:val="nil"/>
              <w:bottom w:val="single" w:sz="8" w:space="0" w:color="auto"/>
              <w:right w:val="single" w:sz="8" w:space="0" w:color="auto"/>
            </w:tcBorders>
            <w:shd w:val="clear" w:color="auto" w:fill="auto"/>
            <w:vAlign w:val="center"/>
            <w:hideMark/>
          </w:tcPr>
          <w:p w14:paraId="62A1EDE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Dysphagia</w:t>
            </w:r>
          </w:p>
        </w:tc>
        <w:tc>
          <w:tcPr>
            <w:tcW w:w="1251" w:type="pct"/>
            <w:tcBorders>
              <w:top w:val="nil"/>
              <w:left w:val="nil"/>
              <w:bottom w:val="single" w:sz="8" w:space="0" w:color="auto"/>
              <w:right w:val="single" w:sz="8" w:space="0" w:color="auto"/>
            </w:tcBorders>
            <w:shd w:val="clear" w:color="auto" w:fill="auto"/>
            <w:vAlign w:val="center"/>
            <w:hideMark/>
          </w:tcPr>
          <w:p w14:paraId="7930AB4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5B27C65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represents undefined or ill-specified conditions that are better represented by other more specific codes within ICD-10-AM. </w:t>
            </w:r>
          </w:p>
        </w:tc>
      </w:tr>
      <w:tr w:rsidR="00607495" w:rsidRPr="008B08D8" w14:paraId="06450A2D"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CA4872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R26*</w:t>
            </w:r>
          </w:p>
        </w:tc>
        <w:tc>
          <w:tcPr>
            <w:tcW w:w="1239" w:type="pct"/>
            <w:tcBorders>
              <w:top w:val="nil"/>
              <w:left w:val="nil"/>
              <w:bottom w:val="single" w:sz="8" w:space="0" w:color="auto"/>
              <w:right w:val="single" w:sz="8" w:space="0" w:color="auto"/>
            </w:tcBorders>
            <w:shd w:val="clear" w:color="auto" w:fill="auto"/>
            <w:vAlign w:val="center"/>
            <w:hideMark/>
          </w:tcPr>
          <w:p w14:paraId="6EE25BB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Abnormalities of gait and mobility</w:t>
            </w:r>
          </w:p>
        </w:tc>
        <w:tc>
          <w:tcPr>
            <w:tcW w:w="1251" w:type="pct"/>
            <w:tcBorders>
              <w:top w:val="nil"/>
              <w:left w:val="nil"/>
              <w:bottom w:val="single" w:sz="8" w:space="0" w:color="auto"/>
              <w:right w:val="single" w:sz="8" w:space="0" w:color="auto"/>
            </w:tcBorders>
            <w:shd w:val="clear" w:color="auto" w:fill="auto"/>
            <w:vAlign w:val="center"/>
            <w:hideMark/>
          </w:tcPr>
          <w:p w14:paraId="7CE4F57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76AA81D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74CAA4C1"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1A422D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lastRenderedPageBreak/>
              <w:t>R29*</w:t>
            </w:r>
          </w:p>
        </w:tc>
        <w:tc>
          <w:tcPr>
            <w:tcW w:w="1239" w:type="pct"/>
            <w:tcBorders>
              <w:top w:val="nil"/>
              <w:left w:val="nil"/>
              <w:bottom w:val="single" w:sz="8" w:space="0" w:color="auto"/>
              <w:right w:val="single" w:sz="8" w:space="0" w:color="auto"/>
            </w:tcBorders>
            <w:shd w:val="clear" w:color="auto" w:fill="auto"/>
            <w:vAlign w:val="center"/>
            <w:hideMark/>
          </w:tcPr>
          <w:p w14:paraId="30D83D7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Other symptoms and signs involving the nervous and musculoskeletal systems </w:t>
            </w:r>
          </w:p>
        </w:tc>
        <w:tc>
          <w:tcPr>
            <w:tcW w:w="1251" w:type="pct"/>
            <w:tcBorders>
              <w:top w:val="nil"/>
              <w:left w:val="nil"/>
              <w:bottom w:val="single" w:sz="8" w:space="0" w:color="auto"/>
              <w:right w:val="single" w:sz="8" w:space="0" w:color="auto"/>
            </w:tcBorders>
            <w:shd w:val="clear" w:color="auto" w:fill="auto"/>
            <w:vAlign w:val="center"/>
            <w:hideMark/>
          </w:tcPr>
          <w:p w14:paraId="72BA9EA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7C661F4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47F7315B"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D1F88B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R31</w:t>
            </w:r>
          </w:p>
        </w:tc>
        <w:tc>
          <w:tcPr>
            <w:tcW w:w="1239" w:type="pct"/>
            <w:tcBorders>
              <w:top w:val="nil"/>
              <w:left w:val="nil"/>
              <w:bottom w:val="single" w:sz="8" w:space="0" w:color="auto"/>
              <w:right w:val="single" w:sz="8" w:space="0" w:color="auto"/>
            </w:tcBorders>
            <w:shd w:val="clear" w:color="auto" w:fill="auto"/>
            <w:vAlign w:val="center"/>
            <w:hideMark/>
          </w:tcPr>
          <w:p w14:paraId="5DCC66B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Unspecified haematuria</w:t>
            </w:r>
          </w:p>
        </w:tc>
        <w:tc>
          <w:tcPr>
            <w:tcW w:w="1251" w:type="pct"/>
            <w:tcBorders>
              <w:top w:val="nil"/>
              <w:left w:val="nil"/>
              <w:bottom w:val="single" w:sz="8" w:space="0" w:color="auto"/>
              <w:right w:val="single" w:sz="8" w:space="0" w:color="auto"/>
            </w:tcBorders>
            <w:shd w:val="clear" w:color="auto" w:fill="auto"/>
            <w:vAlign w:val="center"/>
            <w:hideMark/>
          </w:tcPr>
          <w:p w14:paraId="058C4D1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727685C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represents undefined or ill-specified conditions that are better represented by other more specific codes within ICD-10-AM. </w:t>
            </w:r>
          </w:p>
        </w:tc>
      </w:tr>
      <w:tr w:rsidR="00607495" w:rsidRPr="008B08D8" w14:paraId="090122ED"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712D58E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R32</w:t>
            </w:r>
          </w:p>
        </w:tc>
        <w:tc>
          <w:tcPr>
            <w:tcW w:w="1239" w:type="pct"/>
            <w:tcBorders>
              <w:top w:val="nil"/>
              <w:left w:val="nil"/>
              <w:bottom w:val="single" w:sz="8" w:space="0" w:color="auto"/>
              <w:right w:val="single" w:sz="8" w:space="0" w:color="auto"/>
            </w:tcBorders>
            <w:shd w:val="clear" w:color="auto" w:fill="auto"/>
            <w:vAlign w:val="center"/>
            <w:hideMark/>
          </w:tcPr>
          <w:p w14:paraId="73B7B45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Unspecified urinary incontinence</w:t>
            </w:r>
          </w:p>
        </w:tc>
        <w:tc>
          <w:tcPr>
            <w:tcW w:w="1251" w:type="pct"/>
            <w:tcBorders>
              <w:top w:val="nil"/>
              <w:left w:val="nil"/>
              <w:bottom w:val="single" w:sz="8" w:space="0" w:color="auto"/>
              <w:right w:val="single" w:sz="8" w:space="0" w:color="auto"/>
            </w:tcBorders>
            <w:shd w:val="clear" w:color="auto" w:fill="auto"/>
            <w:vAlign w:val="center"/>
            <w:hideMark/>
          </w:tcPr>
          <w:p w14:paraId="698F1AB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3201C57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3969D31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BA5968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R33</w:t>
            </w:r>
          </w:p>
        </w:tc>
        <w:tc>
          <w:tcPr>
            <w:tcW w:w="1239" w:type="pct"/>
            <w:tcBorders>
              <w:top w:val="nil"/>
              <w:left w:val="nil"/>
              <w:bottom w:val="single" w:sz="8" w:space="0" w:color="auto"/>
              <w:right w:val="single" w:sz="8" w:space="0" w:color="auto"/>
            </w:tcBorders>
            <w:shd w:val="clear" w:color="auto" w:fill="auto"/>
            <w:vAlign w:val="center"/>
            <w:hideMark/>
          </w:tcPr>
          <w:p w14:paraId="6A8C3D8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Retention of urine</w:t>
            </w:r>
          </w:p>
        </w:tc>
        <w:tc>
          <w:tcPr>
            <w:tcW w:w="1251" w:type="pct"/>
            <w:tcBorders>
              <w:top w:val="nil"/>
              <w:left w:val="nil"/>
              <w:bottom w:val="single" w:sz="8" w:space="0" w:color="auto"/>
              <w:right w:val="single" w:sz="8" w:space="0" w:color="auto"/>
            </w:tcBorders>
            <w:shd w:val="clear" w:color="auto" w:fill="auto"/>
            <w:vAlign w:val="center"/>
            <w:hideMark/>
          </w:tcPr>
          <w:p w14:paraId="2121AD1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23F998D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represents undefined or ill-specified conditions that are better represented by other more specific codes within ICD-10-AM. </w:t>
            </w:r>
          </w:p>
        </w:tc>
      </w:tr>
      <w:tr w:rsidR="00607495" w:rsidRPr="008B08D8" w14:paraId="15A168D5"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BD2EDE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R40*</w:t>
            </w:r>
          </w:p>
        </w:tc>
        <w:tc>
          <w:tcPr>
            <w:tcW w:w="1239" w:type="pct"/>
            <w:tcBorders>
              <w:top w:val="nil"/>
              <w:left w:val="nil"/>
              <w:bottom w:val="single" w:sz="8" w:space="0" w:color="auto"/>
              <w:right w:val="single" w:sz="8" w:space="0" w:color="auto"/>
            </w:tcBorders>
            <w:shd w:val="clear" w:color="auto" w:fill="auto"/>
            <w:vAlign w:val="center"/>
            <w:hideMark/>
          </w:tcPr>
          <w:p w14:paraId="55FE39C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Somnolence, stupor and coma</w:t>
            </w:r>
          </w:p>
        </w:tc>
        <w:tc>
          <w:tcPr>
            <w:tcW w:w="1251" w:type="pct"/>
            <w:tcBorders>
              <w:top w:val="nil"/>
              <w:left w:val="nil"/>
              <w:bottom w:val="single" w:sz="8" w:space="0" w:color="auto"/>
              <w:right w:val="single" w:sz="8" w:space="0" w:color="auto"/>
            </w:tcBorders>
            <w:shd w:val="clear" w:color="auto" w:fill="auto"/>
            <w:vAlign w:val="center"/>
            <w:hideMark/>
          </w:tcPr>
          <w:p w14:paraId="14FC106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 except R40.2.</w:t>
            </w:r>
          </w:p>
        </w:tc>
        <w:tc>
          <w:tcPr>
            <w:tcW w:w="1870" w:type="pct"/>
            <w:tcBorders>
              <w:top w:val="nil"/>
              <w:left w:val="nil"/>
              <w:bottom w:val="single" w:sz="8" w:space="0" w:color="auto"/>
              <w:right w:val="single" w:sz="8" w:space="0" w:color="auto"/>
            </w:tcBorders>
            <w:shd w:val="clear" w:color="auto" w:fill="auto"/>
            <w:vAlign w:val="center"/>
            <w:hideMark/>
          </w:tcPr>
          <w:p w14:paraId="250D988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554E6A1D"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C3F7B8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R41*</w:t>
            </w:r>
          </w:p>
        </w:tc>
        <w:tc>
          <w:tcPr>
            <w:tcW w:w="1239" w:type="pct"/>
            <w:tcBorders>
              <w:top w:val="nil"/>
              <w:left w:val="nil"/>
              <w:bottom w:val="single" w:sz="8" w:space="0" w:color="auto"/>
              <w:right w:val="single" w:sz="8" w:space="0" w:color="auto"/>
            </w:tcBorders>
            <w:shd w:val="clear" w:color="auto" w:fill="auto"/>
            <w:vAlign w:val="center"/>
            <w:hideMark/>
          </w:tcPr>
          <w:p w14:paraId="5A730D8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symptoms and signs involving cognitive functions and awareness</w:t>
            </w:r>
          </w:p>
        </w:tc>
        <w:tc>
          <w:tcPr>
            <w:tcW w:w="1251" w:type="pct"/>
            <w:tcBorders>
              <w:top w:val="nil"/>
              <w:left w:val="nil"/>
              <w:bottom w:val="single" w:sz="8" w:space="0" w:color="auto"/>
              <w:right w:val="single" w:sz="8" w:space="0" w:color="auto"/>
            </w:tcBorders>
            <w:shd w:val="clear" w:color="auto" w:fill="auto"/>
            <w:vAlign w:val="center"/>
            <w:hideMark/>
          </w:tcPr>
          <w:p w14:paraId="0ADB27C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14928D9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3FEC226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C49C45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R44*</w:t>
            </w:r>
          </w:p>
        </w:tc>
        <w:tc>
          <w:tcPr>
            <w:tcW w:w="1239" w:type="pct"/>
            <w:tcBorders>
              <w:top w:val="nil"/>
              <w:left w:val="nil"/>
              <w:bottom w:val="single" w:sz="8" w:space="0" w:color="auto"/>
              <w:right w:val="single" w:sz="8" w:space="0" w:color="auto"/>
            </w:tcBorders>
            <w:shd w:val="clear" w:color="auto" w:fill="auto"/>
            <w:vAlign w:val="center"/>
            <w:hideMark/>
          </w:tcPr>
          <w:p w14:paraId="74FDDCF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symptoms and signs involving general sensations and perceptions</w:t>
            </w:r>
          </w:p>
        </w:tc>
        <w:tc>
          <w:tcPr>
            <w:tcW w:w="1251" w:type="pct"/>
            <w:tcBorders>
              <w:top w:val="nil"/>
              <w:left w:val="nil"/>
              <w:bottom w:val="single" w:sz="8" w:space="0" w:color="auto"/>
              <w:right w:val="single" w:sz="8" w:space="0" w:color="auto"/>
            </w:tcBorders>
            <w:shd w:val="clear" w:color="auto" w:fill="auto"/>
            <w:vAlign w:val="center"/>
            <w:hideMark/>
          </w:tcPr>
          <w:p w14:paraId="4A1426F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02277CD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09E3376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0F0F0B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R45*</w:t>
            </w:r>
          </w:p>
        </w:tc>
        <w:tc>
          <w:tcPr>
            <w:tcW w:w="1239" w:type="pct"/>
            <w:tcBorders>
              <w:top w:val="nil"/>
              <w:left w:val="nil"/>
              <w:bottom w:val="single" w:sz="8" w:space="0" w:color="auto"/>
              <w:right w:val="single" w:sz="8" w:space="0" w:color="auto"/>
            </w:tcBorders>
            <w:shd w:val="clear" w:color="auto" w:fill="auto"/>
            <w:vAlign w:val="center"/>
            <w:hideMark/>
          </w:tcPr>
          <w:p w14:paraId="16503DE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Symptoms and signs involving emotional state</w:t>
            </w:r>
          </w:p>
        </w:tc>
        <w:tc>
          <w:tcPr>
            <w:tcW w:w="1251" w:type="pct"/>
            <w:tcBorders>
              <w:top w:val="nil"/>
              <w:left w:val="nil"/>
              <w:bottom w:val="single" w:sz="8" w:space="0" w:color="auto"/>
              <w:right w:val="single" w:sz="8" w:space="0" w:color="auto"/>
            </w:tcBorders>
            <w:shd w:val="clear" w:color="auto" w:fill="auto"/>
            <w:vAlign w:val="center"/>
            <w:hideMark/>
          </w:tcPr>
          <w:p w14:paraId="1F64A0F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727EE9F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759F873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CD014A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R47*</w:t>
            </w:r>
          </w:p>
        </w:tc>
        <w:tc>
          <w:tcPr>
            <w:tcW w:w="1239" w:type="pct"/>
            <w:tcBorders>
              <w:top w:val="nil"/>
              <w:left w:val="nil"/>
              <w:bottom w:val="single" w:sz="8" w:space="0" w:color="auto"/>
              <w:right w:val="single" w:sz="8" w:space="0" w:color="auto"/>
            </w:tcBorders>
            <w:shd w:val="clear" w:color="auto" w:fill="auto"/>
            <w:vAlign w:val="center"/>
            <w:hideMark/>
          </w:tcPr>
          <w:p w14:paraId="05B4F5A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Speech disturbances, not elsewhere classified</w:t>
            </w:r>
          </w:p>
        </w:tc>
        <w:tc>
          <w:tcPr>
            <w:tcW w:w="1251" w:type="pct"/>
            <w:tcBorders>
              <w:top w:val="nil"/>
              <w:left w:val="nil"/>
              <w:bottom w:val="single" w:sz="8" w:space="0" w:color="auto"/>
              <w:right w:val="single" w:sz="8" w:space="0" w:color="auto"/>
            </w:tcBorders>
            <w:shd w:val="clear" w:color="auto" w:fill="auto"/>
            <w:vAlign w:val="center"/>
            <w:hideMark/>
          </w:tcPr>
          <w:p w14:paraId="0A41D1E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1A1D6B0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6648BC62"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4123D9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R50*</w:t>
            </w:r>
          </w:p>
        </w:tc>
        <w:tc>
          <w:tcPr>
            <w:tcW w:w="1239" w:type="pct"/>
            <w:tcBorders>
              <w:top w:val="nil"/>
              <w:left w:val="nil"/>
              <w:bottom w:val="single" w:sz="8" w:space="0" w:color="auto"/>
              <w:right w:val="single" w:sz="8" w:space="0" w:color="auto"/>
            </w:tcBorders>
            <w:shd w:val="clear" w:color="auto" w:fill="auto"/>
            <w:vAlign w:val="center"/>
            <w:hideMark/>
          </w:tcPr>
          <w:p w14:paraId="4AD28F9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Fever of unknown origin</w:t>
            </w:r>
          </w:p>
        </w:tc>
        <w:tc>
          <w:tcPr>
            <w:tcW w:w="1251" w:type="pct"/>
            <w:tcBorders>
              <w:top w:val="nil"/>
              <w:left w:val="nil"/>
              <w:bottom w:val="single" w:sz="8" w:space="0" w:color="auto"/>
              <w:right w:val="single" w:sz="8" w:space="0" w:color="auto"/>
            </w:tcBorders>
            <w:shd w:val="clear" w:color="auto" w:fill="auto"/>
            <w:vAlign w:val="center"/>
            <w:hideMark/>
          </w:tcPr>
          <w:p w14:paraId="0ADA9E3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7FF49D7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6B3CB2EF"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F6FEE9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R54</w:t>
            </w:r>
          </w:p>
        </w:tc>
        <w:tc>
          <w:tcPr>
            <w:tcW w:w="1239" w:type="pct"/>
            <w:tcBorders>
              <w:top w:val="nil"/>
              <w:left w:val="nil"/>
              <w:bottom w:val="single" w:sz="8" w:space="0" w:color="auto"/>
              <w:right w:val="single" w:sz="8" w:space="0" w:color="auto"/>
            </w:tcBorders>
            <w:shd w:val="clear" w:color="auto" w:fill="auto"/>
            <w:vAlign w:val="center"/>
            <w:hideMark/>
          </w:tcPr>
          <w:p w14:paraId="5421F64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Senility</w:t>
            </w:r>
          </w:p>
        </w:tc>
        <w:tc>
          <w:tcPr>
            <w:tcW w:w="1251" w:type="pct"/>
            <w:tcBorders>
              <w:top w:val="nil"/>
              <w:left w:val="nil"/>
              <w:bottom w:val="single" w:sz="8" w:space="0" w:color="auto"/>
              <w:right w:val="single" w:sz="8" w:space="0" w:color="auto"/>
            </w:tcBorders>
            <w:shd w:val="clear" w:color="auto" w:fill="auto"/>
            <w:vAlign w:val="center"/>
            <w:hideMark/>
          </w:tcPr>
          <w:p w14:paraId="35F18AD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0E68F2F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represents undefined or ill-specified conditions that are better represented by other more specific codes within ICD-10-AM. </w:t>
            </w:r>
          </w:p>
        </w:tc>
      </w:tr>
      <w:tr w:rsidR="00607495" w:rsidRPr="008B08D8" w14:paraId="1F24A513"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2A95B2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R55</w:t>
            </w:r>
          </w:p>
        </w:tc>
        <w:tc>
          <w:tcPr>
            <w:tcW w:w="1239" w:type="pct"/>
            <w:tcBorders>
              <w:top w:val="nil"/>
              <w:left w:val="nil"/>
              <w:bottom w:val="single" w:sz="8" w:space="0" w:color="auto"/>
              <w:right w:val="single" w:sz="8" w:space="0" w:color="auto"/>
            </w:tcBorders>
            <w:shd w:val="clear" w:color="auto" w:fill="auto"/>
            <w:vAlign w:val="center"/>
            <w:hideMark/>
          </w:tcPr>
          <w:p w14:paraId="061BE45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Syncope and collapse</w:t>
            </w:r>
          </w:p>
        </w:tc>
        <w:tc>
          <w:tcPr>
            <w:tcW w:w="1251" w:type="pct"/>
            <w:tcBorders>
              <w:top w:val="nil"/>
              <w:left w:val="nil"/>
              <w:bottom w:val="single" w:sz="8" w:space="0" w:color="auto"/>
              <w:right w:val="single" w:sz="8" w:space="0" w:color="auto"/>
            </w:tcBorders>
            <w:shd w:val="clear" w:color="auto" w:fill="auto"/>
            <w:vAlign w:val="center"/>
            <w:hideMark/>
          </w:tcPr>
          <w:p w14:paraId="7713449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393AC85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represents undefined or ill-specified conditions that are better represented by other more specific codes within ICD-10-AM. </w:t>
            </w:r>
          </w:p>
        </w:tc>
      </w:tr>
      <w:tr w:rsidR="00607495" w:rsidRPr="008B08D8" w14:paraId="7AB2278B"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BDD79D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R56*</w:t>
            </w:r>
          </w:p>
        </w:tc>
        <w:tc>
          <w:tcPr>
            <w:tcW w:w="1239" w:type="pct"/>
            <w:tcBorders>
              <w:top w:val="nil"/>
              <w:left w:val="nil"/>
              <w:bottom w:val="single" w:sz="8" w:space="0" w:color="auto"/>
              <w:right w:val="single" w:sz="8" w:space="0" w:color="auto"/>
            </w:tcBorders>
            <w:shd w:val="clear" w:color="auto" w:fill="auto"/>
            <w:vAlign w:val="center"/>
            <w:hideMark/>
          </w:tcPr>
          <w:p w14:paraId="5A98A9F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Convulsions, not elsewhere classified</w:t>
            </w:r>
          </w:p>
        </w:tc>
        <w:tc>
          <w:tcPr>
            <w:tcW w:w="1251" w:type="pct"/>
            <w:tcBorders>
              <w:top w:val="nil"/>
              <w:left w:val="nil"/>
              <w:bottom w:val="single" w:sz="8" w:space="0" w:color="auto"/>
              <w:right w:val="single" w:sz="8" w:space="0" w:color="auto"/>
            </w:tcBorders>
            <w:shd w:val="clear" w:color="auto" w:fill="auto"/>
            <w:vAlign w:val="center"/>
            <w:hideMark/>
          </w:tcPr>
          <w:p w14:paraId="2DBE2A2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7364BCF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7E98AAA3"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FA3FB3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R63*</w:t>
            </w:r>
          </w:p>
        </w:tc>
        <w:tc>
          <w:tcPr>
            <w:tcW w:w="1239" w:type="pct"/>
            <w:tcBorders>
              <w:top w:val="nil"/>
              <w:left w:val="nil"/>
              <w:bottom w:val="single" w:sz="8" w:space="0" w:color="auto"/>
              <w:right w:val="single" w:sz="8" w:space="0" w:color="auto"/>
            </w:tcBorders>
            <w:shd w:val="clear" w:color="auto" w:fill="auto"/>
            <w:vAlign w:val="center"/>
            <w:hideMark/>
          </w:tcPr>
          <w:p w14:paraId="70E8CF8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Symptoms and signs concerning food and fluid intake</w:t>
            </w:r>
          </w:p>
        </w:tc>
        <w:tc>
          <w:tcPr>
            <w:tcW w:w="1251" w:type="pct"/>
            <w:tcBorders>
              <w:top w:val="nil"/>
              <w:left w:val="nil"/>
              <w:bottom w:val="single" w:sz="8" w:space="0" w:color="auto"/>
              <w:right w:val="single" w:sz="8" w:space="0" w:color="auto"/>
            </w:tcBorders>
            <w:shd w:val="clear" w:color="auto" w:fill="auto"/>
            <w:vAlign w:val="center"/>
            <w:hideMark/>
          </w:tcPr>
          <w:p w14:paraId="2E6E85D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6111AFF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494440DD"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41D71E7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lastRenderedPageBreak/>
              <w:t>R69</w:t>
            </w:r>
          </w:p>
        </w:tc>
        <w:tc>
          <w:tcPr>
            <w:tcW w:w="1239" w:type="pct"/>
            <w:tcBorders>
              <w:top w:val="nil"/>
              <w:left w:val="nil"/>
              <w:bottom w:val="single" w:sz="8" w:space="0" w:color="auto"/>
              <w:right w:val="single" w:sz="8" w:space="0" w:color="auto"/>
            </w:tcBorders>
            <w:shd w:val="clear" w:color="auto" w:fill="auto"/>
            <w:vAlign w:val="center"/>
            <w:hideMark/>
          </w:tcPr>
          <w:p w14:paraId="74B94AD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Unknown and unspecified causes of morbidity</w:t>
            </w:r>
          </w:p>
        </w:tc>
        <w:tc>
          <w:tcPr>
            <w:tcW w:w="1251" w:type="pct"/>
            <w:tcBorders>
              <w:top w:val="nil"/>
              <w:left w:val="nil"/>
              <w:bottom w:val="single" w:sz="8" w:space="0" w:color="auto"/>
              <w:right w:val="single" w:sz="8" w:space="0" w:color="auto"/>
            </w:tcBorders>
            <w:shd w:val="clear" w:color="auto" w:fill="auto"/>
            <w:vAlign w:val="center"/>
            <w:hideMark/>
          </w:tcPr>
          <w:p w14:paraId="03792B7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5A855CC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represents undefined or ill-specified conditions that are better represented by other more specific codes within ICD-10-AM. </w:t>
            </w:r>
          </w:p>
        </w:tc>
      </w:tr>
      <w:tr w:rsidR="00607495" w:rsidRPr="008B08D8" w14:paraId="75864625"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A79359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R79*</w:t>
            </w:r>
          </w:p>
        </w:tc>
        <w:tc>
          <w:tcPr>
            <w:tcW w:w="1239" w:type="pct"/>
            <w:tcBorders>
              <w:top w:val="nil"/>
              <w:left w:val="nil"/>
              <w:bottom w:val="single" w:sz="8" w:space="0" w:color="auto"/>
              <w:right w:val="single" w:sz="8" w:space="0" w:color="auto"/>
            </w:tcBorders>
            <w:shd w:val="clear" w:color="auto" w:fill="auto"/>
            <w:vAlign w:val="center"/>
            <w:hideMark/>
          </w:tcPr>
          <w:p w14:paraId="770939B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abnormal findings of blood chemistry</w:t>
            </w:r>
          </w:p>
        </w:tc>
        <w:tc>
          <w:tcPr>
            <w:tcW w:w="1251" w:type="pct"/>
            <w:tcBorders>
              <w:top w:val="nil"/>
              <w:left w:val="nil"/>
              <w:bottom w:val="single" w:sz="8" w:space="0" w:color="auto"/>
              <w:right w:val="single" w:sz="8" w:space="0" w:color="auto"/>
            </w:tcBorders>
            <w:shd w:val="clear" w:color="auto" w:fill="auto"/>
            <w:vAlign w:val="center"/>
            <w:hideMark/>
          </w:tcPr>
          <w:p w14:paraId="37F72DB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20A1AD6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3131A492"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B3DF1B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R94*</w:t>
            </w:r>
          </w:p>
        </w:tc>
        <w:tc>
          <w:tcPr>
            <w:tcW w:w="1239" w:type="pct"/>
            <w:tcBorders>
              <w:top w:val="nil"/>
              <w:left w:val="nil"/>
              <w:bottom w:val="single" w:sz="8" w:space="0" w:color="auto"/>
              <w:right w:val="single" w:sz="8" w:space="0" w:color="auto"/>
            </w:tcBorders>
            <w:shd w:val="clear" w:color="auto" w:fill="auto"/>
            <w:vAlign w:val="center"/>
            <w:hideMark/>
          </w:tcPr>
          <w:p w14:paraId="526E4E6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Abnormal results of function studies</w:t>
            </w:r>
          </w:p>
        </w:tc>
        <w:tc>
          <w:tcPr>
            <w:tcW w:w="1251" w:type="pct"/>
            <w:tcBorders>
              <w:top w:val="nil"/>
              <w:left w:val="nil"/>
              <w:bottom w:val="single" w:sz="8" w:space="0" w:color="auto"/>
              <w:right w:val="single" w:sz="8" w:space="0" w:color="auto"/>
            </w:tcBorders>
            <w:shd w:val="clear" w:color="auto" w:fill="auto"/>
            <w:vAlign w:val="center"/>
            <w:hideMark/>
          </w:tcPr>
          <w:p w14:paraId="6CC267E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7918383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represent undefined or ill-specified conditions that are better represented by other more specific codes within ICD-10-AM. </w:t>
            </w:r>
          </w:p>
        </w:tc>
      </w:tr>
      <w:tr w:rsidR="00607495" w:rsidRPr="008B08D8" w14:paraId="28D387EC"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88341F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S00*</w:t>
            </w:r>
          </w:p>
        </w:tc>
        <w:tc>
          <w:tcPr>
            <w:tcW w:w="1239" w:type="pct"/>
            <w:tcBorders>
              <w:top w:val="nil"/>
              <w:left w:val="nil"/>
              <w:bottom w:val="single" w:sz="8" w:space="0" w:color="auto"/>
              <w:right w:val="single" w:sz="8" w:space="0" w:color="auto"/>
            </w:tcBorders>
            <w:shd w:val="clear" w:color="auto" w:fill="auto"/>
            <w:vAlign w:val="center"/>
            <w:hideMark/>
          </w:tcPr>
          <w:p w14:paraId="3E8775A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Superficial injury of head</w:t>
            </w:r>
          </w:p>
        </w:tc>
        <w:tc>
          <w:tcPr>
            <w:tcW w:w="1251" w:type="pct"/>
            <w:tcBorders>
              <w:top w:val="nil"/>
              <w:left w:val="nil"/>
              <w:bottom w:val="single" w:sz="8" w:space="0" w:color="auto"/>
              <w:right w:val="single" w:sz="8" w:space="0" w:color="auto"/>
            </w:tcBorders>
            <w:shd w:val="clear" w:color="auto" w:fill="auto"/>
            <w:vAlign w:val="center"/>
            <w:hideMark/>
          </w:tcPr>
          <w:p w14:paraId="6DB9735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7E8AAB1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These codes capture injuries that are likely to be insignificant.</w:t>
            </w:r>
          </w:p>
        </w:tc>
      </w:tr>
      <w:tr w:rsidR="00607495" w:rsidRPr="008B08D8" w14:paraId="716FE623"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612437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S01*</w:t>
            </w:r>
          </w:p>
        </w:tc>
        <w:tc>
          <w:tcPr>
            <w:tcW w:w="1239" w:type="pct"/>
            <w:tcBorders>
              <w:top w:val="nil"/>
              <w:left w:val="nil"/>
              <w:bottom w:val="single" w:sz="8" w:space="0" w:color="auto"/>
              <w:right w:val="single" w:sz="8" w:space="0" w:color="auto"/>
            </w:tcBorders>
            <w:shd w:val="clear" w:color="auto" w:fill="auto"/>
            <w:vAlign w:val="center"/>
            <w:hideMark/>
          </w:tcPr>
          <w:p w14:paraId="15B3518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Open wound of head</w:t>
            </w:r>
          </w:p>
        </w:tc>
        <w:tc>
          <w:tcPr>
            <w:tcW w:w="1251" w:type="pct"/>
            <w:tcBorders>
              <w:top w:val="nil"/>
              <w:left w:val="nil"/>
              <w:bottom w:val="single" w:sz="8" w:space="0" w:color="auto"/>
              <w:right w:val="single" w:sz="8" w:space="0" w:color="auto"/>
            </w:tcBorders>
            <w:shd w:val="clear" w:color="auto" w:fill="auto"/>
            <w:vAlign w:val="center"/>
            <w:hideMark/>
          </w:tcPr>
          <w:p w14:paraId="1B4B4FF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334822E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354DBE75"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6CDCADF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S06*</w:t>
            </w:r>
          </w:p>
        </w:tc>
        <w:tc>
          <w:tcPr>
            <w:tcW w:w="1239" w:type="pct"/>
            <w:tcBorders>
              <w:top w:val="nil"/>
              <w:left w:val="nil"/>
              <w:bottom w:val="single" w:sz="8" w:space="0" w:color="auto"/>
              <w:right w:val="single" w:sz="8" w:space="0" w:color="auto"/>
            </w:tcBorders>
            <w:shd w:val="clear" w:color="auto" w:fill="auto"/>
            <w:vAlign w:val="center"/>
            <w:hideMark/>
          </w:tcPr>
          <w:p w14:paraId="690AFA9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Intracranial injury</w:t>
            </w:r>
          </w:p>
        </w:tc>
        <w:tc>
          <w:tcPr>
            <w:tcW w:w="1251" w:type="pct"/>
            <w:tcBorders>
              <w:top w:val="nil"/>
              <w:left w:val="nil"/>
              <w:bottom w:val="single" w:sz="8" w:space="0" w:color="auto"/>
              <w:right w:val="single" w:sz="8" w:space="0" w:color="auto"/>
            </w:tcBorders>
            <w:shd w:val="clear" w:color="auto" w:fill="auto"/>
            <w:vAlign w:val="center"/>
            <w:hideMark/>
          </w:tcPr>
          <w:p w14:paraId="653CDB5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Code S06.00 excluded.</w:t>
            </w:r>
            <w:r w:rsidRPr="008B08D8">
              <w:rPr>
                <w:rFonts w:cs="Arial"/>
                <w:color w:val="000000"/>
                <w:sz w:val="18"/>
                <w:szCs w:val="18"/>
              </w:rPr>
              <w:br/>
              <w:t>All other codes not excluded.</w:t>
            </w:r>
          </w:p>
        </w:tc>
        <w:tc>
          <w:tcPr>
            <w:tcW w:w="1870" w:type="pct"/>
            <w:tcBorders>
              <w:top w:val="nil"/>
              <w:left w:val="nil"/>
              <w:bottom w:val="single" w:sz="8" w:space="0" w:color="auto"/>
              <w:right w:val="single" w:sz="8" w:space="0" w:color="auto"/>
            </w:tcBorders>
            <w:shd w:val="clear" w:color="auto" w:fill="auto"/>
            <w:vAlign w:val="center"/>
            <w:hideMark/>
          </w:tcPr>
          <w:p w14:paraId="6AB8241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These codes capture injuries that are likely to be insignificant.</w:t>
            </w:r>
          </w:p>
        </w:tc>
      </w:tr>
      <w:tr w:rsidR="00607495" w:rsidRPr="008B08D8" w14:paraId="6698DBC3"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2904D2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S09*</w:t>
            </w:r>
          </w:p>
        </w:tc>
        <w:tc>
          <w:tcPr>
            <w:tcW w:w="1239" w:type="pct"/>
            <w:tcBorders>
              <w:top w:val="nil"/>
              <w:left w:val="nil"/>
              <w:bottom w:val="single" w:sz="8" w:space="0" w:color="auto"/>
              <w:right w:val="single" w:sz="8" w:space="0" w:color="auto"/>
            </w:tcBorders>
            <w:shd w:val="clear" w:color="auto" w:fill="auto"/>
            <w:vAlign w:val="center"/>
            <w:hideMark/>
          </w:tcPr>
          <w:p w14:paraId="74EC589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and unspecified injuries of head</w:t>
            </w:r>
          </w:p>
        </w:tc>
        <w:tc>
          <w:tcPr>
            <w:tcW w:w="1251" w:type="pct"/>
            <w:tcBorders>
              <w:top w:val="nil"/>
              <w:left w:val="nil"/>
              <w:bottom w:val="single" w:sz="8" w:space="0" w:color="auto"/>
              <w:right w:val="single" w:sz="8" w:space="0" w:color="auto"/>
            </w:tcBorders>
            <w:shd w:val="clear" w:color="auto" w:fill="auto"/>
            <w:vAlign w:val="center"/>
            <w:hideMark/>
          </w:tcPr>
          <w:p w14:paraId="2A0F4BA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27D662C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3EA9C6A5"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133B5C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S22*</w:t>
            </w:r>
          </w:p>
        </w:tc>
        <w:tc>
          <w:tcPr>
            <w:tcW w:w="1239" w:type="pct"/>
            <w:tcBorders>
              <w:top w:val="nil"/>
              <w:left w:val="nil"/>
              <w:bottom w:val="single" w:sz="8" w:space="0" w:color="auto"/>
              <w:right w:val="single" w:sz="8" w:space="0" w:color="auto"/>
            </w:tcBorders>
            <w:shd w:val="clear" w:color="auto" w:fill="auto"/>
            <w:vAlign w:val="center"/>
            <w:hideMark/>
          </w:tcPr>
          <w:p w14:paraId="07D0BF3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Fracture of rib(s), sternum and thoracic spine</w:t>
            </w:r>
          </w:p>
        </w:tc>
        <w:tc>
          <w:tcPr>
            <w:tcW w:w="1251" w:type="pct"/>
            <w:tcBorders>
              <w:top w:val="nil"/>
              <w:left w:val="nil"/>
              <w:bottom w:val="single" w:sz="8" w:space="0" w:color="auto"/>
              <w:right w:val="single" w:sz="8" w:space="0" w:color="auto"/>
            </w:tcBorders>
            <w:shd w:val="clear" w:color="auto" w:fill="auto"/>
            <w:vAlign w:val="center"/>
            <w:hideMark/>
          </w:tcPr>
          <w:p w14:paraId="6E44CF3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60CD4A5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3967A61F"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236760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S32*</w:t>
            </w:r>
          </w:p>
        </w:tc>
        <w:tc>
          <w:tcPr>
            <w:tcW w:w="1239" w:type="pct"/>
            <w:tcBorders>
              <w:top w:val="nil"/>
              <w:left w:val="nil"/>
              <w:bottom w:val="single" w:sz="8" w:space="0" w:color="auto"/>
              <w:right w:val="single" w:sz="8" w:space="0" w:color="auto"/>
            </w:tcBorders>
            <w:shd w:val="clear" w:color="auto" w:fill="auto"/>
            <w:vAlign w:val="center"/>
            <w:hideMark/>
          </w:tcPr>
          <w:p w14:paraId="4E5A5BA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Fracture of lumbar spine and pelvis</w:t>
            </w:r>
          </w:p>
        </w:tc>
        <w:tc>
          <w:tcPr>
            <w:tcW w:w="1251" w:type="pct"/>
            <w:tcBorders>
              <w:top w:val="nil"/>
              <w:left w:val="nil"/>
              <w:bottom w:val="single" w:sz="8" w:space="0" w:color="auto"/>
              <w:right w:val="single" w:sz="8" w:space="0" w:color="auto"/>
            </w:tcBorders>
            <w:shd w:val="clear" w:color="auto" w:fill="auto"/>
            <w:vAlign w:val="center"/>
            <w:hideMark/>
          </w:tcPr>
          <w:p w14:paraId="7B7A2A1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18ACD4A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2BFC4F9A"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85CD2B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S42*</w:t>
            </w:r>
          </w:p>
        </w:tc>
        <w:tc>
          <w:tcPr>
            <w:tcW w:w="1239" w:type="pct"/>
            <w:tcBorders>
              <w:top w:val="nil"/>
              <w:left w:val="nil"/>
              <w:bottom w:val="single" w:sz="8" w:space="0" w:color="auto"/>
              <w:right w:val="single" w:sz="8" w:space="0" w:color="auto"/>
            </w:tcBorders>
            <w:shd w:val="clear" w:color="auto" w:fill="auto"/>
            <w:vAlign w:val="center"/>
            <w:hideMark/>
          </w:tcPr>
          <w:p w14:paraId="7C0CC66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Fracture of shoulder and upper arm</w:t>
            </w:r>
          </w:p>
        </w:tc>
        <w:tc>
          <w:tcPr>
            <w:tcW w:w="1251" w:type="pct"/>
            <w:tcBorders>
              <w:top w:val="nil"/>
              <w:left w:val="nil"/>
              <w:bottom w:val="single" w:sz="8" w:space="0" w:color="auto"/>
              <w:right w:val="single" w:sz="8" w:space="0" w:color="auto"/>
            </w:tcBorders>
            <w:shd w:val="clear" w:color="auto" w:fill="auto"/>
            <w:vAlign w:val="center"/>
            <w:hideMark/>
          </w:tcPr>
          <w:p w14:paraId="1124CE1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4C030C5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5C38D22D"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986881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S51*</w:t>
            </w:r>
          </w:p>
        </w:tc>
        <w:tc>
          <w:tcPr>
            <w:tcW w:w="1239" w:type="pct"/>
            <w:tcBorders>
              <w:top w:val="nil"/>
              <w:left w:val="nil"/>
              <w:bottom w:val="single" w:sz="8" w:space="0" w:color="auto"/>
              <w:right w:val="single" w:sz="8" w:space="0" w:color="auto"/>
            </w:tcBorders>
            <w:shd w:val="clear" w:color="auto" w:fill="auto"/>
            <w:vAlign w:val="center"/>
            <w:hideMark/>
          </w:tcPr>
          <w:p w14:paraId="091E7B5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Open wound of forearm</w:t>
            </w:r>
          </w:p>
        </w:tc>
        <w:tc>
          <w:tcPr>
            <w:tcW w:w="1251" w:type="pct"/>
            <w:tcBorders>
              <w:top w:val="nil"/>
              <w:left w:val="nil"/>
              <w:bottom w:val="single" w:sz="8" w:space="0" w:color="auto"/>
              <w:right w:val="single" w:sz="8" w:space="0" w:color="auto"/>
            </w:tcBorders>
            <w:shd w:val="clear" w:color="auto" w:fill="auto"/>
            <w:vAlign w:val="center"/>
            <w:hideMark/>
          </w:tcPr>
          <w:p w14:paraId="716FAFC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64B7049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5C2C1FBF"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AE3EBB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S72*</w:t>
            </w:r>
          </w:p>
        </w:tc>
        <w:tc>
          <w:tcPr>
            <w:tcW w:w="1239" w:type="pct"/>
            <w:tcBorders>
              <w:top w:val="nil"/>
              <w:left w:val="nil"/>
              <w:bottom w:val="single" w:sz="8" w:space="0" w:color="auto"/>
              <w:right w:val="single" w:sz="8" w:space="0" w:color="auto"/>
            </w:tcBorders>
            <w:shd w:val="clear" w:color="auto" w:fill="auto"/>
            <w:vAlign w:val="center"/>
            <w:hideMark/>
          </w:tcPr>
          <w:p w14:paraId="64D62CA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Fracture of femur</w:t>
            </w:r>
          </w:p>
        </w:tc>
        <w:tc>
          <w:tcPr>
            <w:tcW w:w="1251" w:type="pct"/>
            <w:tcBorders>
              <w:top w:val="nil"/>
              <w:left w:val="nil"/>
              <w:bottom w:val="single" w:sz="8" w:space="0" w:color="auto"/>
              <w:right w:val="single" w:sz="8" w:space="0" w:color="auto"/>
            </w:tcBorders>
            <w:shd w:val="clear" w:color="auto" w:fill="auto"/>
            <w:vAlign w:val="center"/>
            <w:hideMark/>
          </w:tcPr>
          <w:p w14:paraId="077D1CA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65C1F04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23CAB67E"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3CACC9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S80*</w:t>
            </w:r>
          </w:p>
        </w:tc>
        <w:tc>
          <w:tcPr>
            <w:tcW w:w="1239" w:type="pct"/>
            <w:tcBorders>
              <w:top w:val="nil"/>
              <w:left w:val="nil"/>
              <w:bottom w:val="single" w:sz="8" w:space="0" w:color="auto"/>
              <w:right w:val="single" w:sz="8" w:space="0" w:color="auto"/>
            </w:tcBorders>
            <w:shd w:val="clear" w:color="auto" w:fill="auto"/>
            <w:vAlign w:val="center"/>
            <w:hideMark/>
          </w:tcPr>
          <w:p w14:paraId="3616728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Superficial injury of lower leg</w:t>
            </w:r>
          </w:p>
        </w:tc>
        <w:tc>
          <w:tcPr>
            <w:tcW w:w="1251" w:type="pct"/>
            <w:tcBorders>
              <w:top w:val="nil"/>
              <w:left w:val="nil"/>
              <w:bottom w:val="single" w:sz="8" w:space="0" w:color="auto"/>
              <w:right w:val="single" w:sz="8" w:space="0" w:color="auto"/>
            </w:tcBorders>
            <w:shd w:val="clear" w:color="auto" w:fill="auto"/>
            <w:vAlign w:val="center"/>
            <w:hideMark/>
          </w:tcPr>
          <w:p w14:paraId="1635549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16FA84F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These codes capture injuries that are likely to be insignificant.</w:t>
            </w:r>
          </w:p>
        </w:tc>
      </w:tr>
      <w:tr w:rsidR="00607495" w:rsidRPr="008B08D8" w14:paraId="3D08CCA3"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2C7C84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T83*</w:t>
            </w:r>
          </w:p>
        </w:tc>
        <w:tc>
          <w:tcPr>
            <w:tcW w:w="1239" w:type="pct"/>
            <w:tcBorders>
              <w:top w:val="nil"/>
              <w:left w:val="nil"/>
              <w:bottom w:val="single" w:sz="8" w:space="0" w:color="auto"/>
              <w:right w:val="single" w:sz="8" w:space="0" w:color="auto"/>
            </w:tcBorders>
            <w:shd w:val="clear" w:color="auto" w:fill="auto"/>
            <w:vAlign w:val="center"/>
            <w:hideMark/>
          </w:tcPr>
          <w:p w14:paraId="355C2B9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Complications of genitourinary prosthetic devices, implants and grafts</w:t>
            </w:r>
          </w:p>
        </w:tc>
        <w:tc>
          <w:tcPr>
            <w:tcW w:w="1251" w:type="pct"/>
            <w:tcBorders>
              <w:top w:val="nil"/>
              <w:left w:val="nil"/>
              <w:bottom w:val="single" w:sz="8" w:space="0" w:color="auto"/>
              <w:right w:val="single" w:sz="8" w:space="0" w:color="auto"/>
            </w:tcBorders>
            <w:shd w:val="clear" w:color="auto" w:fill="auto"/>
            <w:vAlign w:val="center"/>
            <w:hideMark/>
          </w:tcPr>
          <w:p w14:paraId="2C00C56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Not Excluded</w:t>
            </w:r>
          </w:p>
        </w:tc>
        <w:tc>
          <w:tcPr>
            <w:tcW w:w="1870" w:type="pct"/>
            <w:tcBorders>
              <w:top w:val="nil"/>
              <w:left w:val="nil"/>
              <w:bottom w:val="single" w:sz="8" w:space="0" w:color="auto"/>
              <w:right w:val="single" w:sz="8" w:space="0" w:color="auto"/>
            </w:tcBorders>
            <w:shd w:val="clear" w:color="auto" w:fill="auto"/>
            <w:vAlign w:val="center"/>
            <w:hideMark/>
          </w:tcPr>
          <w:p w14:paraId="34A1C4D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N/A</w:t>
            </w:r>
          </w:p>
        </w:tc>
      </w:tr>
      <w:tr w:rsidR="00607495" w:rsidRPr="008B08D8" w14:paraId="4C124C84"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59F57F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lastRenderedPageBreak/>
              <w:t>W01*</w:t>
            </w:r>
          </w:p>
        </w:tc>
        <w:tc>
          <w:tcPr>
            <w:tcW w:w="1239" w:type="pct"/>
            <w:tcBorders>
              <w:top w:val="nil"/>
              <w:left w:val="nil"/>
              <w:bottom w:val="single" w:sz="8" w:space="0" w:color="auto"/>
              <w:right w:val="single" w:sz="8" w:space="0" w:color="auto"/>
            </w:tcBorders>
            <w:shd w:val="clear" w:color="auto" w:fill="auto"/>
            <w:vAlign w:val="center"/>
            <w:hideMark/>
          </w:tcPr>
          <w:p w14:paraId="1CFE74E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Fall on same level from slipping, tripping and stumbling</w:t>
            </w:r>
          </w:p>
        </w:tc>
        <w:tc>
          <w:tcPr>
            <w:tcW w:w="1251" w:type="pct"/>
            <w:tcBorders>
              <w:top w:val="nil"/>
              <w:left w:val="nil"/>
              <w:bottom w:val="single" w:sz="8" w:space="0" w:color="auto"/>
              <w:right w:val="single" w:sz="8" w:space="0" w:color="auto"/>
            </w:tcBorders>
            <w:shd w:val="clear" w:color="auto" w:fill="auto"/>
            <w:vAlign w:val="center"/>
            <w:hideMark/>
          </w:tcPr>
          <w:p w14:paraId="68D7710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2C18BCD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specificity around the details of the fall or exposure factor, and are coded in addition to the injury sustained. </w:t>
            </w:r>
          </w:p>
        </w:tc>
      </w:tr>
      <w:tr w:rsidR="00607495" w:rsidRPr="008B08D8" w14:paraId="3D10360B"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750E42C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W06*</w:t>
            </w:r>
          </w:p>
        </w:tc>
        <w:tc>
          <w:tcPr>
            <w:tcW w:w="1239" w:type="pct"/>
            <w:tcBorders>
              <w:top w:val="nil"/>
              <w:left w:val="nil"/>
              <w:bottom w:val="single" w:sz="8" w:space="0" w:color="auto"/>
              <w:right w:val="single" w:sz="8" w:space="0" w:color="auto"/>
            </w:tcBorders>
            <w:shd w:val="clear" w:color="auto" w:fill="auto"/>
            <w:vAlign w:val="center"/>
            <w:hideMark/>
          </w:tcPr>
          <w:p w14:paraId="3F25FDC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Fall involving bed</w:t>
            </w:r>
          </w:p>
        </w:tc>
        <w:tc>
          <w:tcPr>
            <w:tcW w:w="1251" w:type="pct"/>
            <w:tcBorders>
              <w:top w:val="nil"/>
              <w:left w:val="nil"/>
              <w:bottom w:val="single" w:sz="8" w:space="0" w:color="auto"/>
              <w:right w:val="single" w:sz="8" w:space="0" w:color="auto"/>
            </w:tcBorders>
            <w:shd w:val="clear" w:color="auto" w:fill="auto"/>
            <w:vAlign w:val="center"/>
            <w:hideMark/>
          </w:tcPr>
          <w:p w14:paraId="2F84A70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0F07E60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specificity around the details of the fall or exposure factor, and are coded in addition to the injury sustained. </w:t>
            </w:r>
          </w:p>
        </w:tc>
      </w:tr>
      <w:tr w:rsidR="00607495" w:rsidRPr="008B08D8" w14:paraId="2B523993"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1F610E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W10*</w:t>
            </w:r>
          </w:p>
        </w:tc>
        <w:tc>
          <w:tcPr>
            <w:tcW w:w="1239" w:type="pct"/>
            <w:tcBorders>
              <w:top w:val="nil"/>
              <w:left w:val="nil"/>
              <w:bottom w:val="single" w:sz="8" w:space="0" w:color="auto"/>
              <w:right w:val="single" w:sz="8" w:space="0" w:color="auto"/>
            </w:tcBorders>
            <w:shd w:val="clear" w:color="auto" w:fill="auto"/>
            <w:vAlign w:val="center"/>
            <w:hideMark/>
          </w:tcPr>
          <w:p w14:paraId="47F222C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Fall on and from stairs and steps</w:t>
            </w:r>
          </w:p>
        </w:tc>
        <w:tc>
          <w:tcPr>
            <w:tcW w:w="1251" w:type="pct"/>
            <w:tcBorders>
              <w:top w:val="nil"/>
              <w:left w:val="nil"/>
              <w:bottom w:val="single" w:sz="8" w:space="0" w:color="auto"/>
              <w:right w:val="single" w:sz="8" w:space="0" w:color="auto"/>
            </w:tcBorders>
            <w:shd w:val="clear" w:color="auto" w:fill="auto"/>
            <w:vAlign w:val="center"/>
            <w:hideMark/>
          </w:tcPr>
          <w:p w14:paraId="2F2D68D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7C1ACDB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specificity around the details of the fall or exposure factor, and are coded in addition to the injury sustained. </w:t>
            </w:r>
          </w:p>
        </w:tc>
      </w:tr>
      <w:tr w:rsidR="00607495" w:rsidRPr="008B08D8" w14:paraId="556C76A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C77857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W18*</w:t>
            </w:r>
          </w:p>
        </w:tc>
        <w:tc>
          <w:tcPr>
            <w:tcW w:w="1239" w:type="pct"/>
            <w:tcBorders>
              <w:top w:val="nil"/>
              <w:left w:val="nil"/>
              <w:bottom w:val="single" w:sz="8" w:space="0" w:color="auto"/>
              <w:right w:val="single" w:sz="8" w:space="0" w:color="auto"/>
            </w:tcBorders>
            <w:shd w:val="clear" w:color="auto" w:fill="auto"/>
            <w:vAlign w:val="center"/>
            <w:hideMark/>
          </w:tcPr>
          <w:p w14:paraId="6047B72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fall on same level</w:t>
            </w:r>
          </w:p>
        </w:tc>
        <w:tc>
          <w:tcPr>
            <w:tcW w:w="1251" w:type="pct"/>
            <w:tcBorders>
              <w:top w:val="nil"/>
              <w:left w:val="nil"/>
              <w:bottom w:val="single" w:sz="8" w:space="0" w:color="auto"/>
              <w:right w:val="single" w:sz="8" w:space="0" w:color="auto"/>
            </w:tcBorders>
            <w:shd w:val="clear" w:color="auto" w:fill="auto"/>
            <w:vAlign w:val="center"/>
            <w:hideMark/>
          </w:tcPr>
          <w:p w14:paraId="3A4AA20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5C376D6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specificity around the details of the fall or exposure factor, and are coded in addition to the injury sustained. </w:t>
            </w:r>
          </w:p>
        </w:tc>
      </w:tr>
      <w:tr w:rsidR="00607495" w:rsidRPr="008B08D8" w14:paraId="568E9675"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D11095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W19</w:t>
            </w:r>
          </w:p>
        </w:tc>
        <w:tc>
          <w:tcPr>
            <w:tcW w:w="1239" w:type="pct"/>
            <w:tcBorders>
              <w:top w:val="nil"/>
              <w:left w:val="nil"/>
              <w:bottom w:val="single" w:sz="8" w:space="0" w:color="auto"/>
              <w:right w:val="single" w:sz="8" w:space="0" w:color="auto"/>
            </w:tcBorders>
            <w:shd w:val="clear" w:color="auto" w:fill="auto"/>
            <w:vAlign w:val="center"/>
            <w:hideMark/>
          </w:tcPr>
          <w:p w14:paraId="51A0F1B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Unspecified fall</w:t>
            </w:r>
          </w:p>
        </w:tc>
        <w:tc>
          <w:tcPr>
            <w:tcW w:w="1251" w:type="pct"/>
            <w:tcBorders>
              <w:top w:val="nil"/>
              <w:left w:val="nil"/>
              <w:bottom w:val="single" w:sz="8" w:space="0" w:color="auto"/>
              <w:right w:val="single" w:sz="8" w:space="0" w:color="auto"/>
            </w:tcBorders>
            <w:shd w:val="clear" w:color="auto" w:fill="auto"/>
            <w:vAlign w:val="center"/>
            <w:hideMark/>
          </w:tcPr>
          <w:p w14:paraId="266553B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18497EB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provides specificity around the details of the fall or exposure factor, and is coded in addition to the injury sustained. </w:t>
            </w:r>
          </w:p>
        </w:tc>
      </w:tr>
      <w:tr w:rsidR="00607495" w:rsidRPr="008B08D8" w14:paraId="62397916"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372EE2E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X59</w:t>
            </w:r>
          </w:p>
        </w:tc>
        <w:tc>
          <w:tcPr>
            <w:tcW w:w="1239" w:type="pct"/>
            <w:tcBorders>
              <w:top w:val="nil"/>
              <w:left w:val="nil"/>
              <w:bottom w:val="single" w:sz="8" w:space="0" w:color="auto"/>
              <w:right w:val="single" w:sz="8" w:space="0" w:color="auto"/>
            </w:tcBorders>
            <w:shd w:val="clear" w:color="auto" w:fill="auto"/>
            <w:vAlign w:val="center"/>
            <w:hideMark/>
          </w:tcPr>
          <w:p w14:paraId="1CC31D3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Exposure to unspecified factor</w:t>
            </w:r>
          </w:p>
        </w:tc>
        <w:tc>
          <w:tcPr>
            <w:tcW w:w="1251" w:type="pct"/>
            <w:tcBorders>
              <w:top w:val="nil"/>
              <w:left w:val="nil"/>
              <w:bottom w:val="single" w:sz="8" w:space="0" w:color="auto"/>
              <w:right w:val="single" w:sz="8" w:space="0" w:color="auto"/>
            </w:tcBorders>
            <w:shd w:val="clear" w:color="auto" w:fill="auto"/>
            <w:vAlign w:val="center"/>
            <w:hideMark/>
          </w:tcPr>
          <w:p w14:paraId="0445BA4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0207043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provides specificity around the details of the fall or exposure factor, and is coded in addition to the injury sustained. </w:t>
            </w:r>
          </w:p>
        </w:tc>
      </w:tr>
      <w:tr w:rsidR="00607495" w:rsidRPr="008B08D8" w14:paraId="2AB3760F" w14:textId="77777777" w:rsidTr="00607495">
        <w:trPr>
          <w:trHeight w:val="117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1E7294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Y84*</w:t>
            </w:r>
          </w:p>
        </w:tc>
        <w:tc>
          <w:tcPr>
            <w:tcW w:w="1239" w:type="pct"/>
            <w:tcBorders>
              <w:top w:val="nil"/>
              <w:left w:val="nil"/>
              <w:bottom w:val="single" w:sz="8" w:space="0" w:color="auto"/>
              <w:right w:val="single" w:sz="8" w:space="0" w:color="auto"/>
            </w:tcBorders>
            <w:shd w:val="clear" w:color="auto" w:fill="auto"/>
            <w:vAlign w:val="center"/>
            <w:hideMark/>
          </w:tcPr>
          <w:p w14:paraId="2C280D1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Other medical procedures as the cause of abnormal reaction, or of later complication, without mention of unintentional events at the time of the procedure</w:t>
            </w:r>
          </w:p>
        </w:tc>
        <w:tc>
          <w:tcPr>
            <w:tcW w:w="1251" w:type="pct"/>
            <w:tcBorders>
              <w:top w:val="nil"/>
              <w:left w:val="nil"/>
              <w:bottom w:val="single" w:sz="8" w:space="0" w:color="auto"/>
              <w:right w:val="single" w:sz="8" w:space="0" w:color="auto"/>
            </w:tcBorders>
            <w:shd w:val="clear" w:color="auto" w:fill="auto"/>
            <w:vAlign w:val="center"/>
            <w:hideMark/>
          </w:tcPr>
          <w:p w14:paraId="178B2C4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512F9D5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specificity around the details of the complication, and are coded in addition to the complication or condition. </w:t>
            </w:r>
          </w:p>
        </w:tc>
      </w:tr>
      <w:tr w:rsidR="00607495" w:rsidRPr="008B08D8" w14:paraId="57E8A25E"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41C4EF6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Y95</w:t>
            </w:r>
          </w:p>
        </w:tc>
        <w:tc>
          <w:tcPr>
            <w:tcW w:w="1239" w:type="pct"/>
            <w:tcBorders>
              <w:top w:val="nil"/>
              <w:left w:val="nil"/>
              <w:bottom w:val="single" w:sz="8" w:space="0" w:color="auto"/>
              <w:right w:val="single" w:sz="8" w:space="0" w:color="auto"/>
            </w:tcBorders>
            <w:shd w:val="clear" w:color="auto" w:fill="auto"/>
            <w:vAlign w:val="center"/>
            <w:hideMark/>
          </w:tcPr>
          <w:p w14:paraId="3B21D12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Nosocomial condition</w:t>
            </w:r>
          </w:p>
        </w:tc>
        <w:tc>
          <w:tcPr>
            <w:tcW w:w="1251" w:type="pct"/>
            <w:tcBorders>
              <w:top w:val="nil"/>
              <w:left w:val="nil"/>
              <w:bottom w:val="single" w:sz="8" w:space="0" w:color="auto"/>
              <w:right w:val="single" w:sz="8" w:space="0" w:color="auto"/>
            </w:tcBorders>
            <w:shd w:val="clear" w:color="auto" w:fill="auto"/>
            <w:vAlign w:val="center"/>
            <w:hideMark/>
          </w:tcPr>
          <w:p w14:paraId="1B60E97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Excluded.</w:t>
            </w:r>
          </w:p>
        </w:tc>
        <w:tc>
          <w:tcPr>
            <w:tcW w:w="1870" w:type="pct"/>
            <w:tcBorders>
              <w:top w:val="nil"/>
              <w:left w:val="nil"/>
              <w:bottom w:val="single" w:sz="8" w:space="0" w:color="auto"/>
              <w:right w:val="single" w:sz="8" w:space="0" w:color="auto"/>
            </w:tcBorders>
            <w:shd w:val="clear" w:color="auto" w:fill="auto"/>
            <w:vAlign w:val="center"/>
            <w:hideMark/>
          </w:tcPr>
          <w:p w14:paraId="6FE8FAC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This code provides specificity around the details of the complication, and is coded in addition to the complication or condition. </w:t>
            </w:r>
          </w:p>
        </w:tc>
      </w:tr>
      <w:tr w:rsidR="00607495" w:rsidRPr="008B08D8" w14:paraId="27E7D4A1"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2A9CB7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Z06*</w:t>
            </w:r>
          </w:p>
        </w:tc>
        <w:tc>
          <w:tcPr>
            <w:tcW w:w="1239" w:type="pct"/>
            <w:tcBorders>
              <w:top w:val="nil"/>
              <w:left w:val="nil"/>
              <w:bottom w:val="single" w:sz="8" w:space="0" w:color="auto"/>
              <w:right w:val="single" w:sz="8" w:space="0" w:color="auto"/>
            </w:tcBorders>
            <w:shd w:val="clear" w:color="auto" w:fill="auto"/>
            <w:vAlign w:val="center"/>
            <w:hideMark/>
          </w:tcPr>
          <w:p w14:paraId="16F03E0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Resistance to antimicrobial drugs</w:t>
            </w:r>
          </w:p>
        </w:tc>
        <w:tc>
          <w:tcPr>
            <w:tcW w:w="1251" w:type="pct"/>
            <w:tcBorders>
              <w:top w:val="nil"/>
              <w:left w:val="nil"/>
              <w:bottom w:val="single" w:sz="8" w:space="0" w:color="auto"/>
              <w:right w:val="single" w:sz="8" w:space="0" w:color="auto"/>
            </w:tcBorders>
            <w:shd w:val="clear" w:color="auto" w:fill="auto"/>
            <w:vAlign w:val="center"/>
            <w:hideMark/>
          </w:tcPr>
          <w:p w14:paraId="1987335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 except Z06.51</w:t>
            </w:r>
          </w:p>
        </w:tc>
        <w:tc>
          <w:tcPr>
            <w:tcW w:w="1870" w:type="pct"/>
            <w:tcBorders>
              <w:top w:val="nil"/>
              <w:left w:val="nil"/>
              <w:bottom w:val="single" w:sz="8" w:space="0" w:color="auto"/>
              <w:right w:val="single" w:sz="8" w:space="0" w:color="auto"/>
            </w:tcBorders>
            <w:shd w:val="clear" w:color="auto" w:fill="auto"/>
            <w:vAlign w:val="center"/>
            <w:hideMark/>
          </w:tcPr>
          <w:p w14:paraId="72C9199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As a result of the mapping from ICD-10 to ICD-10-AM only code Z06.51 was considered for inclusion in the Frailty Risk Score.</w:t>
            </w:r>
          </w:p>
        </w:tc>
      </w:tr>
      <w:tr w:rsidR="00607495" w:rsidRPr="008B08D8" w14:paraId="6F5FFE16"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3D4FA6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Z22*</w:t>
            </w:r>
          </w:p>
        </w:tc>
        <w:tc>
          <w:tcPr>
            <w:tcW w:w="1239" w:type="pct"/>
            <w:tcBorders>
              <w:top w:val="nil"/>
              <w:left w:val="nil"/>
              <w:bottom w:val="single" w:sz="8" w:space="0" w:color="auto"/>
              <w:right w:val="single" w:sz="8" w:space="0" w:color="auto"/>
            </w:tcBorders>
            <w:shd w:val="clear" w:color="auto" w:fill="auto"/>
            <w:vAlign w:val="center"/>
            <w:hideMark/>
          </w:tcPr>
          <w:p w14:paraId="1C9834E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Carrier of infectious disease</w:t>
            </w:r>
          </w:p>
        </w:tc>
        <w:tc>
          <w:tcPr>
            <w:tcW w:w="1251" w:type="pct"/>
            <w:tcBorders>
              <w:top w:val="nil"/>
              <w:left w:val="nil"/>
              <w:bottom w:val="single" w:sz="8" w:space="0" w:color="auto"/>
              <w:right w:val="single" w:sz="8" w:space="0" w:color="auto"/>
            </w:tcBorders>
            <w:shd w:val="clear" w:color="auto" w:fill="auto"/>
            <w:vAlign w:val="center"/>
            <w:hideMark/>
          </w:tcPr>
          <w:p w14:paraId="1632BE8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33C388B3" w14:textId="77777777" w:rsidR="00607495" w:rsidRPr="008B08D8" w:rsidRDefault="00607495" w:rsidP="00607495">
            <w:pPr>
              <w:spacing w:before="0" w:after="0" w:line="240" w:lineRule="auto"/>
              <w:rPr>
                <w:rFonts w:cs="Arial"/>
                <w:sz w:val="18"/>
                <w:szCs w:val="18"/>
              </w:rPr>
            </w:pPr>
            <w:r w:rsidRPr="008B08D8">
              <w:rPr>
                <w:rFonts w:cs="Arial"/>
                <w:sz w:val="18"/>
                <w:szCs w:val="18"/>
              </w:rPr>
              <w:t>These codes provide additional specificity to already captured conditions.</w:t>
            </w:r>
          </w:p>
        </w:tc>
      </w:tr>
      <w:tr w:rsidR="00607495" w:rsidRPr="008B08D8" w14:paraId="22AF7B61"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0A381A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Z50*</w:t>
            </w:r>
          </w:p>
        </w:tc>
        <w:tc>
          <w:tcPr>
            <w:tcW w:w="1239" w:type="pct"/>
            <w:tcBorders>
              <w:top w:val="nil"/>
              <w:left w:val="nil"/>
              <w:bottom w:val="single" w:sz="8" w:space="0" w:color="auto"/>
              <w:right w:val="single" w:sz="8" w:space="0" w:color="auto"/>
            </w:tcBorders>
            <w:shd w:val="clear" w:color="auto" w:fill="auto"/>
            <w:vAlign w:val="center"/>
            <w:hideMark/>
          </w:tcPr>
          <w:p w14:paraId="2BB1169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Care involving use of rehabilitation procedures</w:t>
            </w:r>
          </w:p>
        </w:tc>
        <w:tc>
          <w:tcPr>
            <w:tcW w:w="1251" w:type="pct"/>
            <w:tcBorders>
              <w:top w:val="nil"/>
              <w:left w:val="nil"/>
              <w:bottom w:val="single" w:sz="8" w:space="0" w:color="auto"/>
              <w:right w:val="single" w:sz="8" w:space="0" w:color="auto"/>
            </w:tcBorders>
            <w:shd w:val="clear" w:color="auto" w:fill="auto"/>
            <w:vAlign w:val="center"/>
            <w:hideMark/>
          </w:tcPr>
          <w:p w14:paraId="43BB9609"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vAlign w:val="center"/>
            <w:hideMark/>
          </w:tcPr>
          <w:p w14:paraId="0E77BD8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These codes provide specificity around the details of the rehabilitation, and are coded in addition to the condition requiring rehabilitation.</w:t>
            </w:r>
          </w:p>
        </w:tc>
      </w:tr>
      <w:tr w:rsidR="00607495" w:rsidRPr="008B08D8" w14:paraId="786AAD9E"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411CF1B5"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Z60*</w:t>
            </w:r>
          </w:p>
        </w:tc>
        <w:tc>
          <w:tcPr>
            <w:tcW w:w="1239" w:type="pct"/>
            <w:tcBorders>
              <w:top w:val="nil"/>
              <w:left w:val="nil"/>
              <w:bottom w:val="single" w:sz="8" w:space="0" w:color="auto"/>
              <w:right w:val="single" w:sz="8" w:space="0" w:color="auto"/>
            </w:tcBorders>
            <w:shd w:val="clear" w:color="auto" w:fill="auto"/>
            <w:vAlign w:val="center"/>
            <w:hideMark/>
          </w:tcPr>
          <w:p w14:paraId="0E7192C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Problems related to social environment</w:t>
            </w:r>
          </w:p>
        </w:tc>
        <w:tc>
          <w:tcPr>
            <w:tcW w:w="1251" w:type="pct"/>
            <w:tcBorders>
              <w:top w:val="nil"/>
              <w:left w:val="nil"/>
              <w:bottom w:val="single" w:sz="8" w:space="0" w:color="auto"/>
              <w:right w:val="single" w:sz="8" w:space="0" w:color="auto"/>
            </w:tcBorders>
            <w:shd w:val="clear" w:color="auto" w:fill="auto"/>
            <w:vAlign w:val="center"/>
            <w:hideMark/>
          </w:tcPr>
          <w:p w14:paraId="3619D1D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hideMark/>
          </w:tcPr>
          <w:p w14:paraId="1792DE6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additional or contextual information. </w:t>
            </w:r>
          </w:p>
        </w:tc>
      </w:tr>
      <w:tr w:rsidR="00607495" w:rsidRPr="008B08D8" w14:paraId="09979B7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F9379F0"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Z73*</w:t>
            </w:r>
          </w:p>
        </w:tc>
        <w:tc>
          <w:tcPr>
            <w:tcW w:w="1239" w:type="pct"/>
            <w:tcBorders>
              <w:top w:val="nil"/>
              <w:left w:val="nil"/>
              <w:bottom w:val="single" w:sz="8" w:space="0" w:color="auto"/>
              <w:right w:val="single" w:sz="8" w:space="0" w:color="auto"/>
            </w:tcBorders>
            <w:shd w:val="clear" w:color="auto" w:fill="auto"/>
            <w:vAlign w:val="center"/>
            <w:hideMark/>
          </w:tcPr>
          <w:p w14:paraId="47B9C99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Problems related to life-management difficulty</w:t>
            </w:r>
          </w:p>
        </w:tc>
        <w:tc>
          <w:tcPr>
            <w:tcW w:w="1251" w:type="pct"/>
            <w:tcBorders>
              <w:top w:val="nil"/>
              <w:left w:val="nil"/>
              <w:bottom w:val="single" w:sz="8" w:space="0" w:color="auto"/>
              <w:right w:val="single" w:sz="8" w:space="0" w:color="auto"/>
            </w:tcBorders>
            <w:shd w:val="clear" w:color="auto" w:fill="auto"/>
            <w:vAlign w:val="center"/>
            <w:hideMark/>
          </w:tcPr>
          <w:p w14:paraId="3D78C60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hideMark/>
          </w:tcPr>
          <w:p w14:paraId="5D510E1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additional or contextual information. </w:t>
            </w:r>
          </w:p>
        </w:tc>
      </w:tr>
      <w:tr w:rsidR="00607495" w:rsidRPr="008B08D8" w14:paraId="0BD04D20"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8342D2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lastRenderedPageBreak/>
              <w:t>Z74*</w:t>
            </w:r>
          </w:p>
        </w:tc>
        <w:tc>
          <w:tcPr>
            <w:tcW w:w="1239" w:type="pct"/>
            <w:tcBorders>
              <w:top w:val="nil"/>
              <w:left w:val="nil"/>
              <w:bottom w:val="single" w:sz="8" w:space="0" w:color="auto"/>
              <w:right w:val="single" w:sz="8" w:space="0" w:color="auto"/>
            </w:tcBorders>
            <w:shd w:val="clear" w:color="auto" w:fill="auto"/>
            <w:vAlign w:val="center"/>
            <w:hideMark/>
          </w:tcPr>
          <w:p w14:paraId="24B3F8FF"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Problems related to care-provider dependency</w:t>
            </w:r>
          </w:p>
        </w:tc>
        <w:tc>
          <w:tcPr>
            <w:tcW w:w="1251" w:type="pct"/>
            <w:tcBorders>
              <w:top w:val="nil"/>
              <w:left w:val="nil"/>
              <w:bottom w:val="single" w:sz="8" w:space="0" w:color="auto"/>
              <w:right w:val="single" w:sz="8" w:space="0" w:color="auto"/>
            </w:tcBorders>
            <w:shd w:val="clear" w:color="auto" w:fill="auto"/>
            <w:vAlign w:val="center"/>
            <w:hideMark/>
          </w:tcPr>
          <w:p w14:paraId="2764165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hideMark/>
          </w:tcPr>
          <w:p w14:paraId="45BA014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additional or contextual information. </w:t>
            </w:r>
          </w:p>
        </w:tc>
      </w:tr>
      <w:tr w:rsidR="00607495" w:rsidRPr="008B08D8" w14:paraId="4FD3AE1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512B84E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Z75*</w:t>
            </w:r>
          </w:p>
        </w:tc>
        <w:tc>
          <w:tcPr>
            <w:tcW w:w="1239" w:type="pct"/>
            <w:tcBorders>
              <w:top w:val="nil"/>
              <w:left w:val="nil"/>
              <w:bottom w:val="single" w:sz="8" w:space="0" w:color="auto"/>
              <w:right w:val="single" w:sz="8" w:space="0" w:color="auto"/>
            </w:tcBorders>
            <w:shd w:val="clear" w:color="auto" w:fill="auto"/>
            <w:vAlign w:val="center"/>
            <w:hideMark/>
          </w:tcPr>
          <w:p w14:paraId="0D96D90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Problems related to medical facilities and other health care</w:t>
            </w:r>
          </w:p>
        </w:tc>
        <w:tc>
          <w:tcPr>
            <w:tcW w:w="1251" w:type="pct"/>
            <w:tcBorders>
              <w:top w:val="nil"/>
              <w:left w:val="nil"/>
              <w:bottom w:val="single" w:sz="8" w:space="0" w:color="auto"/>
              <w:right w:val="single" w:sz="8" w:space="0" w:color="auto"/>
            </w:tcBorders>
            <w:shd w:val="clear" w:color="auto" w:fill="auto"/>
            <w:vAlign w:val="center"/>
            <w:hideMark/>
          </w:tcPr>
          <w:p w14:paraId="6F0FC69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hideMark/>
          </w:tcPr>
          <w:p w14:paraId="4B4276C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additional or contextual information. </w:t>
            </w:r>
          </w:p>
        </w:tc>
      </w:tr>
      <w:tr w:rsidR="00607495" w:rsidRPr="008B08D8" w14:paraId="627D4192"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06CACDF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Z87*</w:t>
            </w:r>
          </w:p>
        </w:tc>
        <w:tc>
          <w:tcPr>
            <w:tcW w:w="1239" w:type="pct"/>
            <w:tcBorders>
              <w:top w:val="nil"/>
              <w:left w:val="nil"/>
              <w:bottom w:val="single" w:sz="8" w:space="0" w:color="auto"/>
              <w:right w:val="single" w:sz="8" w:space="0" w:color="auto"/>
            </w:tcBorders>
            <w:shd w:val="clear" w:color="auto" w:fill="auto"/>
            <w:vAlign w:val="center"/>
            <w:hideMark/>
          </w:tcPr>
          <w:p w14:paraId="2D4BA71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Personal history of other diseases and conditions</w:t>
            </w:r>
          </w:p>
        </w:tc>
        <w:tc>
          <w:tcPr>
            <w:tcW w:w="1251" w:type="pct"/>
            <w:tcBorders>
              <w:top w:val="nil"/>
              <w:left w:val="nil"/>
              <w:bottom w:val="single" w:sz="8" w:space="0" w:color="auto"/>
              <w:right w:val="single" w:sz="8" w:space="0" w:color="auto"/>
            </w:tcBorders>
            <w:shd w:val="clear" w:color="auto" w:fill="auto"/>
            <w:vAlign w:val="center"/>
            <w:hideMark/>
          </w:tcPr>
          <w:p w14:paraId="4A55DF97"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hideMark/>
          </w:tcPr>
          <w:p w14:paraId="5B6F9392"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additional or contextual information. </w:t>
            </w:r>
          </w:p>
        </w:tc>
      </w:tr>
      <w:tr w:rsidR="00607495" w:rsidRPr="008B08D8" w14:paraId="38FEFBAD"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7A496FB4"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Z91*</w:t>
            </w:r>
          </w:p>
        </w:tc>
        <w:tc>
          <w:tcPr>
            <w:tcW w:w="1239" w:type="pct"/>
            <w:tcBorders>
              <w:top w:val="nil"/>
              <w:left w:val="nil"/>
              <w:bottom w:val="single" w:sz="8" w:space="0" w:color="auto"/>
              <w:right w:val="single" w:sz="8" w:space="0" w:color="auto"/>
            </w:tcBorders>
            <w:shd w:val="clear" w:color="auto" w:fill="auto"/>
            <w:vAlign w:val="center"/>
            <w:hideMark/>
          </w:tcPr>
          <w:p w14:paraId="6E4F3B4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Personal history of risk-factors, not elsewhere classified</w:t>
            </w:r>
          </w:p>
        </w:tc>
        <w:tc>
          <w:tcPr>
            <w:tcW w:w="1251" w:type="pct"/>
            <w:tcBorders>
              <w:top w:val="nil"/>
              <w:left w:val="nil"/>
              <w:bottom w:val="single" w:sz="8" w:space="0" w:color="auto"/>
              <w:right w:val="single" w:sz="8" w:space="0" w:color="auto"/>
            </w:tcBorders>
            <w:shd w:val="clear" w:color="auto" w:fill="auto"/>
            <w:vAlign w:val="center"/>
            <w:hideMark/>
          </w:tcPr>
          <w:p w14:paraId="70A232C3"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hideMark/>
          </w:tcPr>
          <w:p w14:paraId="19825B8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additional or contextual information. </w:t>
            </w:r>
          </w:p>
        </w:tc>
      </w:tr>
      <w:tr w:rsidR="00607495" w:rsidRPr="008B08D8" w14:paraId="0709D7C9"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2909F251"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Z93*</w:t>
            </w:r>
          </w:p>
        </w:tc>
        <w:tc>
          <w:tcPr>
            <w:tcW w:w="1239" w:type="pct"/>
            <w:tcBorders>
              <w:top w:val="nil"/>
              <w:left w:val="nil"/>
              <w:bottom w:val="single" w:sz="8" w:space="0" w:color="auto"/>
              <w:right w:val="single" w:sz="8" w:space="0" w:color="auto"/>
            </w:tcBorders>
            <w:shd w:val="clear" w:color="auto" w:fill="auto"/>
            <w:vAlign w:val="center"/>
            <w:hideMark/>
          </w:tcPr>
          <w:p w14:paraId="7DA1D86D"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Artificial opening status</w:t>
            </w:r>
          </w:p>
        </w:tc>
        <w:tc>
          <w:tcPr>
            <w:tcW w:w="1251" w:type="pct"/>
            <w:tcBorders>
              <w:top w:val="nil"/>
              <w:left w:val="nil"/>
              <w:bottom w:val="single" w:sz="8" w:space="0" w:color="auto"/>
              <w:right w:val="single" w:sz="8" w:space="0" w:color="auto"/>
            </w:tcBorders>
            <w:shd w:val="clear" w:color="auto" w:fill="auto"/>
            <w:vAlign w:val="center"/>
            <w:hideMark/>
          </w:tcPr>
          <w:p w14:paraId="44F8C6FB"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hideMark/>
          </w:tcPr>
          <w:p w14:paraId="16F66EEA"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additional or contextual information. </w:t>
            </w:r>
          </w:p>
        </w:tc>
      </w:tr>
      <w:tr w:rsidR="00607495" w:rsidRPr="008B08D8" w14:paraId="56C8DA38" w14:textId="77777777" w:rsidTr="00607495">
        <w:trPr>
          <w:trHeight w:val="780"/>
        </w:trPr>
        <w:tc>
          <w:tcPr>
            <w:tcW w:w="640" w:type="pct"/>
            <w:tcBorders>
              <w:top w:val="nil"/>
              <w:left w:val="single" w:sz="8" w:space="0" w:color="auto"/>
              <w:bottom w:val="single" w:sz="8" w:space="0" w:color="auto"/>
              <w:right w:val="single" w:sz="8" w:space="0" w:color="auto"/>
            </w:tcBorders>
            <w:shd w:val="clear" w:color="auto" w:fill="auto"/>
            <w:vAlign w:val="center"/>
            <w:hideMark/>
          </w:tcPr>
          <w:p w14:paraId="1FA7E628"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Z99*</w:t>
            </w:r>
          </w:p>
        </w:tc>
        <w:tc>
          <w:tcPr>
            <w:tcW w:w="1239" w:type="pct"/>
            <w:tcBorders>
              <w:top w:val="nil"/>
              <w:left w:val="nil"/>
              <w:bottom w:val="single" w:sz="8" w:space="0" w:color="auto"/>
              <w:right w:val="single" w:sz="8" w:space="0" w:color="auto"/>
            </w:tcBorders>
            <w:shd w:val="clear" w:color="auto" w:fill="auto"/>
            <w:vAlign w:val="center"/>
            <w:hideMark/>
          </w:tcPr>
          <w:p w14:paraId="07353F7C"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Dependence on enabling machines and devices</w:t>
            </w:r>
          </w:p>
        </w:tc>
        <w:tc>
          <w:tcPr>
            <w:tcW w:w="1251" w:type="pct"/>
            <w:tcBorders>
              <w:top w:val="nil"/>
              <w:left w:val="nil"/>
              <w:bottom w:val="single" w:sz="8" w:space="0" w:color="auto"/>
              <w:right w:val="single" w:sz="8" w:space="0" w:color="auto"/>
            </w:tcBorders>
            <w:shd w:val="clear" w:color="auto" w:fill="auto"/>
            <w:vAlign w:val="center"/>
            <w:hideMark/>
          </w:tcPr>
          <w:p w14:paraId="20D13F4E"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All codes excluded.</w:t>
            </w:r>
          </w:p>
        </w:tc>
        <w:tc>
          <w:tcPr>
            <w:tcW w:w="1870" w:type="pct"/>
            <w:tcBorders>
              <w:top w:val="nil"/>
              <w:left w:val="nil"/>
              <w:bottom w:val="single" w:sz="8" w:space="0" w:color="auto"/>
              <w:right w:val="single" w:sz="8" w:space="0" w:color="auto"/>
            </w:tcBorders>
            <w:shd w:val="clear" w:color="auto" w:fill="auto"/>
            <w:hideMark/>
          </w:tcPr>
          <w:p w14:paraId="16766336" w14:textId="77777777" w:rsidR="00607495" w:rsidRPr="008B08D8" w:rsidRDefault="00607495" w:rsidP="00607495">
            <w:pPr>
              <w:spacing w:before="0" w:after="0" w:line="240" w:lineRule="auto"/>
              <w:rPr>
                <w:rFonts w:cs="Arial"/>
                <w:color w:val="000000"/>
                <w:sz w:val="18"/>
                <w:szCs w:val="18"/>
              </w:rPr>
            </w:pPr>
            <w:r w:rsidRPr="008B08D8">
              <w:rPr>
                <w:rFonts w:cs="Arial"/>
                <w:color w:val="000000"/>
                <w:sz w:val="18"/>
                <w:szCs w:val="18"/>
              </w:rPr>
              <w:t xml:space="preserve">These codes provide additional or contextual information. </w:t>
            </w:r>
          </w:p>
        </w:tc>
      </w:tr>
    </w:tbl>
    <w:p w14:paraId="6D5D2BE8" w14:textId="77777777" w:rsidR="00607495" w:rsidRPr="00607495" w:rsidRDefault="00607495" w:rsidP="00607495"/>
    <w:p w14:paraId="45DFD2B5" w14:textId="6865E7FD" w:rsidR="00DE3C46" w:rsidRDefault="00DE3C46" w:rsidP="00F978AC">
      <w:pPr>
        <w:spacing w:before="0" w:after="0" w:line="240" w:lineRule="auto"/>
      </w:pPr>
    </w:p>
    <w:p w14:paraId="0F32F4AA" w14:textId="77777777" w:rsidR="00B9071A" w:rsidRPr="00F978AC" w:rsidRDefault="00B9071A" w:rsidP="00F978AC">
      <w:pPr>
        <w:spacing w:before="0" w:after="0" w:line="240" w:lineRule="auto"/>
        <w:rPr>
          <w:b/>
          <w:color w:val="004200" w:themeColor="accent1"/>
        </w:rPr>
      </w:pPr>
    </w:p>
    <w:p w14:paraId="6A262D0F" w14:textId="5E6A8A89" w:rsidR="00F051EA" w:rsidRDefault="00F051EA">
      <w:pPr>
        <w:spacing w:before="0" w:after="0" w:line="240" w:lineRule="auto"/>
      </w:pPr>
      <w:bookmarkStart w:id="112" w:name="_Appendix_H_-"/>
      <w:bookmarkEnd w:id="112"/>
    </w:p>
    <w:p w14:paraId="1FF5ADCE" w14:textId="7992ADDE" w:rsidR="00B9071A" w:rsidRDefault="00B9071A">
      <w:pPr>
        <w:spacing w:before="0" w:after="0" w:line="240" w:lineRule="auto"/>
        <w:rPr>
          <w:rFonts w:asciiTheme="majorHAnsi" w:hAnsiTheme="majorHAnsi"/>
          <w:b/>
          <w:sz w:val="64"/>
          <w:szCs w:val="44"/>
        </w:rPr>
      </w:pPr>
      <w:r>
        <w:br w:type="page"/>
      </w:r>
    </w:p>
    <w:p w14:paraId="4036B1B4" w14:textId="77777777" w:rsidR="00E67704" w:rsidRDefault="00E67704" w:rsidP="00924DE2">
      <w:pPr>
        <w:pStyle w:val="Heading1"/>
        <w:numPr>
          <w:ilvl w:val="0"/>
          <w:numId w:val="0"/>
        </w:numPr>
        <w:ind w:left="360" w:hanging="360"/>
        <w:sectPr w:rsidR="00E67704" w:rsidSect="00F56C59">
          <w:pgSz w:w="11906" w:h="16838" w:code="9"/>
          <w:pgMar w:top="2041" w:right="1440" w:bottom="1021" w:left="1021" w:header="680" w:footer="510" w:gutter="0"/>
          <w:cols w:space="708"/>
          <w:docGrid w:linePitch="360"/>
        </w:sectPr>
      </w:pPr>
      <w:bookmarkStart w:id="113" w:name="_Appendix_E_-_1"/>
      <w:bookmarkEnd w:id="113"/>
    </w:p>
    <w:p w14:paraId="36A3483D" w14:textId="6DA724AB" w:rsidR="00497323" w:rsidRDefault="00F978AC" w:rsidP="00924DE2">
      <w:pPr>
        <w:pStyle w:val="Heading1"/>
        <w:numPr>
          <w:ilvl w:val="0"/>
          <w:numId w:val="0"/>
        </w:numPr>
        <w:ind w:left="360" w:hanging="360"/>
      </w:pPr>
      <w:bookmarkStart w:id="114" w:name="_Toc68620591"/>
      <w:r>
        <w:lastRenderedPageBreak/>
        <w:t xml:space="preserve">Appendix </w:t>
      </w:r>
      <w:r w:rsidR="0069085B">
        <w:t>E</w:t>
      </w:r>
      <w:r w:rsidR="00F73F0D">
        <w:t xml:space="preserve"> -</w:t>
      </w:r>
      <w:r w:rsidR="00142D73">
        <w:t xml:space="preserve"> E</w:t>
      </w:r>
      <w:r w:rsidR="009552D7">
        <w:t xml:space="preserve">nd class </w:t>
      </w:r>
      <w:r w:rsidR="00264D6B">
        <w:t>characteristics</w:t>
      </w:r>
      <w:bookmarkEnd w:id="114"/>
    </w:p>
    <w:p w14:paraId="374113CF" w14:textId="734E5952" w:rsidR="00E67704" w:rsidRDefault="00E67704" w:rsidP="00E67704">
      <w:pPr>
        <w:pStyle w:val="Caption"/>
      </w:pPr>
      <w:r>
        <w:t xml:space="preserve">Table </w:t>
      </w:r>
      <w:fldSimple w:instr=" SEQ Table \* ARABIC ">
        <w:r w:rsidR="006B7DDB">
          <w:rPr>
            <w:noProof/>
          </w:rPr>
          <w:t>9</w:t>
        </w:r>
      </w:fldSimple>
      <w:r>
        <w:t xml:space="preserve">. </w:t>
      </w:r>
      <w:r w:rsidRPr="00A72200">
        <w:t>Proposed draft AN-SNAP V5 admitted branch end classes, number of episodes, average cost, average length-of-stay and coefficient of variation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4414"/>
        <w:gridCol w:w="1015"/>
        <w:gridCol w:w="1015"/>
        <w:gridCol w:w="1015"/>
        <w:gridCol w:w="1019"/>
      </w:tblGrid>
      <w:tr w:rsidR="00F356C8" w:rsidRPr="00E67704" w14:paraId="6D5D9ED9" w14:textId="77777777" w:rsidTr="00F356C8">
        <w:trPr>
          <w:trHeight w:val="285"/>
          <w:tblHeader/>
        </w:trPr>
        <w:tc>
          <w:tcPr>
            <w:tcW w:w="507" w:type="pct"/>
            <w:shd w:val="clear" w:color="000000" w:fill="004200"/>
            <w:noWrap/>
            <w:vAlign w:val="center"/>
            <w:hideMark/>
          </w:tcPr>
          <w:p w14:paraId="36AB3989" w14:textId="77777777" w:rsidR="00F356C8" w:rsidRPr="00E67704" w:rsidRDefault="00F356C8" w:rsidP="00F356C8">
            <w:pPr>
              <w:spacing w:after="0"/>
              <w:rPr>
                <w:rFonts w:asciiTheme="majorHAnsi" w:hAnsiTheme="majorHAnsi" w:cstheme="majorHAnsi"/>
                <w:b/>
                <w:color w:val="FFFFFF" w:themeColor="background1"/>
                <w:sz w:val="18"/>
                <w:szCs w:val="18"/>
              </w:rPr>
            </w:pPr>
            <w:r w:rsidRPr="00E67704">
              <w:rPr>
                <w:rFonts w:asciiTheme="majorHAnsi" w:hAnsiTheme="majorHAnsi" w:cstheme="majorHAnsi"/>
                <w:b/>
                <w:color w:val="FFFFFF" w:themeColor="background1"/>
                <w:sz w:val="18"/>
                <w:szCs w:val="18"/>
              </w:rPr>
              <w:t>End-class for V5</w:t>
            </w:r>
          </w:p>
        </w:tc>
        <w:tc>
          <w:tcPr>
            <w:tcW w:w="2339" w:type="pct"/>
            <w:shd w:val="clear" w:color="000000" w:fill="004200"/>
            <w:noWrap/>
            <w:vAlign w:val="center"/>
            <w:hideMark/>
          </w:tcPr>
          <w:p w14:paraId="61CB1CAD" w14:textId="77777777" w:rsidR="00F356C8" w:rsidRPr="00E67704" w:rsidRDefault="00F356C8" w:rsidP="00F356C8">
            <w:pPr>
              <w:spacing w:after="0"/>
              <w:rPr>
                <w:rFonts w:asciiTheme="majorHAnsi" w:hAnsiTheme="majorHAnsi" w:cstheme="majorHAnsi"/>
                <w:b/>
                <w:color w:val="FFFFFF" w:themeColor="background1"/>
                <w:sz w:val="18"/>
                <w:szCs w:val="18"/>
              </w:rPr>
            </w:pPr>
            <w:r w:rsidRPr="00E67704">
              <w:rPr>
                <w:rFonts w:asciiTheme="majorHAnsi" w:hAnsiTheme="majorHAnsi" w:cstheme="majorHAnsi"/>
                <w:b/>
                <w:color w:val="FFFFFF" w:themeColor="background1"/>
                <w:sz w:val="18"/>
                <w:szCs w:val="18"/>
              </w:rPr>
              <w:t>Description and thresholds for V5</w:t>
            </w:r>
          </w:p>
        </w:tc>
        <w:tc>
          <w:tcPr>
            <w:tcW w:w="538" w:type="pct"/>
            <w:shd w:val="clear" w:color="000000" w:fill="004200"/>
            <w:noWrap/>
            <w:vAlign w:val="center"/>
            <w:hideMark/>
          </w:tcPr>
          <w:p w14:paraId="481805DE" w14:textId="77777777" w:rsidR="00F356C8" w:rsidRPr="00E67704" w:rsidRDefault="00F356C8" w:rsidP="00F356C8">
            <w:pPr>
              <w:spacing w:after="0"/>
              <w:jc w:val="center"/>
              <w:rPr>
                <w:rFonts w:asciiTheme="majorHAnsi" w:hAnsiTheme="majorHAnsi" w:cstheme="majorHAnsi"/>
                <w:b/>
                <w:color w:val="FFFFFF" w:themeColor="background1"/>
                <w:sz w:val="16"/>
                <w:szCs w:val="16"/>
              </w:rPr>
            </w:pPr>
            <w:r w:rsidRPr="00E67704">
              <w:rPr>
                <w:rFonts w:asciiTheme="majorHAnsi" w:hAnsiTheme="majorHAnsi" w:cstheme="majorHAnsi"/>
                <w:b/>
                <w:color w:val="FFFFFF" w:themeColor="background1"/>
                <w:sz w:val="16"/>
                <w:szCs w:val="16"/>
              </w:rPr>
              <w:t>Episodes</w:t>
            </w:r>
          </w:p>
        </w:tc>
        <w:tc>
          <w:tcPr>
            <w:tcW w:w="538" w:type="pct"/>
            <w:shd w:val="clear" w:color="000000" w:fill="004200"/>
            <w:noWrap/>
            <w:vAlign w:val="center"/>
            <w:hideMark/>
          </w:tcPr>
          <w:p w14:paraId="5CA5FA80" w14:textId="77777777" w:rsidR="00F356C8" w:rsidRPr="00E67704" w:rsidRDefault="00F356C8" w:rsidP="00F356C8">
            <w:pPr>
              <w:spacing w:after="0"/>
              <w:jc w:val="center"/>
              <w:rPr>
                <w:rFonts w:asciiTheme="majorHAnsi" w:hAnsiTheme="majorHAnsi" w:cstheme="majorHAnsi"/>
                <w:b/>
                <w:color w:val="FFFFFF" w:themeColor="background1"/>
                <w:sz w:val="16"/>
                <w:szCs w:val="16"/>
              </w:rPr>
            </w:pPr>
            <w:r w:rsidRPr="00E67704">
              <w:rPr>
                <w:rFonts w:asciiTheme="majorHAnsi" w:hAnsiTheme="majorHAnsi" w:cstheme="majorHAnsi"/>
                <w:b/>
                <w:color w:val="FFFFFF" w:themeColor="background1"/>
                <w:sz w:val="16"/>
                <w:szCs w:val="16"/>
              </w:rPr>
              <w:t>Average cost</w:t>
            </w:r>
          </w:p>
        </w:tc>
        <w:tc>
          <w:tcPr>
            <w:tcW w:w="538" w:type="pct"/>
            <w:shd w:val="clear" w:color="000000" w:fill="004200"/>
            <w:noWrap/>
            <w:vAlign w:val="center"/>
            <w:hideMark/>
          </w:tcPr>
          <w:p w14:paraId="6687ED12" w14:textId="77777777" w:rsidR="00F356C8" w:rsidRPr="00E67704" w:rsidRDefault="00F356C8" w:rsidP="00F356C8">
            <w:pPr>
              <w:spacing w:after="0"/>
              <w:jc w:val="center"/>
              <w:rPr>
                <w:rFonts w:asciiTheme="majorHAnsi" w:hAnsiTheme="majorHAnsi" w:cstheme="majorHAnsi"/>
                <w:b/>
                <w:color w:val="FFFFFF" w:themeColor="background1"/>
                <w:sz w:val="16"/>
                <w:szCs w:val="16"/>
              </w:rPr>
            </w:pPr>
            <w:r w:rsidRPr="00E67704">
              <w:rPr>
                <w:rFonts w:asciiTheme="majorHAnsi" w:hAnsiTheme="majorHAnsi" w:cstheme="majorHAnsi"/>
                <w:b/>
                <w:color w:val="FFFFFF" w:themeColor="background1"/>
                <w:sz w:val="16"/>
                <w:szCs w:val="16"/>
              </w:rPr>
              <w:t>Average length of stay</w:t>
            </w:r>
          </w:p>
        </w:tc>
        <w:tc>
          <w:tcPr>
            <w:tcW w:w="540" w:type="pct"/>
            <w:shd w:val="clear" w:color="000000" w:fill="004200"/>
            <w:noWrap/>
            <w:vAlign w:val="center"/>
            <w:hideMark/>
          </w:tcPr>
          <w:p w14:paraId="079EACF3" w14:textId="77777777" w:rsidR="00F356C8" w:rsidRPr="00E67704" w:rsidRDefault="00F356C8" w:rsidP="00F356C8">
            <w:pPr>
              <w:spacing w:after="0"/>
              <w:jc w:val="center"/>
              <w:rPr>
                <w:rFonts w:asciiTheme="majorHAnsi" w:hAnsiTheme="majorHAnsi" w:cstheme="majorHAnsi"/>
                <w:b/>
                <w:color w:val="FFFFFF" w:themeColor="background1"/>
                <w:sz w:val="15"/>
                <w:szCs w:val="15"/>
              </w:rPr>
            </w:pPr>
            <w:r w:rsidRPr="00E67704">
              <w:rPr>
                <w:rFonts w:asciiTheme="majorHAnsi" w:hAnsiTheme="majorHAnsi" w:cstheme="majorHAnsi"/>
                <w:b/>
                <w:color w:val="FFFFFF" w:themeColor="background1"/>
                <w:sz w:val="15"/>
                <w:szCs w:val="15"/>
              </w:rPr>
              <w:t>Coefficient of variation</w:t>
            </w:r>
          </w:p>
        </w:tc>
      </w:tr>
      <w:tr w:rsidR="00F356C8" w:rsidRPr="00E67704" w14:paraId="1588E320" w14:textId="77777777" w:rsidTr="00F356C8">
        <w:trPr>
          <w:trHeight w:val="290"/>
        </w:trPr>
        <w:tc>
          <w:tcPr>
            <w:tcW w:w="5000" w:type="pct"/>
            <w:gridSpan w:val="6"/>
            <w:shd w:val="clear" w:color="auto" w:fill="A6A6A6" w:themeFill="background1" w:themeFillShade="A6"/>
            <w:noWrap/>
            <w:hideMark/>
          </w:tcPr>
          <w:p w14:paraId="3BA3C9FE"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Rehabilitation Care</w:t>
            </w:r>
          </w:p>
        </w:tc>
      </w:tr>
      <w:tr w:rsidR="00F356C8" w:rsidRPr="00E67704" w14:paraId="62818523" w14:textId="77777777" w:rsidTr="00F356C8">
        <w:trPr>
          <w:trHeight w:val="290"/>
        </w:trPr>
        <w:tc>
          <w:tcPr>
            <w:tcW w:w="5000" w:type="pct"/>
            <w:gridSpan w:val="6"/>
            <w:shd w:val="clear" w:color="auto" w:fill="D9D9D9" w:themeFill="background1" w:themeFillShade="D9"/>
            <w:noWrap/>
            <w:hideMark/>
          </w:tcPr>
          <w:p w14:paraId="3F7E11E6"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Low WFIM – Brain, Spine, MMT, Burns</w:t>
            </w:r>
          </w:p>
        </w:tc>
      </w:tr>
      <w:tr w:rsidR="00F356C8" w:rsidRPr="00E67704" w14:paraId="15DCCB89" w14:textId="77777777" w:rsidTr="00F356C8">
        <w:trPr>
          <w:trHeight w:val="285"/>
        </w:trPr>
        <w:tc>
          <w:tcPr>
            <w:tcW w:w="507" w:type="pct"/>
            <w:shd w:val="clear" w:color="auto" w:fill="auto"/>
            <w:noWrap/>
          </w:tcPr>
          <w:p w14:paraId="1DDD6EB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52ED955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Weighted FIM motor score 13-18, Brain, Spine, MMT, Burns, Age &gt;= 59</w:t>
            </w:r>
          </w:p>
        </w:tc>
        <w:tc>
          <w:tcPr>
            <w:tcW w:w="538" w:type="pct"/>
            <w:shd w:val="clear" w:color="auto" w:fill="auto"/>
            <w:noWrap/>
          </w:tcPr>
          <w:p w14:paraId="7F86CDD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656</w:t>
            </w:r>
          </w:p>
        </w:tc>
        <w:tc>
          <w:tcPr>
            <w:tcW w:w="538" w:type="pct"/>
            <w:shd w:val="clear" w:color="auto" w:fill="auto"/>
            <w:noWrap/>
          </w:tcPr>
          <w:p w14:paraId="7192D95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$47,679</w:t>
            </w:r>
          </w:p>
        </w:tc>
        <w:tc>
          <w:tcPr>
            <w:tcW w:w="538" w:type="pct"/>
            <w:shd w:val="clear" w:color="auto" w:fill="auto"/>
            <w:noWrap/>
          </w:tcPr>
          <w:p w14:paraId="29A9AA2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37.39</w:t>
            </w:r>
          </w:p>
        </w:tc>
        <w:tc>
          <w:tcPr>
            <w:tcW w:w="540" w:type="pct"/>
            <w:shd w:val="clear" w:color="auto" w:fill="auto"/>
            <w:noWrap/>
          </w:tcPr>
          <w:p w14:paraId="6CF1DDF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1.11</w:t>
            </w:r>
          </w:p>
        </w:tc>
      </w:tr>
      <w:tr w:rsidR="00F356C8" w:rsidRPr="00E67704" w14:paraId="4F95AFD0" w14:textId="77777777" w:rsidTr="00F356C8">
        <w:trPr>
          <w:trHeight w:val="285"/>
        </w:trPr>
        <w:tc>
          <w:tcPr>
            <w:tcW w:w="507" w:type="pct"/>
            <w:shd w:val="clear" w:color="auto" w:fill="auto"/>
            <w:noWrap/>
          </w:tcPr>
          <w:p w14:paraId="5278FDD7"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06AF0E5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Weighted FIM motor score 13-18, Brain, Spine, MMT, Burns, Age 18 - 58</w:t>
            </w:r>
          </w:p>
        </w:tc>
        <w:tc>
          <w:tcPr>
            <w:tcW w:w="538" w:type="pct"/>
            <w:shd w:val="clear" w:color="auto" w:fill="auto"/>
            <w:noWrap/>
          </w:tcPr>
          <w:p w14:paraId="04C6661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664</w:t>
            </w:r>
          </w:p>
        </w:tc>
        <w:tc>
          <w:tcPr>
            <w:tcW w:w="538" w:type="pct"/>
            <w:shd w:val="clear" w:color="auto" w:fill="auto"/>
            <w:noWrap/>
          </w:tcPr>
          <w:p w14:paraId="4A47609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$71,380</w:t>
            </w:r>
          </w:p>
        </w:tc>
        <w:tc>
          <w:tcPr>
            <w:tcW w:w="538" w:type="pct"/>
            <w:shd w:val="clear" w:color="auto" w:fill="auto"/>
            <w:noWrap/>
          </w:tcPr>
          <w:p w14:paraId="2F5056D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50.40</w:t>
            </w:r>
          </w:p>
        </w:tc>
        <w:tc>
          <w:tcPr>
            <w:tcW w:w="540" w:type="pct"/>
            <w:shd w:val="clear" w:color="auto" w:fill="auto"/>
            <w:noWrap/>
          </w:tcPr>
          <w:p w14:paraId="382070D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1.12</w:t>
            </w:r>
          </w:p>
        </w:tc>
      </w:tr>
      <w:tr w:rsidR="00F356C8" w:rsidRPr="00E67704" w14:paraId="11976458" w14:textId="77777777" w:rsidTr="00F356C8">
        <w:trPr>
          <w:trHeight w:val="290"/>
        </w:trPr>
        <w:tc>
          <w:tcPr>
            <w:tcW w:w="5000" w:type="pct"/>
            <w:gridSpan w:val="6"/>
            <w:shd w:val="clear" w:color="auto" w:fill="D9D9D9" w:themeFill="background1" w:themeFillShade="D9"/>
            <w:noWrap/>
            <w:hideMark/>
          </w:tcPr>
          <w:p w14:paraId="3C8691E2"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Low WFIM – All other impairment types</w:t>
            </w:r>
          </w:p>
        </w:tc>
      </w:tr>
      <w:tr w:rsidR="00F356C8" w:rsidRPr="00E67704" w14:paraId="4671945D" w14:textId="77777777" w:rsidTr="00F356C8">
        <w:trPr>
          <w:trHeight w:val="285"/>
        </w:trPr>
        <w:tc>
          <w:tcPr>
            <w:tcW w:w="507" w:type="pct"/>
            <w:shd w:val="clear" w:color="auto" w:fill="auto"/>
            <w:noWrap/>
          </w:tcPr>
          <w:p w14:paraId="77F1444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vAlign w:val="bottom"/>
          </w:tcPr>
          <w:p w14:paraId="7DD46BF8"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Weighted FIM motor score 13-18, All other impairments, Age &gt;= 79</w:t>
            </w:r>
          </w:p>
        </w:tc>
        <w:tc>
          <w:tcPr>
            <w:tcW w:w="538" w:type="pct"/>
            <w:shd w:val="clear" w:color="auto" w:fill="auto"/>
            <w:noWrap/>
          </w:tcPr>
          <w:p w14:paraId="593EFAC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3,682</w:t>
            </w:r>
          </w:p>
        </w:tc>
        <w:tc>
          <w:tcPr>
            <w:tcW w:w="538" w:type="pct"/>
            <w:shd w:val="clear" w:color="auto" w:fill="auto"/>
            <w:noWrap/>
          </w:tcPr>
          <w:p w14:paraId="6026D37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$24,205</w:t>
            </w:r>
          </w:p>
        </w:tc>
        <w:tc>
          <w:tcPr>
            <w:tcW w:w="538" w:type="pct"/>
            <w:shd w:val="clear" w:color="auto" w:fill="auto"/>
            <w:noWrap/>
          </w:tcPr>
          <w:p w14:paraId="4C8A96A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22.36</w:t>
            </w:r>
          </w:p>
        </w:tc>
        <w:tc>
          <w:tcPr>
            <w:tcW w:w="540" w:type="pct"/>
            <w:shd w:val="clear" w:color="auto" w:fill="auto"/>
            <w:noWrap/>
          </w:tcPr>
          <w:p w14:paraId="7BC16CA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0.92</w:t>
            </w:r>
          </w:p>
        </w:tc>
      </w:tr>
      <w:tr w:rsidR="00F356C8" w:rsidRPr="00E67704" w14:paraId="5D70C59B" w14:textId="77777777" w:rsidTr="00F356C8">
        <w:trPr>
          <w:trHeight w:val="285"/>
        </w:trPr>
        <w:tc>
          <w:tcPr>
            <w:tcW w:w="507" w:type="pct"/>
            <w:shd w:val="clear" w:color="auto" w:fill="auto"/>
            <w:noWrap/>
          </w:tcPr>
          <w:p w14:paraId="0E558409"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vAlign w:val="bottom"/>
          </w:tcPr>
          <w:p w14:paraId="01B7155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Weighted FIM motor score 13-18, All other impairments, Age 18 - 78</w:t>
            </w:r>
          </w:p>
        </w:tc>
        <w:tc>
          <w:tcPr>
            <w:tcW w:w="538" w:type="pct"/>
            <w:shd w:val="clear" w:color="auto" w:fill="auto"/>
            <w:noWrap/>
          </w:tcPr>
          <w:p w14:paraId="67BAED7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3,788</w:t>
            </w:r>
          </w:p>
        </w:tc>
        <w:tc>
          <w:tcPr>
            <w:tcW w:w="538" w:type="pct"/>
            <w:shd w:val="clear" w:color="auto" w:fill="auto"/>
            <w:noWrap/>
          </w:tcPr>
          <w:p w14:paraId="0935E5C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$35,742</w:t>
            </w:r>
          </w:p>
        </w:tc>
        <w:tc>
          <w:tcPr>
            <w:tcW w:w="538" w:type="pct"/>
            <w:shd w:val="clear" w:color="auto" w:fill="auto"/>
            <w:noWrap/>
          </w:tcPr>
          <w:p w14:paraId="73BCB61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31.09</w:t>
            </w:r>
          </w:p>
        </w:tc>
        <w:tc>
          <w:tcPr>
            <w:tcW w:w="540" w:type="pct"/>
            <w:shd w:val="clear" w:color="auto" w:fill="auto"/>
            <w:noWrap/>
          </w:tcPr>
          <w:p w14:paraId="29A2966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1.06</w:t>
            </w:r>
          </w:p>
        </w:tc>
      </w:tr>
      <w:tr w:rsidR="00F356C8" w:rsidRPr="00E67704" w14:paraId="70ADA019" w14:textId="77777777" w:rsidTr="00F356C8">
        <w:trPr>
          <w:trHeight w:val="290"/>
        </w:trPr>
        <w:tc>
          <w:tcPr>
            <w:tcW w:w="5000" w:type="pct"/>
            <w:gridSpan w:val="6"/>
            <w:shd w:val="clear" w:color="auto" w:fill="D9D9D9" w:themeFill="background1" w:themeFillShade="D9"/>
            <w:noWrap/>
            <w:hideMark/>
          </w:tcPr>
          <w:p w14:paraId="4A59C37E"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Stroke</w:t>
            </w:r>
          </w:p>
        </w:tc>
      </w:tr>
      <w:tr w:rsidR="00F356C8" w:rsidRPr="00E67704" w14:paraId="7A5663A9" w14:textId="77777777" w:rsidTr="00F356C8">
        <w:trPr>
          <w:trHeight w:val="285"/>
        </w:trPr>
        <w:tc>
          <w:tcPr>
            <w:tcW w:w="507" w:type="pct"/>
            <w:shd w:val="clear" w:color="auto" w:fill="auto"/>
            <w:noWrap/>
          </w:tcPr>
          <w:p w14:paraId="4FE3CB6D"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7100079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Stroke, weighted FIM Motor 63 - 91, FIM Cognition 30 - 35</w:t>
            </w:r>
          </w:p>
        </w:tc>
        <w:tc>
          <w:tcPr>
            <w:tcW w:w="538" w:type="pct"/>
            <w:shd w:val="clear" w:color="auto" w:fill="auto"/>
            <w:noWrap/>
          </w:tcPr>
          <w:p w14:paraId="2930E4E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3,025</w:t>
            </w:r>
          </w:p>
        </w:tc>
        <w:tc>
          <w:tcPr>
            <w:tcW w:w="538" w:type="pct"/>
            <w:shd w:val="clear" w:color="auto" w:fill="auto"/>
            <w:noWrap/>
          </w:tcPr>
          <w:p w14:paraId="53CA6E3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$11,100</w:t>
            </w:r>
          </w:p>
        </w:tc>
        <w:tc>
          <w:tcPr>
            <w:tcW w:w="538" w:type="pct"/>
            <w:shd w:val="clear" w:color="auto" w:fill="auto"/>
            <w:noWrap/>
          </w:tcPr>
          <w:p w14:paraId="17F367A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10.65</w:t>
            </w:r>
          </w:p>
        </w:tc>
        <w:tc>
          <w:tcPr>
            <w:tcW w:w="540" w:type="pct"/>
            <w:shd w:val="clear" w:color="auto" w:fill="auto"/>
            <w:noWrap/>
          </w:tcPr>
          <w:p w14:paraId="6FDC87E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0.78</w:t>
            </w:r>
          </w:p>
        </w:tc>
      </w:tr>
      <w:tr w:rsidR="00F356C8" w:rsidRPr="00E67704" w14:paraId="225FB537" w14:textId="77777777" w:rsidTr="00F356C8">
        <w:trPr>
          <w:trHeight w:val="285"/>
        </w:trPr>
        <w:tc>
          <w:tcPr>
            <w:tcW w:w="507" w:type="pct"/>
            <w:shd w:val="clear" w:color="auto" w:fill="auto"/>
            <w:noWrap/>
          </w:tcPr>
          <w:p w14:paraId="5F3A33D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56E2C8A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Stroke, weighted FIM Motor 63 - 91, FIM Cognition 21 - 29</w:t>
            </w:r>
          </w:p>
        </w:tc>
        <w:tc>
          <w:tcPr>
            <w:tcW w:w="538" w:type="pct"/>
            <w:shd w:val="clear" w:color="auto" w:fill="auto"/>
            <w:noWrap/>
          </w:tcPr>
          <w:p w14:paraId="5538351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2,464</w:t>
            </w:r>
          </w:p>
        </w:tc>
        <w:tc>
          <w:tcPr>
            <w:tcW w:w="538" w:type="pct"/>
            <w:shd w:val="clear" w:color="auto" w:fill="auto"/>
            <w:noWrap/>
          </w:tcPr>
          <w:p w14:paraId="685A64D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$14,999</w:t>
            </w:r>
          </w:p>
        </w:tc>
        <w:tc>
          <w:tcPr>
            <w:tcW w:w="538" w:type="pct"/>
            <w:shd w:val="clear" w:color="auto" w:fill="auto"/>
            <w:noWrap/>
          </w:tcPr>
          <w:p w14:paraId="6EDB54A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13.96</w:t>
            </w:r>
          </w:p>
        </w:tc>
        <w:tc>
          <w:tcPr>
            <w:tcW w:w="540" w:type="pct"/>
            <w:shd w:val="clear" w:color="auto" w:fill="auto"/>
            <w:noWrap/>
          </w:tcPr>
          <w:p w14:paraId="6F4AC47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0.79</w:t>
            </w:r>
          </w:p>
        </w:tc>
      </w:tr>
      <w:tr w:rsidR="00F356C8" w:rsidRPr="00E67704" w14:paraId="377BB740" w14:textId="77777777" w:rsidTr="00F356C8">
        <w:trPr>
          <w:trHeight w:val="285"/>
        </w:trPr>
        <w:tc>
          <w:tcPr>
            <w:tcW w:w="507" w:type="pct"/>
            <w:shd w:val="clear" w:color="auto" w:fill="auto"/>
            <w:noWrap/>
          </w:tcPr>
          <w:p w14:paraId="4CB7CA6F"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tcPr>
          <w:p w14:paraId="41DDDAC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Stroke, weighted FIM Motor 63 - 91, FIM Cognition 5 - 20</w:t>
            </w:r>
          </w:p>
        </w:tc>
        <w:tc>
          <w:tcPr>
            <w:tcW w:w="538" w:type="pct"/>
            <w:shd w:val="clear" w:color="auto" w:fill="auto"/>
            <w:noWrap/>
          </w:tcPr>
          <w:p w14:paraId="771F68B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1,015</w:t>
            </w:r>
          </w:p>
        </w:tc>
        <w:tc>
          <w:tcPr>
            <w:tcW w:w="538" w:type="pct"/>
            <w:shd w:val="clear" w:color="auto" w:fill="auto"/>
            <w:noWrap/>
          </w:tcPr>
          <w:p w14:paraId="0B0260C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$22,258</w:t>
            </w:r>
          </w:p>
        </w:tc>
        <w:tc>
          <w:tcPr>
            <w:tcW w:w="538" w:type="pct"/>
            <w:shd w:val="clear" w:color="auto" w:fill="auto"/>
            <w:noWrap/>
          </w:tcPr>
          <w:p w14:paraId="7547494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19.93</w:t>
            </w:r>
          </w:p>
        </w:tc>
        <w:tc>
          <w:tcPr>
            <w:tcW w:w="540" w:type="pct"/>
            <w:shd w:val="clear" w:color="auto" w:fill="auto"/>
            <w:noWrap/>
          </w:tcPr>
          <w:p w14:paraId="4AD3B96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0.77</w:t>
            </w:r>
          </w:p>
        </w:tc>
      </w:tr>
      <w:tr w:rsidR="00F356C8" w:rsidRPr="00E67704" w14:paraId="427AD30F" w14:textId="77777777" w:rsidTr="00F356C8">
        <w:trPr>
          <w:trHeight w:val="285"/>
        </w:trPr>
        <w:tc>
          <w:tcPr>
            <w:tcW w:w="507" w:type="pct"/>
            <w:shd w:val="clear" w:color="auto" w:fill="auto"/>
            <w:noWrap/>
          </w:tcPr>
          <w:p w14:paraId="2031D32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4</w:t>
            </w:r>
          </w:p>
        </w:tc>
        <w:tc>
          <w:tcPr>
            <w:tcW w:w="2339" w:type="pct"/>
            <w:shd w:val="clear" w:color="auto" w:fill="auto"/>
            <w:noWrap/>
          </w:tcPr>
          <w:p w14:paraId="327DCB18"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Stroke, weighted FIM Motor 44 - 62, FIM Cognition 18 - 35</w:t>
            </w:r>
          </w:p>
        </w:tc>
        <w:tc>
          <w:tcPr>
            <w:tcW w:w="538" w:type="pct"/>
            <w:shd w:val="clear" w:color="auto" w:fill="auto"/>
            <w:noWrap/>
          </w:tcPr>
          <w:p w14:paraId="1EE5285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4,818</w:t>
            </w:r>
          </w:p>
        </w:tc>
        <w:tc>
          <w:tcPr>
            <w:tcW w:w="538" w:type="pct"/>
            <w:shd w:val="clear" w:color="auto" w:fill="auto"/>
            <w:noWrap/>
          </w:tcPr>
          <w:p w14:paraId="58497C8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$19,000</w:t>
            </w:r>
          </w:p>
        </w:tc>
        <w:tc>
          <w:tcPr>
            <w:tcW w:w="538" w:type="pct"/>
            <w:shd w:val="clear" w:color="auto" w:fill="auto"/>
            <w:noWrap/>
          </w:tcPr>
          <w:p w14:paraId="163B289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17.75</w:t>
            </w:r>
          </w:p>
        </w:tc>
        <w:tc>
          <w:tcPr>
            <w:tcW w:w="540" w:type="pct"/>
            <w:shd w:val="clear" w:color="auto" w:fill="auto"/>
            <w:noWrap/>
          </w:tcPr>
          <w:p w14:paraId="7691627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0.76</w:t>
            </w:r>
          </w:p>
        </w:tc>
      </w:tr>
      <w:tr w:rsidR="00F356C8" w:rsidRPr="00E67704" w14:paraId="07B6D6F0" w14:textId="77777777" w:rsidTr="00F356C8">
        <w:trPr>
          <w:trHeight w:val="285"/>
        </w:trPr>
        <w:tc>
          <w:tcPr>
            <w:tcW w:w="507" w:type="pct"/>
            <w:shd w:val="clear" w:color="auto" w:fill="auto"/>
            <w:noWrap/>
          </w:tcPr>
          <w:p w14:paraId="7CFFB4E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5</w:t>
            </w:r>
          </w:p>
        </w:tc>
        <w:tc>
          <w:tcPr>
            <w:tcW w:w="2339" w:type="pct"/>
            <w:shd w:val="clear" w:color="auto" w:fill="auto"/>
            <w:noWrap/>
          </w:tcPr>
          <w:p w14:paraId="78CBBC36"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Stroke, weighted FIM Motor 44 - 62, FIM Cognition 5 - 17</w:t>
            </w:r>
          </w:p>
        </w:tc>
        <w:tc>
          <w:tcPr>
            <w:tcW w:w="538" w:type="pct"/>
            <w:shd w:val="clear" w:color="auto" w:fill="auto"/>
            <w:noWrap/>
          </w:tcPr>
          <w:p w14:paraId="3B0049B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1,252</w:t>
            </w:r>
          </w:p>
        </w:tc>
        <w:tc>
          <w:tcPr>
            <w:tcW w:w="538" w:type="pct"/>
            <w:shd w:val="clear" w:color="auto" w:fill="auto"/>
            <w:noWrap/>
          </w:tcPr>
          <w:p w14:paraId="1519EE0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$26,865</w:t>
            </w:r>
          </w:p>
        </w:tc>
        <w:tc>
          <w:tcPr>
            <w:tcW w:w="538" w:type="pct"/>
            <w:shd w:val="clear" w:color="auto" w:fill="auto"/>
            <w:noWrap/>
          </w:tcPr>
          <w:p w14:paraId="1ECDE4A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25.22</w:t>
            </w:r>
          </w:p>
        </w:tc>
        <w:tc>
          <w:tcPr>
            <w:tcW w:w="540" w:type="pct"/>
            <w:shd w:val="clear" w:color="auto" w:fill="auto"/>
            <w:noWrap/>
          </w:tcPr>
          <w:p w14:paraId="5BCAA20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0.75</w:t>
            </w:r>
          </w:p>
        </w:tc>
      </w:tr>
      <w:tr w:rsidR="00F356C8" w:rsidRPr="00E67704" w14:paraId="0906D595" w14:textId="77777777" w:rsidTr="00F356C8">
        <w:trPr>
          <w:trHeight w:val="285"/>
        </w:trPr>
        <w:tc>
          <w:tcPr>
            <w:tcW w:w="507" w:type="pct"/>
            <w:shd w:val="clear" w:color="auto" w:fill="auto"/>
            <w:noWrap/>
          </w:tcPr>
          <w:p w14:paraId="0C607A5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6</w:t>
            </w:r>
          </w:p>
        </w:tc>
        <w:tc>
          <w:tcPr>
            <w:tcW w:w="2339" w:type="pct"/>
            <w:shd w:val="clear" w:color="auto" w:fill="auto"/>
            <w:noWrap/>
          </w:tcPr>
          <w:p w14:paraId="6C4274E8"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Stroke, weighted FIM Motor 19 - 43, Age &gt;= 80</w:t>
            </w:r>
          </w:p>
        </w:tc>
        <w:tc>
          <w:tcPr>
            <w:tcW w:w="538" w:type="pct"/>
            <w:shd w:val="clear" w:color="auto" w:fill="auto"/>
            <w:noWrap/>
          </w:tcPr>
          <w:p w14:paraId="4C8BDA8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2,616</w:t>
            </w:r>
          </w:p>
        </w:tc>
        <w:tc>
          <w:tcPr>
            <w:tcW w:w="538" w:type="pct"/>
            <w:shd w:val="clear" w:color="auto" w:fill="auto"/>
            <w:noWrap/>
          </w:tcPr>
          <w:p w14:paraId="2C4C06D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$28,022</w:t>
            </w:r>
          </w:p>
        </w:tc>
        <w:tc>
          <w:tcPr>
            <w:tcW w:w="538" w:type="pct"/>
            <w:shd w:val="clear" w:color="auto" w:fill="auto"/>
            <w:noWrap/>
          </w:tcPr>
          <w:p w14:paraId="7BAF927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26.59</w:t>
            </w:r>
          </w:p>
        </w:tc>
        <w:tc>
          <w:tcPr>
            <w:tcW w:w="540" w:type="pct"/>
            <w:shd w:val="clear" w:color="auto" w:fill="auto"/>
            <w:noWrap/>
          </w:tcPr>
          <w:p w14:paraId="1991CA3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0.75</w:t>
            </w:r>
          </w:p>
        </w:tc>
      </w:tr>
      <w:tr w:rsidR="00F356C8" w:rsidRPr="00E67704" w14:paraId="3AEC5231" w14:textId="77777777" w:rsidTr="00F356C8">
        <w:trPr>
          <w:trHeight w:val="285"/>
        </w:trPr>
        <w:tc>
          <w:tcPr>
            <w:tcW w:w="507" w:type="pct"/>
            <w:shd w:val="clear" w:color="auto" w:fill="auto"/>
            <w:noWrap/>
          </w:tcPr>
          <w:p w14:paraId="663C5A7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7</w:t>
            </w:r>
          </w:p>
        </w:tc>
        <w:tc>
          <w:tcPr>
            <w:tcW w:w="2339" w:type="pct"/>
            <w:shd w:val="clear" w:color="auto" w:fill="auto"/>
            <w:noWrap/>
          </w:tcPr>
          <w:p w14:paraId="34668C6D"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Stroke, weighted FIM Motor 19 - 43, Age 67 - 79</w:t>
            </w:r>
          </w:p>
        </w:tc>
        <w:tc>
          <w:tcPr>
            <w:tcW w:w="538" w:type="pct"/>
            <w:shd w:val="clear" w:color="auto" w:fill="auto"/>
            <w:noWrap/>
          </w:tcPr>
          <w:p w14:paraId="5D25F03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2,331</w:t>
            </w:r>
          </w:p>
        </w:tc>
        <w:tc>
          <w:tcPr>
            <w:tcW w:w="538" w:type="pct"/>
            <w:shd w:val="clear" w:color="auto" w:fill="auto"/>
            <w:noWrap/>
          </w:tcPr>
          <w:p w14:paraId="137E284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$34,177</w:t>
            </w:r>
          </w:p>
        </w:tc>
        <w:tc>
          <w:tcPr>
            <w:tcW w:w="538" w:type="pct"/>
            <w:shd w:val="clear" w:color="auto" w:fill="auto"/>
            <w:noWrap/>
          </w:tcPr>
          <w:p w14:paraId="69DD118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30.78</w:t>
            </w:r>
          </w:p>
        </w:tc>
        <w:tc>
          <w:tcPr>
            <w:tcW w:w="540" w:type="pct"/>
            <w:shd w:val="clear" w:color="auto" w:fill="auto"/>
            <w:noWrap/>
          </w:tcPr>
          <w:p w14:paraId="60F53B2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0.80</w:t>
            </w:r>
          </w:p>
        </w:tc>
      </w:tr>
      <w:tr w:rsidR="00F356C8" w:rsidRPr="00E67704" w14:paraId="4DCFBC5F" w14:textId="77777777" w:rsidTr="00F356C8">
        <w:trPr>
          <w:trHeight w:val="285"/>
        </w:trPr>
        <w:tc>
          <w:tcPr>
            <w:tcW w:w="507" w:type="pct"/>
            <w:shd w:val="clear" w:color="auto" w:fill="auto"/>
            <w:noWrap/>
          </w:tcPr>
          <w:p w14:paraId="1719ECA8"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8</w:t>
            </w:r>
          </w:p>
        </w:tc>
        <w:tc>
          <w:tcPr>
            <w:tcW w:w="2339" w:type="pct"/>
            <w:shd w:val="clear" w:color="auto" w:fill="auto"/>
            <w:noWrap/>
          </w:tcPr>
          <w:p w14:paraId="5898AE1D"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Stroke, weighted FIM Motor 19 - 43, Age 18 - 66</w:t>
            </w:r>
          </w:p>
        </w:tc>
        <w:tc>
          <w:tcPr>
            <w:tcW w:w="538" w:type="pct"/>
            <w:shd w:val="clear" w:color="auto" w:fill="auto"/>
            <w:noWrap/>
          </w:tcPr>
          <w:p w14:paraId="745C7A8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1,641</w:t>
            </w:r>
          </w:p>
        </w:tc>
        <w:tc>
          <w:tcPr>
            <w:tcW w:w="538" w:type="pct"/>
            <w:shd w:val="clear" w:color="auto" w:fill="auto"/>
            <w:noWrap/>
          </w:tcPr>
          <w:p w14:paraId="1AD49D4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$44,989</w:t>
            </w:r>
          </w:p>
        </w:tc>
        <w:tc>
          <w:tcPr>
            <w:tcW w:w="538" w:type="pct"/>
            <w:shd w:val="clear" w:color="auto" w:fill="auto"/>
            <w:noWrap/>
          </w:tcPr>
          <w:p w14:paraId="69A179C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38.35</w:t>
            </w:r>
          </w:p>
        </w:tc>
        <w:tc>
          <w:tcPr>
            <w:tcW w:w="540" w:type="pct"/>
            <w:shd w:val="clear" w:color="auto" w:fill="auto"/>
            <w:noWrap/>
          </w:tcPr>
          <w:p w14:paraId="72CA168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0.86</w:t>
            </w:r>
          </w:p>
        </w:tc>
      </w:tr>
      <w:tr w:rsidR="00F356C8" w:rsidRPr="00E67704" w14:paraId="3127BEDF" w14:textId="77777777" w:rsidTr="00F356C8">
        <w:trPr>
          <w:trHeight w:val="290"/>
        </w:trPr>
        <w:tc>
          <w:tcPr>
            <w:tcW w:w="5000" w:type="pct"/>
            <w:gridSpan w:val="6"/>
            <w:shd w:val="clear" w:color="auto" w:fill="D9D9D9" w:themeFill="background1" w:themeFillShade="D9"/>
            <w:noWrap/>
            <w:hideMark/>
          </w:tcPr>
          <w:p w14:paraId="357A5550"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Brain dysfunction</w:t>
            </w:r>
          </w:p>
        </w:tc>
      </w:tr>
      <w:tr w:rsidR="00F356C8" w:rsidRPr="00E67704" w14:paraId="5B245E5A" w14:textId="77777777" w:rsidTr="00F356C8">
        <w:trPr>
          <w:trHeight w:val="285"/>
        </w:trPr>
        <w:tc>
          <w:tcPr>
            <w:tcW w:w="507" w:type="pct"/>
            <w:shd w:val="clear" w:color="auto" w:fill="auto"/>
            <w:noWrap/>
          </w:tcPr>
          <w:p w14:paraId="5CD23E9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08B6F41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Brain dysfunction, FIM Cognition 27 - 35, weighted FIM Motor 59 - 91</w:t>
            </w:r>
          </w:p>
        </w:tc>
        <w:tc>
          <w:tcPr>
            <w:tcW w:w="538" w:type="pct"/>
            <w:shd w:val="clear" w:color="auto" w:fill="auto"/>
            <w:noWrap/>
          </w:tcPr>
          <w:p w14:paraId="6DBE6DF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1,398</w:t>
            </w:r>
          </w:p>
        </w:tc>
        <w:tc>
          <w:tcPr>
            <w:tcW w:w="538" w:type="pct"/>
            <w:shd w:val="clear" w:color="auto" w:fill="auto"/>
            <w:noWrap/>
          </w:tcPr>
          <w:p w14:paraId="3D8DA09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$13,731</w:t>
            </w:r>
          </w:p>
        </w:tc>
        <w:tc>
          <w:tcPr>
            <w:tcW w:w="538" w:type="pct"/>
            <w:shd w:val="clear" w:color="auto" w:fill="auto"/>
            <w:noWrap/>
          </w:tcPr>
          <w:p w14:paraId="7D57282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12.05</w:t>
            </w:r>
          </w:p>
        </w:tc>
        <w:tc>
          <w:tcPr>
            <w:tcW w:w="540" w:type="pct"/>
            <w:shd w:val="clear" w:color="auto" w:fill="auto"/>
            <w:noWrap/>
          </w:tcPr>
          <w:p w14:paraId="13AC7C2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0.97</w:t>
            </w:r>
          </w:p>
        </w:tc>
      </w:tr>
      <w:tr w:rsidR="00F356C8" w:rsidRPr="00E67704" w14:paraId="258AE903" w14:textId="77777777" w:rsidTr="00F356C8">
        <w:trPr>
          <w:trHeight w:val="285"/>
        </w:trPr>
        <w:tc>
          <w:tcPr>
            <w:tcW w:w="507" w:type="pct"/>
            <w:shd w:val="clear" w:color="auto" w:fill="auto"/>
            <w:noWrap/>
          </w:tcPr>
          <w:p w14:paraId="1D448FA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6A476476"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Brain dysfunction, FIM Cognition 27 - 35, weighted FIM Motor 19 - 58</w:t>
            </w:r>
          </w:p>
        </w:tc>
        <w:tc>
          <w:tcPr>
            <w:tcW w:w="538" w:type="pct"/>
            <w:shd w:val="clear" w:color="auto" w:fill="auto"/>
            <w:noWrap/>
          </w:tcPr>
          <w:p w14:paraId="4FE5F38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704</w:t>
            </w:r>
          </w:p>
        </w:tc>
        <w:tc>
          <w:tcPr>
            <w:tcW w:w="538" w:type="pct"/>
            <w:shd w:val="clear" w:color="auto" w:fill="auto"/>
            <w:noWrap/>
          </w:tcPr>
          <w:p w14:paraId="43BD95F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$20,923</w:t>
            </w:r>
          </w:p>
        </w:tc>
        <w:tc>
          <w:tcPr>
            <w:tcW w:w="538" w:type="pct"/>
            <w:shd w:val="clear" w:color="auto" w:fill="auto"/>
            <w:noWrap/>
          </w:tcPr>
          <w:p w14:paraId="5B2FA0A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18.12</w:t>
            </w:r>
          </w:p>
        </w:tc>
        <w:tc>
          <w:tcPr>
            <w:tcW w:w="540" w:type="pct"/>
            <w:shd w:val="clear" w:color="auto" w:fill="auto"/>
            <w:noWrap/>
          </w:tcPr>
          <w:p w14:paraId="4D3280F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0.95</w:t>
            </w:r>
          </w:p>
        </w:tc>
      </w:tr>
      <w:tr w:rsidR="00F356C8" w:rsidRPr="00E67704" w14:paraId="751DFA46" w14:textId="77777777" w:rsidTr="00F356C8">
        <w:trPr>
          <w:trHeight w:val="285"/>
        </w:trPr>
        <w:tc>
          <w:tcPr>
            <w:tcW w:w="507" w:type="pct"/>
            <w:shd w:val="clear" w:color="auto" w:fill="auto"/>
            <w:noWrap/>
          </w:tcPr>
          <w:p w14:paraId="5D19EB09"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tcPr>
          <w:p w14:paraId="465A9508"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Brain dysfunction, FIM Cognition 19 - 26, weighted FIM Motor 50 - 91</w:t>
            </w:r>
          </w:p>
        </w:tc>
        <w:tc>
          <w:tcPr>
            <w:tcW w:w="538" w:type="pct"/>
            <w:shd w:val="clear" w:color="auto" w:fill="auto"/>
            <w:noWrap/>
          </w:tcPr>
          <w:p w14:paraId="1C1428C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1,395</w:t>
            </w:r>
          </w:p>
        </w:tc>
        <w:tc>
          <w:tcPr>
            <w:tcW w:w="538" w:type="pct"/>
            <w:shd w:val="clear" w:color="auto" w:fill="auto"/>
            <w:noWrap/>
          </w:tcPr>
          <w:p w14:paraId="4C6E129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$19,370</w:t>
            </w:r>
          </w:p>
        </w:tc>
        <w:tc>
          <w:tcPr>
            <w:tcW w:w="538" w:type="pct"/>
            <w:shd w:val="clear" w:color="auto" w:fill="auto"/>
            <w:noWrap/>
          </w:tcPr>
          <w:p w14:paraId="35CC2E0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16.18</w:t>
            </w:r>
          </w:p>
        </w:tc>
        <w:tc>
          <w:tcPr>
            <w:tcW w:w="540" w:type="pct"/>
            <w:shd w:val="clear" w:color="auto" w:fill="auto"/>
            <w:noWrap/>
          </w:tcPr>
          <w:p w14:paraId="750FAAF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0.90</w:t>
            </w:r>
          </w:p>
        </w:tc>
      </w:tr>
      <w:tr w:rsidR="00F356C8" w:rsidRPr="00E67704" w14:paraId="745EA31D" w14:textId="77777777" w:rsidTr="00F356C8">
        <w:trPr>
          <w:trHeight w:val="285"/>
        </w:trPr>
        <w:tc>
          <w:tcPr>
            <w:tcW w:w="507" w:type="pct"/>
            <w:shd w:val="clear" w:color="auto" w:fill="auto"/>
            <w:noWrap/>
          </w:tcPr>
          <w:p w14:paraId="1A17531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lastRenderedPageBreak/>
              <w:t>Class 4</w:t>
            </w:r>
          </w:p>
        </w:tc>
        <w:tc>
          <w:tcPr>
            <w:tcW w:w="2339" w:type="pct"/>
            <w:shd w:val="clear" w:color="auto" w:fill="auto"/>
            <w:noWrap/>
          </w:tcPr>
          <w:p w14:paraId="0BDB05A7"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Brain dysfunction, FIM Cognition 19 - 26, weighted FIM Motor 19 - 49</w:t>
            </w:r>
          </w:p>
        </w:tc>
        <w:tc>
          <w:tcPr>
            <w:tcW w:w="538" w:type="pct"/>
            <w:shd w:val="clear" w:color="auto" w:fill="auto"/>
            <w:noWrap/>
          </w:tcPr>
          <w:p w14:paraId="6C7493E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605</w:t>
            </w:r>
          </w:p>
        </w:tc>
        <w:tc>
          <w:tcPr>
            <w:tcW w:w="538" w:type="pct"/>
            <w:shd w:val="clear" w:color="auto" w:fill="auto"/>
            <w:noWrap/>
          </w:tcPr>
          <w:p w14:paraId="4F5B2CF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$28,280</w:t>
            </w:r>
          </w:p>
        </w:tc>
        <w:tc>
          <w:tcPr>
            <w:tcW w:w="538" w:type="pct"/>
            <w:shd w:val="clear" w:color="auto" w:fill="auto"/>
            <w:noWrap/>
          </w:tcPr>
          <w:p w14:paraId="77D9833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23.82</w:t>
            </w:r>
          </w:p>
        </w:tc>
        <w:tc>
          <w:tcPr>
            <w:tcW w:w="540" w:type="pct"/>
            <w:shd w:val="clear" w:color="auto" w:fill="auto"/>
            <w:noWrap/>
          </w:tcPr>
          <w:p w14:paraId="6E8B62E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1.03</w:t>
            </w:r>
          </w:p>
        </w:tc>
      </w:tr>
      <w:tr w:rsidR="00F356C8" w:rsidRPr="00E67704" w14:paraId="7D0BA970" w14:textId="77777777" w:rsidTr="00F356C8">
        <w:trPr>
          <w:trHeight w:val="285"/>
        </w:trPr>
        <w:tc>
          <w:tcPr>
            <w:tcW w:w="507" w:type="pct"/>
            <w:shd w:val="clear" w:color="auto" w:fill="auto"/>
            <w:noWrap/>
          </w:tcPr>
          <w:p w14:paraId="6DA4965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5</w:t>
            </w:r>
          </w:p>
        </w:tc>
        <w:tc>
          <w:tcPr>
            <w:tcW w:w="2339" w:type="pct"/>
            <w:shd w:val="clear" w:color="auto" w:fill="auto"/>
            <w:noWrap/>
          </w:tcPr>
          <w:p w14:paraId="5E280C06"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Brain dysfunction, FIM Cognition 5 - 18</w:t>
            </w:r>
          </w:p>
        </w:tc>
        <w:tc>
          <w:tcPr>
            <w:tcW w:w="538" w:type="pct"/>
            <w:shd w:val="clear" w:color="auto" w:fill="auto"/>
            <w:noWrap/>
          </w:tcPr>
          <w:p w14:paraId="4162379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1,750</w:t>
            </w:r>
          </w:p>
        </w:tc>
        <w:tc>
          <w:tcPr>
            <w:tcW w:w="538" w:type="pct"/>
            <w:shd w:val="clear" w:color="auto" w:fill="auto"/>
            <w:noWrap/>
          </w:tcPr>
          <w:p w14:paraId="6FFB8DE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$34,517</w:t>
            </w:r>
          </w:p>
        </w:tc>
        <w:tc>
          <w:tcPr>
            <w:tcW w:w="538" w:type="pct"/>
            <w:shd w:val="clear" w:color="auto" w:fill="auto"/>
            <w:noWrap/>
          </w:tcPr>
          <w:p w14:paraId="207F759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27.96</w:t>
            </w:r>
          </w:p>
        </w:tc>
        <w:tc>
          <w:tcPr>
            <w:tcW w:w="540" w:type="pct"/>
            <w:shd w:val="clear" w:color="auto" w:fill="auto"/>
            <w:noWrap/>
          </w:tcPr>
          <w:p w14:paraId="54CDFA6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1.11</w:t>
            </w:r>
          </w:p>
        </w:tc>
      </w:tr>
      <w:tr w:rsidR="00F356C8" w:rsidRPr="00E67704" w14:paraId="40E55DDA" w14:textId="77777777" w:rsidTr="00F356C8">
        <w:trPr>
          <w:trHeight w:val="290"/>
        </w:trPr>
        <w:tc>
          <w:tcPr>
            <w:tcW w:w="5000" w:type="pct"/>
            <w:gridSpan w:val="6"/>
            <w:shd w:val="clear" w:color="auto" w:fill="D9D9D9" w:themeFill="background1" w:themeFillShade="D9"/>
            <w:noWrap/>
            <w:hideMark/>
          </w:tcPr>
          <w:p w14:paraId="43702918"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Neurological Conditions</w:t>
            </w:r>
          </w:p>
        </w:tc>
      </w:tr>
      <w:tr w:rsidR="00F356C8" w:rsidRPr="00E67704" w14:paraId="426A3AC1" w14:textId="77777777" w:rsidTr="00F356C8">
        <w:trPr>
          <w:trHeight w:val="285"/>
        </w:trPr>
        <w:tc>
          <w:tcPr>
            <w:tcW w:w="507" w:type="pct"/>
            <w:shd w:val="clear" w:color="auto" w:fill="auto"/>
            <w:noWrap/>
          </w:tcPr>
          <w:p w14:paraId="3A4E4FC2"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69569DF7"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Neurological conditions, weighted FIM Motor 70 - 91</w:t>
            </w:r>
          </w:p>
        </w:tc>
        <w:tc>
          <w:tcPr>
            <w:tcW w:w="538" w:type="pct"/>
            <w:shd w:val="clear" w:color="auto" w:fill="auto"/>
            <w:noWrap/>
          </w:tcPr>
          <w:p w14:paraId="3AF6FA6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1,476</w:t>
            </w:r>
          </w:p>
        </w:tc>
        <w:tc>
          <w:tcPr>
            <w:tcW w:w="538" w:type="pct"/>
            <w:shd w:val="clear" w:color="auto" w:fill="auto"/>
            <w:noWrap/>
          </w:tcPr>
          <w:p w14:paraId="2FF1FE7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$11,977</w:t>
            </w:r>
          </w:p>
        </w:tc>
        <w:tc>
          <w:tcPr>
            <w:tcW w:w="538" w:type="pct"/>
            <w:shd w:val="clear" w:color="auto" w:fill="auto"/>
            <w:noWrap/>
          </w:tcPr>
          <w:p w14:paraId="71BAFC8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11.74</w:t>
            </w:r>
          </w:p>
        </w:tc>
        <w:tc>
          <w:tcPr>
            <w:tcW w:w="540" w:type="pct"/>
            <w:shd w:val="clear" w:color="auto" w:fill="auto"/>
            <w:noWrap/>
          </w:tcPr>
          <w:p w14:paraId="2D76D23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0.76</w:t>
            </w:r>
          </w:p>
        </w:tc>
      </w:tr>
      <w:tr w:rsidR="00F356C8" w:rsidRPr="00E67704" w14:paraId="14D70F17" w14:textId="77777777" w:rsidTr="00F356C8">
        <w:trPr>
          <w:trHeight w:val="285"/>
        </w:trPr>
        <w:tc>
          <w:tcPr>
            <w:tcW w:w="507" w:type="pct"/>
            <w:shd w:val="clear" w:color="auto" w:fill="auto"/>
            <w:noWrap/>
          </w:tcPr>
          <w:p w14:paraId="005CC44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01E17F5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Neurological conditions, weighted FIM Motor 50 - 69</w:t>
            </w:r>
          </w:p>
        </w:tc>
        <w:tc>
          <w:tcPr>
            <w:tcW w:w="538" w:type="pct"/>
            <w:shd w:val="clear" w:color="auto" w:fill="auto"/>
            <w:noWrap/>
          </w:tcPr>
          <w:p w14:paraId="42DE763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2,643</w:t>
            </w:r>
          </w:p>
        </w:tc>
        <w:tc>
          <w:tcPr>
            <w:tcW w:w="538" w:type="pct"/>
            <w:shd w:val="clear" w:color="auto" w:fill="auto"/>
            <w:noWrap/>
          </w:tcPr>
          <w:p w14:paraId="6B69BC6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$16,346</w:t>
            </w:r>
          </w:p>
        </w:tc>
        <w:tc>
          <w:tcPr>
            <w:tcW w:w="538" w:type="pct"/>
            <w:shd w:val="clear" w:color="auto" w:fill="auto"/>
            <w:noWrap/>
          </w:tcPr>
          <w:p w14:paraId="526DFB0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16.26</w:t>
            </w:r>
          </w:p>
        </w:tc>
        <w:tc>
          <w:tcPr>
            <w:tcW w:w="540" w:type="pct"/>
            <w:shd w:val="clear" w:color="auto" w:fill="auto"/>
            <w:noWrap/>
          </w:tcPr>
          <w:p w14:paraId="6043671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0.80</w:t>
            </w:r>
          </w:p>
        </w:tc>
      </w:tr>
      <w:tr w:rsidR="00F356C8" w:rsidRPr="00E67704" w14:paraId="5BE8F94E" w14:textId="77777777" w:rsidTr="00F356C8">
        <w:trPr>
          <w:trHeight w:val="285"/>
        </w:trPr>
        <w:tc>
          <w:tcPr>
            <w:tcW w:w="507" w:type="pct"/>
            <w:shd w:val="clear" w:color="auto" w:fill="auto"/>
            <w:noWrap/>
          </w:tcPr>
          <w:p w14:paraId="196A932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tcPr>
          <w:p w14:paraId="289B7EE2"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Neurological conditions, weighted FIM Motor 19 - 49</w:t>
            </w:r>
          </w:p>
        </w:tc>
        <w:tc>
          <w:tcPr>
            <w:tcW w:w="538" w:type="pct"/>
            <w:shd w:val="clear" w:color="auto" w:fill="auto"/>
            <w:noWrap/>
          </w:tcPr>
          <w:p w14:paraId="705F5D6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2,601</w:t>
            </w:r>
          </w:p>
        </w:tc>
        <w:tc>
          <w:tcPr>
            <w:tcW w:w="538" w:type="pct"/>
            <w:shd w:val="clear" w:color="auto" w:fill="auto"/>
            <w:noWrap/>
          </w:tcPr>
          <w:p w14:paraId="158FD05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$24,673</w:t>
            </w:r>
          </w:p>
        </w:tc>
        <w:tc>
          <w:tcPr>
            <w:tcW w:w="538" w:type="pct"/>
            <w:shd w:val="clear" w:color="auto" w:fill="auto"/>
            <w:noWrap/>
          </w:tcPr>
          <w:p w14:paraId="4938D78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23.85</w:t>
            </w:r>
          </w:p>
        </w:tc>
        <w:tc>
          <w:tcPr>
            <w:tcW w:w="540" w:type="pct"/>
            <w:shd w:val="clear" w:color="auto" w:fill="auto"/>
            <w:noWrap/>
          </w:tcPr>
          <w:p w14:paraId="24B2014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0.91</w:t>
            </w:r>
          </w:p>
        </w:tc>
      </w:tr>
      <w:tr w:rsidR="00F356C8" w:rsidRPr="00E67704" w14:paraId="0C8161C0" w14:textId="77777777" w:rsidTr="00F356C8">
        <w:trPr>
          <w:trHeight w:val="290"/>
        </w:trPr>
        <w:tc>
          <w:tcPr>
            <w:tcW w:w="5000" w:type="pct"/>
            <w:gridSpan w:val="6"/>
            <w:shd w:val="clear" w:color="auto" w:fill="D9D9D9" w:themeFill="background1" w:themeFillShade="D9"/>
            <w:noWrap/>
            <w:hideMark/>
          </w:tcPr>
          <w:p w14:paraId="13B11BBA"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Spinal cord dysfunction </w:t>
            </w:r>
          </w:p>
        </w:tc>
      </w:tr>
      <w:tr w:rsidR="00F356C8" w:rsidRPr="00E67704" w14:paraId="01D6A298" w14:textId="77777777" w:rsidTr="00F356C8">
        <w:trPr>
          <w:trHeight w:val="285"/>
        </w:trPr>
        <w:tc>
          <w:tcPr>
            <w:tcW w:w="507" w:type="pct"/>
            <w:shd w:val="clear" w:color="auto" w:fill="auto"/>
            <w:noWrap/>
          </w:tcPr>
          <w:p w14:paraId="5A8FB88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56A7BCB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Spinal cord dysfunction, weighted FIM Motor 55 - 91</w:t>
            </w:r>
          </w:p>
        </w:tc>
        <w:tc>
          <w:tcPr>
            <w:tcW w:w="538" w:type="pct"/>
            <w:shd w:val="clear" w:color="auto" w:fill="auto"/>
            <w:noWrap/>
          </w:tcPr>
          <w:p w14:paraId="7C00450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826</w:t>
            </w:r>
          </w:p>
        </w:tc>
        <w:tc>
          <w:tcPr>
            <w:tcW w:w="538" w:type="pct"/>
            <w:shd w:val="clear" w:color="auto" w:fill="auto"/>
            <w:noWrap/>
          </w:tcPr>
          <w:p w14:paraId="3164D10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$25,669</w:t>
            </w:r>
          </w:p>
        </w:tc>
        <w:tc>
          <w:tcPr>
            <w:tcW w:w="538" w:type="pct"/>
            <w:shd w:val="clear" w:color="auto" w:fill="auto"/>
            <w:noWrap/>
          </w:tcPr>
          <w:p w14:paraId="03B37E9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21.69</w:t>
            </w:r>
          </w:p>
        </w:tc>
        <w:tc>
          <w:tcPr>
            <w:tcW w:w="540" w:type="pct"/>
            <w:shd w:val="clear" w:color="auto" w:fill="auto"/>
            <w:noWrap/>
          </w:tcPr>
          <w:p w14:paraId="180B3AA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1.13</w:t>
            </w:r>
          </w:p>
        </w:tc>
      </w:tr>
      <w:tr w:rsidR="00F356C8" w:rsidRPr="00E67704" w14:paraId="196727DA" w14:textId="77777777" w:rsidTr="00F356C8">
        <w:trPr>
          <w:trHeight w:val="285"/>
        </w:trPr>
        <w:tc>
          <w:tcPr>
            <w:tcW w:w="507" w:type="pct"/>
            <w:shd w:val="clear" w:color="auto" w:fill="auto"/>
            <w:noWrap/>
          </w:tcPr>
          <w:p w14:paraId="222846F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7E37FA0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Spinal cord dysfunction, weighted FIM Motor 37 - 54</w:t>
            </w:r>
          </w:p>
        </w:tc>
        <w:tc>
          <w:tcPr>
            <w:tcW w:w="538" w:type="pct"/>
            <w:shd w:val="clear" w:color="auto" w:fill="auto"/>
            <w:noWrap/>
          </w:tcPr>
          <w:p w14:paraId="447EDBA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649</w:t>
            </w:r>
          </w:p>
        </w:tc>
        <w:tc>
          <w:tcPr>
            <w:tcW w:w="538" w:type="pct"/>
            <w:shd w:val="clear" w:color="auto" w:fill="auto"/>
            <w:noWrap/>
          </w:tcPr>
          <w:p w14:paraId="51BD165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$39,101</w:t>
            </w:r>
          </w:p>
        </w:tc>
        <w:tc>
          <w:tcPr>
            <w:tcW w:w="538" w:type="pct"/>
            <w:shd w:val="clear" w:color="auto" w:fill="auto"/>
            <w:noWrap/>
          </w:tcPr>
          <w:p w14:paraId="5E0EF9C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32.79</w:t>
            </w:r>
          </w:p>
        </w:tc>
        <w:tc>
          <w:tcPr>
            <w:tcW w:w="540" w:type="pct"/>
            <w:shd w:val="clear" w:color="auto" w:fill="auto"/>
            <w:noWrap/>
          </w:tcPr>
          <w:p w14:paraId="7F91DA0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0.97</w:t>
            </w:r>
          </w:p>
        </w:tc>
      </w:tr>
      <w:tr w:rsidR="00F356C8" w:rsidRPr="00E67704" w14:paraId="14D8304F" w14:textId="77777777" w:rsidTr="00F356C8">
        <w:trPr>
          <w:trHeight w:val="285"/>
        </w:trPr>
        <w:tc>
          <w:tcPr>
            <w:tcW w:w="507" w:type="pct"/>
            <w:shd w:val="clear" w:color="auto" w:fill="auto"/>
            <w:noWrap/>
          </w:tcPr>
          <w:p w14:paraId="257084E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tcPr>
          <w:p w14:paraId="68A6656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Spinal cord dysfunction, weighted FIM Motor 19 - 36</w:t>
            </w:r>
          </w:p>
        </w:tc>
        <w:tc>
          <w:tcPr>
            <w:tcW w:w="538" w:type="pct"/>
            <w:shd w:val="clear" w:color="auto" w:fill="auto"/>
            <w:noWrap/>
          </w:tcPr>
          <w:p w14:paraId="528E27E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934</w:t>
            </w:r>
          </w:p>
        </w:tc>
        <w:tc>
          <w:tcPr>
            <w:tcW w:w="538" w:type="pct"/>
            <w:shd w:val="clear" w:color="auto" w:fill="auto"/>
            <w:noWrap/>
          </w:tcPr>
          <w:p w14:paraId="329E3EF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$55,288</w:t>
            </w:r>
          </w:p>
        </w:tc>
        <w:tc>
          <w:tcPr>
            <w:tcW w:w="538" w:type="pct"/>
            <w:shd w:val="clear" w:color="auto" w:fill="auto"/>
            <w:noWrap/>
          </w:tcPr>
          <w:p w14:paraId="7BE3108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42.60</w:t>
            </w:r>
          </w:p>
        </w:tc>
        <w:tc>
          <w:tcPr>
            <w:tcW w:w="540" w:type="pct"/>
            <w:shd w:val="clear" w:color="auto" w:fill="auto"/>
            <w:noWrap/>
          </w:tcPr>
          <w:p w14:paraId="50FCFF3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0.99</w:t>
            </w:r>
          </w:p>
        </w:tc>
      </w:tr>
      <w:tr w:rsidR="00F356C8" w:rsidRPr="00E67704" w14:paraId="6419DA51" w14:textId="77777777" w:rsidTr="00F356C8">
        <w:trPr>
          <w:trHeight w:val="290"/>
        </w:trPr>
        <w:tc>
          <w:tcPr>
            <w:tcW w:w="5000" w:type="pct"/>
            <w:gridSpan w:val="6"/>
            <w:shd w:val="clear" w:color="auto" w:fill="D9D9D9" w:themeFill="background1" w:themeFillShade="D9"/>
            <w:noWrap/>
            <w:hideMark/>
          </w:tcPr>
          <w:p w14:paraId="44C2112E"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Amputation of Limb</w:t>
            </w:r>
          </w:p>
        </w:tc>
      </w:tr>
      <w:tr w:rsidR="00F356C8" w:rsidRPr="00E67704" w14:paraId="01C44725" w14:textId="77777777" w:rsidTr="00F356C8">
        <w:trPr>
          <w:trHeight w:val="285"/>
        </w:trPr>
        <w:tc>
          <w:tcPr>
            <w:tcW w:w="507" w:type="pct"/>
            <w:shd w:val="clear" w:color="auto" w:fill="auto"/>
            <w:noWrap/>
          </w:tcPr>
          <w:p w14:paraId="4ED92FA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7D0574B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Amputation of limb</w:t>
            </w:r>
          </w:p>
        </w:tc>
        <w:tc>
          <w:tcPr>
            <w:tcW w:w="538" w:type="pct"/>
            <w:shd w:val="clear" w:color="auto" w:fill="auto"/>
            <w:noWrap/>
          </w:tcPr>
          <w:p w14:paraId="555BEEB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3,915</w:t>
            </w:r>
          </w:p>
        </w:tc>
        <w:tc>
          <w:tcPr>
            <w:tcW w:w="538" w:type="pct"/>
            <w:shd w:val="clear" w:color="auto" w:fill="auto"/>
            <w:noWrap/>
          </w:tcPr>
          <w:p w14:paraId="42E1D91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$23,467</w:t>
            </w:r>
          </w:p>
        </w:tc>
        <w:tc>
          <w:tcPr>
            <w:tcW w:w="538" w:type="pct"/>
            <w:shd w:val="clear" w:color="auto" w:fill="auto"/>
            <w:noWrap/>
          </w:tcPr>
          <w:p w14:paraId="6D5235C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22.15</w:t>
            </w:r>
          </w:p>
        </w:tc>
        <w:tc>
          <w:tcPr>
            <w:tcW w:w="540" w:type="pct"/>
            <w:shd w:val="clear" w:color="auto" w:fill="auto"/>
            <w:noWrap/>
          </w:tcPr>
          <w:p w14:paraId="05E6C94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0.93</w:t>
            </w:r>
          </w:p>
        </w:tc>
      </w:tr>
      <w:tr w:rsidR="00F356C8" w:rsidRPr="00E67704" w14:paraId="680A4AE2" w14:textId="77777777" w:rsidTr="00F356C8">
        <w:trPr>
          <w:trHeight w:val="290"/>
        </w:trPr>
        <w:tc>
          <w:tcPr>
            <w:tcW w:w="5000" w:type="pct"/>
            <w:gridSpan w:val="6"/>
            <w:shd w:val="clear" w:color="auto" w:fill="D9D9D9" w:themeFill="background1" w:themeFillShade="D9"/>
            <w:noWrap/>
            <w:hideMark/>
          </w:tcPr>
          <w:p w14:paraId="61E9F935"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Orthopaedic Fractures</w:t>
            </w:r>
          </w:p>
        </w:tc>
      </w:tr>
      <w:tr w:rsidR="00F356C8" w:rsidRPr="00E67704" w14:paraId="34D545D0" w14:textId="77777777" w:rsidTr="00F356C8">
        <w:trPr>
          <w:trHeight w:val="285"/>
        </w:trPr>
        <w:tc>
          <w:tcPr>
            <w:tcW w:w="507" w:type="pct"/>
            <w:shd w:val="clear" w:color="auto" w:fill="auto"/>
            <w:noWrap/>
          </w:tcPr>
          <w:p w14:paraId="6DE7AEC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6C28A04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Orthopaedic conditions, fractures, weighted FIM Motor 48 - 91, FIM Cognition 33 - 35</w:t>
            </w:r>
          </w:p>
        </w:tc>
        <w:tc>
          <w:tcPr>
            <w:tcW w:w="538" w:type="pct"/>
            <w:shd w:val="clear" w:color="auto" w:fill="auto"/>
            <w:noWrap/>
          </w:tcPr>
          <w:p w14:paraId="6D9955B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7,381</w:t>
            </w:r>
          </w:p>
        </w:tc>
        <w:tc>
          <w:tcPr>
            <w:tcW w:w="538" w:type="pct"/>
            <w:shd w:val="clear" w:color="auto" w:fill="auto"/>
            <w:noWrap/>
          </w:tcPr>
          <w:p w14:paraId="2E799DC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$12,439</w:t>
            </w:r>
          </w:p>
        </w:tc>
        <w:tc>
          <w:tcPr>
            <w:tcW w:w="538" w:type="pct"/>
            <w:shd w:val="clear" w:color="auto" w:fill="auto"/>
            <w:noWrap/>
          </w:tcPr>
          <w:p w14:paraId="0AA5B3F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12.85</w:t>
            </w:r>
          </w:p>
        </w:tc>
        <w:tc>
          <w:tcPr>
            <w:tcW w:w="540" w:type="pct"/>
            <w:shd w:val="clear" w:color="auto" w:fill="auto"/>
            <w:noWrap/>
          </w:tcPr>
          <w:p w14:paraId="11F666D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0.82</w:t>
            </w:r>
          </w:p>
        </w:tc>
      </w:tr>
      <w:tr w:rsidR="00F356C8" w:rsidRPr="00E67704" w14:paraId="6046DE3D" w14:textId="77777777" w:rsidTr="00F356C8">
        <w:trPr>
          <w:trHeight w:val="285"/>
        </w:trPr>
        <w:tc>
          <w:tcPr>
            <w:tcW w:w="507" w:type="pct"/>
            <w:shd w:val="clear" w:color="auto" w:fill="auto"/>
            <w:noWrap/>
          </w:tcPr>
          <w:p w14:paraId="74E41D5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6E47930F"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Orthopaedic conditions, fractures, weighted FIM Motor 48 - 91, FIM Cognition 21 - 32</w:t>
            </w:r>
          </w:p>
        </w:tc>
        <w:tc>
          <w:tcPr>
            <w:tcW w:w="538" w:type="pct"/>
            <w:shd w:val="clear" w:color="auto" w:fill="auto"/>
            <w:noWrap/>
          </w:tcPr>
          <w:p w14:paraId="4AE1A6A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7,515</w:t>
            </w:r>
          </w:p>
        </w:tc>
        <w:tc>
          <w:tcPr>
            <w:tcW w:w="538" w:type="pct"/>
            <w:shd w:val="clear" w:color="auto" w:fill="auto"/>
            <w:noWrap/>
          </w:tcPr>
          <w:p w14:paraId="4DC3266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$14,564</w:t>
            </w:r>
          </w:p>
        </w:tc>
        <w:tc>
          <w:tcPr>
            <w:tcW w:w="538" w:type="pct"/>
            <w:shd w:val="clear" w:color="auto" w:fill="auto"/>
            <w:noWrap/>
          </w:tcPr>
          <w:p w14:paraId="52A590D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15.61</w:t>
            </w:r>
          </w:p>
        </w:tc>
        <w:tc>
          <w:tcPr>
            <w:tcW w:w="540" w:type="pct"/>
            <w:shd w:val="clear" w:color="auto" w:fill="auto"/>
            <w:noWrap/>
          </w:tcPr>
          <w:p w14:paraId="34B35EC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0.68</w:t>
            </w:r>
          </w:p>
        </w:tc>
      </w:tr>
      <w:tr w:rsidR="00F356C8" w:rsidRPr="00E67704" w14:paraId="085D377F" w14:textId="77777777" w:rsidTr="00F356C8">
        <w:trPr>
          <w:trHeight w:val="285"/>
        </w:trPr>
        <w:tc>
          <w:tcPr>
            <w:tcW w:w="507" w:type="pct"/>
            <w:shd w:val="clear" w:color="auto" w:fill="auto"/>
            <w:noWrap/>
          </w:tcPr>
          <w:p w14:paraId="19C8B8F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tcPr>
          <w:p w14:paraId="446D4176"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Orthopaedic conditions, fractures, weighted FIM Motor 48 - 91, FIM Cognition 5 - 20</w:t>
            </w:r>
          </w:p>
        </w:tc>
        <w:tc>
          <w:tcPr>
            <w:tcW w:w="538" w:type="pct"/>
            <w:shd w:val="clear" w:color="auto" w:fill="auto"/>
            <w:noWrap/>
          </w:tcPr>
          <w:p w14:paraId="2E75224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2,725</w:t>
            </w:r>
          </w:p>
        </w:tc>
        <w:tc>
          <w:tcPr>
            <w:tcW w:w="538" w:type="pct"/>
            <w:shd w:val="clear" w:color="auto" w:fill="auto"/>
            <w:noWrap/>
          </w:tcPr>
          <w:p w14:paraId="5EB0286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$18,260</w:t>
            </w:r>
          </w:p>
        </w:tc>
        <w:tc>
          <w:tcPr>
            <w:tcW w:w="538" w:type="pct"/>
            <w:shd w:val="clear" w:color="auto" w:fill="auto"/>
            <w:noWrap/>
          </w:tcPr>
          <w:p w14:paraId="2709C20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20.50</w:t>
            </w:r>
          </w:p>
        </w:tc>
        <w:tc>
          <w:tcPr>
            <w:tcW w:w="540" w:type="pct"/>
            <w:shd w:val="clear" w:color="auto" w:fill="auto"/>
            <w:noWrap/>
          </w:tcPr>
          <w:p w14:paraId="3C64F6C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0.66</w:t>
            </w:r>
          </w:p>
        </w:tc>
      </w:tr>
      <w:tr w:rsidR="00F356C8" w:rsidRPr="00E67704" w14:paraId="42852049" w14:textId="77777777" w:rsidTr="00F356C8">
        <w:trPr>
          <w:trHeight w:val="285"/>
        </w:trPr>
        <w:tc>
          <w:tcPr>
            <w:tcW w:w="507" w:type="pct"/>
            <w:shd w:val="clear" w:color="auto" w:fill="auto"/>
            <w:noWrap/>
          </w:tcPr>
          <w:p w14:paraId="7B26C3DF"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4</w:t>
            </w:r>
          </w:p>
        </w:tc>
        <w:tc>
          <w:tcPr>
            <w:tcW w:w="2339" w:type="pct"/>
            <w:shd w:val="clear" w:color="auto" w:fill="auto"/>
            <w:noWrap/>
          </w:tcPr>
          <w:p w14:paraId="19353FD2"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Orthopaedic conditions, fractures, weighted FIM Motor 19 - 47</w:t>
            </w:r>
          </w:p>
        </w:tc>
        <w:tc>
          <w:tcPr>
            <w:tcW w:w="538" w:type="pct"/>
            <w:shd w:val="clear" w:color="auto" w:fill="auto"/>
            <w:noWrap/>
          </w:tcPr>
          <w:p w14:paraId="2ADE0DD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13,589</w:t>
            </w:r>
          </w:p>
        </w:tc>
        <w:tc>
          <w:tcPr>
            <w:tcW w:w="538" w:type="pct"/>
            <w:shd w:val="clear" w:color="auto" w:fill="auto"/>
            <w:noWrap/>
          </w:tcPr>
          <w:p w14:paraId="23C6C86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$19,796</w:t>
            </w:r>
          </w:p>
        </w:tc>
        <w:tc>
          <w:tcPr>
            <w:tcW w:w="538" w:type="pct"/>
            <w:shd w:val="clear" w:color="auto" w:fill="auto"/>
            <w:noWrap/>
          </w:tcPr>
          <w:p w14:paraId="1C03E21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20.20</w:t>
            </w:r>
          </w:p>
        </w:tc>
        <w:tc>
          <w:tcPr>
            <w:tcW w:w="540" w:type="pct"/>
            <w:shd w:val="clear" w:color="auto" w:fill="auto"/>
            <w:noWrap/>
          </w:tcPr>
          <w:p w14:paraId="5C04E2F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0.77</w:t>
            </w:r>
          </w:p>
        </w:tc>
      </w:tr>
      <w:tr w:rsidR="00F356C8" w:rsidRPr="00E67704" w14:paraId="5E5CB788" w14:textId="77777777" w:rsidTr="00F356C8">
        <w:trPr>
          <w:trHeight w:val="290"/>
        </w:trPr>
        <w:tc>
          <w:tcPr>
            <w:tcW w:w="5000" w:type="pct"/>
            <w:gridSpan w:val="6"/>
            <w:shd w:val="clear" w:color="auto" w:fill="D9D9D9" w:themeFill="background1" w:themeFillShade="D9"/>
            <w:noWrap/>
          </w:tcPr>
          <w:p w14:paraId="08346D96"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Orthopaedic conditions, Replacement</w:t>
            </w:r>
          </w:p>
        </w:tc>
      </w:tr>
      <w:tr w:rsidR="00F356C8" w:rsidRPr="00E67704" w14:paraId="0CEE8200" w14:textId="77777777" w:rsidTr="00F356C8">
        <w:trPr>
          <w:trHeight w:val="290"/>
        </w:trPr>
        <w:tc>
          <w:tcPr>
            <w:tcW w:w="507" w:type="pct"/>
            <w:shd w:val="clear" w:color="auto" w:fill="auto"/>
            <w:noWrap/>
          </w:tcPr>
          <w:p w14:paraId="25F9C469" w14:textId="77777777" w:rsidR="00F356C8" w:rsidRPr="00E67704" w:rsidRDefault="00F356C8" w:rsidP="00F356C8">
            <w:pPr>
              <w:spacing w:after="0"/>
              <w:rPr>
                <w:rFonts w:asciiTheme="majorHAnsi" w:hAnsiTheme="majorHAnsi" w:cstheme="majorHAnsi"/>
                <w:sz w:val="18"/>
                <w:szCs w:val="18"/>
              </w:rPr>
            </w:pPr>
            <w:r w:rsidRPr="00E67704">
              <w:rPr>
                <w:rFonts w:asciiTheme="majorHAnsi" w:hAnsiTheme="majorHAnsi" w:cstheme="majorHAnsi"/>
                <w:sz w:val="18"/>
                <w:szCs w:val="18"/>
              </w:rPr>
              <w:t>Class 1</w:t>
            </w:r>
          </w:p>
        </w:tc>
        <w:tc>
          <w:tcPr>
            <w:tcW w:w="2339" w:type="pct"/>
            <w:shd w:val="clear" w:color="auto" w:fill="auto"/>
          </w:tcPr>
          <w:p w14:paraId="79F0A81D"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color w:val="000000"/>
                <w:sz w:val="18"/>
                <w:szCs w:val="18"/>
              </w:rPr>
              <w:t>Orthopaedic conditions, replacement, weighted FIM Motor 61 - 91</w:t>
            </w:r>
          </w:p>
        </w:tc>
        <w:tc>
          <w:tcPr>
            <w:tcW w:w="538" w:type="pct"/>
            <w:shd w:val="clear" w:color="auto" w:fill="auto"/>
          </w:tcPr>
          <w:p w14:paraId="206E54AD" w14:textId="77777777" w:rsidR="00F356C8" w:rsidRPr="00E67704" w:rsidRDefault="00F356C8" w:rsidP="00F356C8">
            <w:pPr>
              <w:spacing w:after="0"/>
              <w:jc w:val="right"/>
              <w:rPr>
                <w:rFonts w:asciiTheme="majorHAnsi" w:hAnsiTheme="majorHAnsi" w:cstheme="majorHAnsi"/>
                <w:b/>
                <w:sz w:val="18"/>
                <w:szCs w:val="18"/>
              </w:rPr>
            </w:pPr>
            <w:r w:rsidRPr="00E67704">
              <w:rPr>
                <w:rFonts w:asciiTheme="majorHAnsi" w:hAnsiTheme="majorHAnsi" w:cstheme="majorHAnsi"/>
                <w:color w:val="000000"/>
                <w:sz w:val="18"/>
                <w:szCs w:val="18"/>
              </w:rPr>
              <w:t>7,680</w:t>
            </w:r>
          </w:p>
        </w:tc>
        <w:tc>
          <w:tcPr>
            <w:tcW w:w="538" w:type="pct"/>
            <w:shd w:val="clear" w:color="auto" w:fill="auto"/>
          </w:tcPr>
          <w:p w14:paraId="43B3394E" w14:textId="77777777" w:rsidR="00F356C8" w:rsidRPr="00E67704" w:rsidRDefault="00F356C8" w:rsidP="00F356C8">
            <w:pPr>
              <w:spacing w:after="0"/>
              <w:jc w:val="right"/>
              <w:rPr>
                <w:rFonts w:asciiTheme="majorHAnsi" w:hAnsiTheme="majorHAnsi" w:cstheme="majorHAnsi"/>
                <w:b/>
                <w:sz w:val="18"/>
                <w:szCs w:val="18"/>
              </w:rPr>
            </w:pPr>
            <w:r w:rsidRPr="00E67704">
              <w:rPr>
                <w:rFonts w:asciiTheme="majorHAnsi" w:hAnsiTheme="majorHAnsi" w:cstheme="majorHAnsi"/>
                <w:color w:val="000000"/>
                <w:sz w:val="18"/>
                <w:szCs w:val="18"/>
              </w:rPr>
              <w:t>$8,469</w:t>
            </w:r>
          </w:p>
        </w:tc>
        <w:tc>
          <w:tcPr>
            <w:tcW w:w="538" w:type="pct"/>
            <w:shd w:val="clear" w:color="auto" w:fill="auto"/>
          </w:tcPr>
          <w:p w14:paraId="4DAA319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9.41</w:t>
            </w:r>
          </w:p>
        </w:tc>
        <w:tc>
          <w:tcPr>
            <w:tcW w:w="540" w:type="pct"/>
            <w:shd w:val="clear" w:color="auto" w:fill="auto"/>
          </w:tcPr>
          <w:p w14:paraId="153E2A6E" w14:textId="77777777" w:rsidR="00F356C8" w:rsidRPr="00E67704" w:rsidRDefault="00F356C8" w:rsidP="00F356C8">
            <w:pPr>
              <w:spacing w:after="0"/>
              <w:jc w:val="right"/>
              <w:rPr>
                <w:rFonts w:asciiTheme="majorHAnsi" w:hAnsiTheme="majorHAnsi" w:cstheme="majorHAnsi"/>
                <w:b/>
                <w:sz w:val="18"/>
                <w:szCs w:val="18"/>
              </w:rPr>
            </w:pPr>
            <w:r w:rsidRPr="00E67704">
              <w:rPr>
                <w:rFonts w:asciiTheme="majorHAnsi" w:hAnsiTheme="majorHAnsi" w:cstheme="majorHAnsi"/>
                <w:color w:val="000000"/>
                <w:sz w:val="18"/>
                <w:szCs w:val="18"/>
              </w:rPr>
              <w:t>0.67</w:t>
            </w:r>
          </w:p>
        </w:tc>
      </w:tr>
      <w:tr w:rsidR="00F356C8" w:rsidRPr="00E67704" w14:paraId="730953BF" w14:textId="77777777" w:rsidTr="00F356C8">
        <w:trPr>
          <w:trHeight w:val="290"/>
        </w:trPr>
        <w:tc>
          <w:tcPr>
            <w:tcW w:w="507" w:type="pct"/>
            <w:shd w:val="clear" w:color="auto" w:fill="auto"/>
            <w:noWrap/>
          </w:tcPr>
          <w:p w14:paraId="34FDEAC8" w14:textId="77777777" w:rsidR="00F356C8" w:rsidRPr="00E67704" w:rsidRDefault="00F356C8" w:rsidP="00F356C8">
            <w:pPr>
              <w:spacing w:after="0"/>
              <w:rPr>
                <w:rFonts w:asciiTheme="majorHAnsi" w:hAnsiTheme="majorHAnsi" w:cstheme="majorHAnsi"/>
                <w:sz w:val="18"/>
                <w:szCs w:val="18"/>
              </w:rPr>
            </w:pPr>
            <w:r w:rsidRPr="00E67704">
              <w:rPr>
                <w:rFonts w:asciiTheme="majorHAnsi" w:hAnsiTheme="majorHAnsi" w:cstheme="majorHAnsi"/>
                <w:sz w:val="18"/>
                <w:szCs w:val="18"/>
              </w:rPr>
              <w:t>Class 2</w:t>
            </w:r>
          </w:p>
        </w:tc>
        <w:tc>
          <w:tcPr>
            <w:tcW w:w="2339" w:type="pct"/>
            <w:shd w:val="clear" w:color="auto" w:fill="auto"/>
          </w:tcPr>
          <w:p w14:paraId="0C24B7A7"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color w:val="000000"/>
                <w:sz w:val="18"/>
                <w:szCs w:val="18"/>
              </w:rPr>
              <w:t>Orthopaedic conditions, replacement, weighted FIM Motor 45 - 60</w:t>
            </w:r>
          </w:p>
        </w:tc>
        <w:tc>
          <w:tcPr>
            <w:tcW w:w="538" w:type="pct"/>
            <w:shd w:val="clear" w:color="auto" w:fill="auto"/>
          </w:tcPr>
          <w:p w14:paraId="77A62F99" w14:textId="77777777" w:rsidR="00F356C8" w:rsidRPr="00E67704" w:rsidRDefault="00F356C8" w:rsidP="00F356C8">
            <w:pPr>
              <w:spacing w:after="0"/>
              <w:jc w:val="right"/>
              <w:rPr>
                <w:rFonts w:asciiTheme="majorHAnsi" w:hAnsiTheme="majorHAnsi" w:cstheme="majorHAnsi"/>
                <w:b/>
                <w:sz w:val="18"/>
                <w:szCs w:val="18"/>
              </w:rPr>
            </w:pPr>
            <w:r w:rsidRPr="00E67704">
              <w:rPr>
                <w:rFonts w:asciiTheme="majorHAnsi" w:hAnsiTheme="majorHAnsi" w:cstheme="majorHAnsi"/>
                <w:color w:val="000000"/>
                <w:sz w:val="18"/>
                <w:szCs w:val="18"/>
              </w:rPr>
              <w:t>5,486</w:t>
            </w:r>
          </w:p>
        </w:tc>
        <w:tc>
          <w:tcPr>
            <w:tcW w:w="538" w:type="pct"/>
            <w:shd w:val="clear" w:color="auto" w:fill="auto"/>
          </w:tcPr>
          <w:p w14:paraId="3D7CE7AF" w14:textId="77777777" w:rsidR="00F356C8" w:rsidRPr="00E67704" w:rsidRDefault="00F356C8" w:rsidP="00F356C8">
            <w:pPr>
              <w:spacing w:after="0"/>
              <w:jc w:val="right"/>
              <w:rPr>
                <w:rFonts w:asciiTheme="majorHAnsi" w:hAnsiTheme="majorHAnsi" w:cstheme="majorHAnsi"/>
                <w:b/>
                <w:sz w:val="18"/>
                <w:szCs w:val="18"/>
              </w:rPr>
            </w:pPr>
            <w:r w:rsidRPr="00E67704">
              <w:rPr>
                <w:rFonts w:asciiTheme="majorHAnsi" w:hAnsiTheme="majorHAnsi" w:cstheme="majorHAnsi"/>
                <w:color w:val="000000"/>
                <w:sz w:val="18"/>
                <w:szCs w:val="18"/>
              </w:rPr>
              <w:t>$10,924</w:t>
            </w:r>
          </w:p>
        </w:tc>
        <w:tc>
          <w:tcPr>
            <w:tcW w:w="538" w:type="pct"/>
            <w:shd w:val="clear" w:color="auto" w:fill="auto"/>
          </w:tcPr>
          <w:p w14:paraId="7BD0FC0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11.78</w:t>
            </w:r>
          </w:p>
        </w:tc>
        <w:tc>
          <w:tcPr>
            <w:tcW w:w="540" w:type="pct"/>
            <w:shd w:val="clear" w:color="auto" w:fill="auto"/>
          </w:tcPr>
          <w:p w14:paraId="1B60FE52" w14:textId="77777777" w:rsidR="00F356C8" w:rsidRPr="00E67704" w:rsidRDefault="00F356C8" w:rsidP="00F356C8">
            <w:pPr>
              <w:spacing w:after="0"/>
              <w:jc w:val="right"/>
              <w:rPr>
                <w:rFonts w:asciiTheme="majorHAnsi" w:hAnsiTheme="majorHAnsi" w:cstheme="majorHAnsi"/>
                <w:b/>
                <w:sz w:val="18"/>
                <w:szCs w:val="18"/>
              </w:rPr>
            </w:pPr>
            <w:r w:rsidRPr="00E67704">
              <w:rPr>
                <w:rFonts w:asciiTheme="majorHAnsi" w:hAnsiTheme="majorHAnsi" w:cstheme="majorHAnsi"/>
                <w:color w:val="000000"/>
                <w:sz w:val="18"/>
                <w:szCs w:val="18"/>
              </w:rPr>
              <w:t>0.69</w:t>
            </w:r>
          </w:p>
        </w:tc>
      </w:tr>
      <w:tr w:rsidR="00F356C8" w:rsidRPr="00E67704" w14:paraId="3DB9CEE1" w14:textId="77777777" w:rsidTr="00F356C8">
        <w:trPr>
          <w:trHeight w:val="290"/>
        </w:trPr>
        <w:tc>
          <w:tcPr>
            <w:tcW w:w="507" w:type="pct"/>
            <w:shd w:val="clear" w:color="auto" w:fill="auto"/>
            <w:noWrap/>
          </w:tcPr>
          <w:p w14:paraId="47DEBCEC" w14:textId="77777777" w:rsidR="00F356C8" w:rsidRPr="00E67704" w:rsidRDefault="00F356C8" w:rsidP="00F356C8">
            <w:pPr>
              <w:spacing w:after="0"/>
              <w:rPr>
                <w:rFonts w:asciiTheme="majorHAnsi" w:hAnsiTheme="majorHAnsi" w:cstheme="majorHAnsi"/>
                <w:sz w:val="18"/>
                <w:szCs w:val="18"/>
              </w:rPr>
            </w:pPr>
            <w:r w:rsidRPr="00E67704">
              <w:rPr>
                <w:rFonts w:asciiTheme="majorHAnsi" w:hAnsiTheme="majorHAnsi" w:cstheme="majorHAnsi"/>
                <w:sz w:val="18"/>
                <w:szCs w:val="18"/>
              </w:rPr>
              <w:t>Class 3</w:t>
            </w:r>
          </w:p>
        </w:tc>
        <w:tc>
          <w:tcPr>
            <w:tcW w:w="2339" w:type="pct"/>
            <w:shd w:val="clear" w:color="auto" w:fill="auto"/>
          </w:tcPr>
          <w:p w14:paraId="4702915C"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color w:val="000000"/>
                <w:sz w:val="18"/>
                <w:szCs w:val="18"/>
              </w:rPr>
              <w:t>Orthopaedic conditions, replacement, weighted FIM Motor 19 - 44</w:t>
            </w:r>
          </w:p>
        </w:tc>
        <w:tc>
          <w:tcPr>
            <w:tcW w:w="538" w:type="pct"/>
            <w:shd w:val="clear" w:color="auto" w:fill="auto"/>
          </w:tcPr>
          <w:p w14:paraId="488F5847" w14:textId="77777777" w:rsidR="00F356C8" w:rsidRPr="00E67704" w:rsidRDefault="00F356C8" w:rsidP="00F356C8">
            <w:pPr>
              <w:spacing w:after="0"/>
              <w:jc w:val="right"/>
              <w:rPr>
                <w:rFonts w:asciiTheme="majorHAnsi" w:hAnsiTheme="majorHAnsi" w:cstheme="majorHAnsi"/>
                <w:b/>
                <w:sz w:val="18"/>
                <w:szCs w:val="18"/>
              </w:rPr>
            </w:pPr>
            <w:r w:rsidRPr="00E67704">
              <w:rPr>
                <w:rFonts w:asciiTheme="majorHAnsi" w:hAnsiTheme="majorHAnsi" w:cstheme="majorHAnsi"/>
                <w:color w:val="000000"/>
                <w:sz w:val="18"/>
                <w:szCs w:val="18"/>
              </w:rPr>
              <w:t>2,381</w:t>
            </w:r>
          </w:p>
        </w:tc>
        <w:tc>
          <w:tcPr>
            <w:tcW w:w="538" w:type="pct"/>
            <w:shd w:val="clear" w:color="auto" w:fill="auto"/>
          </w:tcPr>
          <w:p w14:paraId="3E3A7E2D" w14:textId="77777777" w:rsidR="00F356C8" w:rsidRPr="00E67704" w:rsidRDefault="00F356C8" w:rsidP="00F356C8">
            <w:pPr>
              <w:spacing w:after="0"/>
              <w:jc w:val="right"/>
              <w:rPr>
                <w:rFonts w:asciiTheme="majorHAnsi" w:hAnsiTheme="majorHAnsi" w:cstheme="majorHAnsi"/>
                <w:b/>
                <w:sz w:val="18"/>
                <w:szCs w:val="18"/>
              </w:rPr>
            </w:pPr>
            <w:r w:rsidRPr="00E67704">
              <w:rPr>
                <w:rFonts w:asciiTheme="majorHAnsi" w:hAnsiTheme="majorHAnsi" w:cstheme="majorHAnsi"/>
                <w:color w:val="000000"/>
                <w:sz w:val="18"/>
                <w:szCs w:val="18"/>
              </w:rPr>
              <w:t>$15,562</w:t>
            </w:r>
          </w:p>
        </w:tc>
        <w:tc>
          <w:tcPr>
            <w:tcW w:w="538" w:type="pct"/>
            <w:shd w:val="clear" w:color="auto" w:fill="auto"/>
          </w:tcPr>
          <w:p w14:paraId="65074AC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16.33</w:t>
            </w:r>
          </w:p>
        </w:tc>
        <w:tc>
          <w:tcPr>
            <w:tcW w:w="540" w:type="pct"/>
            <w:shd w:val="clear" w:color="auto" w:fill="auto"/>
          </w:tcPr>
          <w:p w14:paraId="63CCAA9A" w14:textId="77777777" w:rsidR="00F356C8" w:rsidRPr="00E67704" w:rsidRDefault="00F356C8" w:rsidP="00F356C8">
            <w:pPr>
              <w:spacing w:after="0"/>
              <w:jc w:val="right"/>
              <w:rPr>
                <w:rFonts w:asciiTheme="majorHAnsi" w:hAnsiTheme="majorHAnsi" w:cstheme="majorHAnsi"/>
                <w:b/>
                <w:sz w:val="18"/>
                <w:szCs w:val="18"/>
              </w:rPr>
            </w:pPr>
            <w:r w:rsidRPr="00E67704">
              <w:rPr>
                <w:rFonts w:asciiTheme="majorHAnsi" w:hAnsiTheme="majorHAnsi" w:cstheme="majorHAnsi"/>
                <w:color w:val="000000"/>
                <w:sz w:val="18"/>
                <w:szCs w:val="18"/>
              </w:rPr>
              <w:t>0.79</w:t>
            </w:r>
          </w:p>
        </w:tc>
      </w:tr>
      <w:tr w:rsidR="00F356C8" w:rsidRPr="00E67704" w14:paraId="3B839F51" w14:textId="77777777" w:rsidTr="00F356C8">
        <w:trPr>
          <w:trHeight w:val="290"/>
        </w:trPr>
        <w:tc>
          <w:tcPr>
            <w:tcW w:w="5000" w:type="pct"/>
            <w:gridSpan w:val="6"/>
            <w:shd w:val="clear" w:color="auto" w:fill="D9D9D9" w:themeFill="background1" w:themeFillShade="D9"/>
            <w:noWrap/>
            <w:hideMark/>
          </w:tcPr>
          <w:p w14:paraId="1C426E06"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Orthopaedic All Other</w:t>
            </w:r>
          </w:p>
        </w:tc>
      </w:tr>
      <w:tr w:rsidR="00F356C8" w:rsidRPr="00E67704" w14:paraId="58DBFB44" w14:textId="77777777" w:rsidTr="00F356C8">
        <w:trPr>
          <w:trHeight w:val="167"/>
        </w:trPr>
        <w:tc>
          <w:tcPr>
            <w:tcW w:w="507" w:type="pct"/>
            <w:shd w:val="clear" w:color="auto" w:fill="auto"/>
            <w:noWrap/>
          </w:tcPr>
          <w:p w14:paraId="4383B6AD" w14:textId="77777777" w:rsidR="00F356C8" w:rsidRPr="00E67704" w:rsidRDefault="00F356C8" w:rsidP="00F356C8">
            <w:pPr>
              <w:spacing w:after="0"/>
              <w:rPr>
                <w:rFonts w:asciiTheme="majorHAnsi" w:hAnsiTheme="majorHAnsi" w:cstheme="majorHAnsi"/>
                <w:sz w:val="18"/>
                <w:szCs w:val="18"/>
              </w:rPr>
            </w:pPr>
            <w:r w:rsidRPr="00E67704">
              <w:rPr>
                <w:rFonts w:asciiTheme="majorHAnsi" w:hAnsiTheme="majorHAnsi" w:cstheme="majorHAnsi"/>
                <w:color w:val="000000"/>
                <w:sz w:val="18"/>
                <w:szCs w:val="18"/>
              </w:rPr>
              <w:t>Class 1</w:t>
            </w:r>
          </w:p>
        </w:tc>
        <w:tc>
          <w:tcPr>
            <w:tcW w:w="2339" w:type="pct"/>
            <w:shd w:val="clear" w:color="auto" w:fill="auto"/>
          </w:tcPr>
          <w:p w14:paraId="2F03D2EE" w14:textId="77777777" w:rsidR="00F356C8" w:rsidRPr="00E67704" w:rsidRDefault="00F356C8" w:rsidP="00F356C8">
            <w:pPr>
              <w:spacing w:after="0"/>
              <w:rPr>
                <w:rFonts w:asciiTheme="majorHAnsi" w:hAnsiTheme="majorHAnsi" w:cstheme="majorHAnsi"/>
                <w:sz w:val="18"/>
                <w:szCs w:val="18"/>
              </w:rPr>
            </w:pPr>
            <w:r w:rsidRPr="00E67704">
              <w:rPr>
                <w:rFonts w:asciiTheme="majorHAnsi" w:hAnsiTheme="majorHAnsi" w:cstheme="majorHAnsi"/>
                <w:color w:val="000000"/>
                <w:sz w:val="18"/>
                <w:szCs w:val="18"/>
              </w:rPr>
              <w:t>Orthopaedic conditions, all other, weighted FIM Motor 57 - 91</w:t>
            </w:r>
          </w:p>
        </w:tc>
        <w:tc>
          <w:tcPr>
            <w:tcW w:w="538" w:type="pct"/>
            <w:shd w:val="clear" w:color="auto" w:fill="auto"/>
          </w:tcPr>
          <w:p w14:paraId="40BFC443" w14:textId="77777777" w:rsidR="00F356C8" w:rsidRPr="00E67704" w:rsidRDefault="00F356C8" w:rsidP="00F356C8">
            <w:pPr>
              <w:spacing w:after="0"/>
              <w:jc w:val="right"/>
              <w:rPr>
                <w:rFonts w:asciiTheme="majorHAnsi" w:hAnsiTheme="majorHAnsi" w:cstheme="majorHAnsi"/>
                <w:sz w:val="18"/>
                <w:szCs w:val="18"/>
              </w:rPr>
            </w:pPr>
            <w:r w:rsidRPr="00E67704">
              <w:rPr>
                <w:rFonts w:asciiTheme="majorHAnsi" w:hAnsiTheme="majorHAnsi" w:cstheme="majorHAnsi"/>
                <w:sz w:val="18"/>
                <w:szCs w:val="18"/>
              </w:rPr>
              <w:t>3,018</w:t>
            </w:r>
          </w:p>
        </w:tc>
        <w:tc>
          <w:tcPr>
            <w:tcW w:w="538" w:type="pct"/>
            <w:shd w:val="clear" w:color="auto" w:fill="auto"/>
          </w:tcPr>
          <w:p w14:paraId="17D902FA" w14:textId="77777777" w:rsidR="00F356C8" w:rsidRPr="00E67704" w:rsidRDefault="00F356C8" w:rsidP="00F356C8">
            <w:pPr>
              <w:spacing w:after="0"/>
              <w:jc w:val="right"/>
              <w:rPr>
                <w:rFonts w:asciiTheme="majorHAnsi" w:hAnsiTheme="majorHAnsi" w:cstheme="majorHAnsi"/>
                <w:sz w:val="18"/>
                <w:szCs w:val="18"/>
              </w:rPr>
            </w:pPr>
            <w:r w:rsidRPr="00E67704">
              <w:rPr>
                <w:rFonts w:asciiTheme="majorHAnsi" w:hAnsiTheme="majorHAnsi" w:cstheme="majorHAnsi"/>
                <w:color w:val="000000"/>
                <w:sz w:val="18"/>
                <w:szCs w:val="18"/>
              </w:rPr>
              <w:t>$11,151</w:t>
            </w:r>
          </w:p>
        </w:tc>
        <w:tc>
          <w:tcPr>
            <w:tcW w:w="538" w:type="pct"/>
            <w:shd w:val="clear" w:color="auto" w:fill="auto"/>
          </w:tcPr>
          <w:p w14:paraId="7B53F2F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12.05</w:t>
            </w:r>
          </w:p>
        </w:tc>
        <w:tc>
          <w:tcPr>
            <w:tcW w:w="540" w:type="pct"/>
            <w:shd w:val="clear" w:color="auto" w:fill="auto"/>
          </w:tcPr>
          <w:p w14:paraId="5E9D6FEF" w14:textId="77777777" w:rsidR="00F356C8" w:rsidRPr="00E67704" w:rsidRDefault="00F356C8" w:rsidP="00F356C8">
            <w:pPr>
              <w:spacing w:after="0"/>
              <w:jc w:val="right"/>
              <w:rPr>
                <w:rFonts w:asciiTheme="majorHAnsi" w:hAnsiTheme="majorHAnsi" w:cstheme="majorHAnsi"/>
                <w:sz w:val="18"/>
                <w:szCs w:val="18"/>
              </w:rPr>
            </w:pPr>
            <w:r w:rsidRPr="00E67704">
              <w:rPr>
                <w:rFonts w:asciiTheme="majorHAnsi" w:hAnsiTheme="majorHAnsi" w:cstheme="majorHAnsi"/>
                <w:color w:val="000000"/>
                <w:sz w:val="18"/>
                <w:szCs w:val="18"/>
              </w:rPr>
              <w:t>0.75</w:t>
            </w:r>
          </w:p>
        </w:tc>
      </w:tr>
      <w:tr w:rsidR="00F356C8" w:rsidRPr="00E67704" w14:paraId="344DD4D0" w14:textId="77777777" w:rsidTr="00F356C8">
        <w:trPr>
          <w:trHeight w:val="167"/>
        </w:trPr>
        <w:tc>
          <w:tcPr>
            <w:tcW w:w="507" w:type="pct"/>
            <w:shd w:val="clear" w:color="auto" w:fill="auto"/>
            <w:noWrap/>
          </w:tcPr>
          <w:p w14:paraId="0A433892" w14:textId="77777777" w:rsidR="00F356C8" w:rsidRPr="00E67704" w:rsidRDefault="00F356C8" w:rsidP="00F356C8">
            <w:pPr>
              <w:spacing w:after="0"/>
              <w:rPr>
                <w:rFonts w:asciiTheme="majorHAnsi" w:hAnsiTheme="majorHAnsi" w:cstheme="majorHAnsi"/>
                <w:sz w:val="18"/>
                <w:szCs w:val="18"/>
              </w:rPr>
            </w:pPr>
            <w:r w:rsidRPr="00E67704">
              <w:rPr>
                <w:rFonts w:asciiTheme="majorHAnsi" w:hAnsiTheme="majorHAnsi" w:cstheme="majorHAnsi"/>
                <w:color w:val="000000"/>
                <w:sz w:val="18"/>
                <w:szCs w:val="18"/>
              </w:rPr>
              <w:t>Class 2</w:t>
            </w:r>
          </w:p>
        </w:tc>
        <w:tc>
          <w:tcPr>
            <w:tcW w:w="2339" w:type="pct"/>
            <w:shd w:val="clear" w:color="auto" w:fill="auto"/>
          </w:tcPr>
          <w:p w14:paraId="4FDDFCD9" w14:textId="77777777" w:rsidR="00F356C8" w:rsidRPr="00E67704" w:rsidRDefault="00F356C8" w:rsidP="00F356C8">
            <w:pPr>
              <w:spacing w:after="0"/>
              <w:rPr>
                <w:rFonts w:asciiTheme="majorHAnsi" w:hAnsiTheme="majorHAnsi" w:cstheme="majorHAnsi"/>
                <w:sz w:val="18"/>
                <w:szCs w:val="18"/>
              </w:rPr>
            </w:pPr>
            <w:r w:rsidRPr="00E67704">
              <w:rPr>
                <w:rFonts w:asciiTheme="majorHAnsi" w:hAnsiTheme="majorHAnsi" w:cstheme="majorHAnsi"/>
                <w:color w:val="000000"/>
                <w:sz w:val="18"/>
                <w:szCs w:val="18"/>
              </w:rPr>
              <w:t>Orthopaedic conditions, all other, weighted FIM Motor 41 - 56</w:t>
            </w:r>
          </w:p>
        </w:tc>
        <w:tc>
          <w:tcPr>
            <w:tcW w:w="538" w:type="pct"/>
            <w:shd w:val="clear" w:color="auto" w:fill="auto"/>
          </w:tcPr>
          <w:p w14:paraId="1239F96F" w14:textId="77777777" w:rsidR="00F356C8" w:rsidRPr="00E67704" w:rsidRDefault="00F356C8" w:rsidP="00F356C8">
            <w:pPr>
              <w:spacing w:after="0"/>
              <w:jc w:val="right"/>
              <w:rPr>
                <w:rFonts w:asciiTheme="majorHAnsi" w:hAnsiTheme="majorHAnsi" w:cstheme="majorHAnsi"/>
                <w:sz w:val="18"/>
                <w:szCs w:val="18"/>
              </w:rPr>
            </w:pPr>
            <w:r w:rsidRPr="00E67704">
              <w:rPr>
                <w:rFonts w:asciiTheme="majorHAnsi" w:hAnsiTheme="majorHAnsi" w:cstheme="majorHAnsi"/>
                <w:sz w:val="18"/>
                <w:szCs w:val="18"/>
              </w:rPr>
              <w:t>1,693</w:t>
            </w:r>
          </w:p>
        </w:tc>
        <w:tc>
          <w:tcPr>
            <w:tcW w:w="538" w:type="pct"/>
            <w:shd w:val="clear" w:color="auto" w:fill="auto"/>
          </w:tcPr>
          <w:p w14:paraId="5522E0AE" w14:textId="77777777" w:rsidR="00F356C8" w:rsidRPr="00E67704" w:rsidRDefault="00F356C8" w:rsidP="00F356C8">
            <w:pPr>
              <w:spacing w:after="0"/>
              <w:jc w:val="right"/>
              <w:rPr>
                <w:rFonts w:asciiTheme="majorHAnsi" w:hAnsiTheme="majorHAnsi" w:cstheme="majorHAnsi"/>
                <w:sz w:val="18"/>
                <w:szCs w:val="18"/>
              </w:rPr>
            </w:pPr>
            <w:r w:rsidRPr="00E67704">
              <w:rPr>
                <w:rFonts w:asciiTheme="majorHAnsi" w:hAnsiTheme="majorHAnsi" w:cstheme="majorHAnsi"/>
                <w:color w:val="000000"/>
                <w:sz w:val="18"/>
                <w:szCs w:val="18"/>
              </w:rPr>
              <w:t>$15,951</w:t>
            </w:r>
          </w:p>
        </w:tc>
        <w:tc>
          <w:tcPr>
            <w:tcW w:w="538" w:type="pct"/>
            <w:shd w:val="clear" w:color="auto" w:fill="auto"/>
          </w:tcPr>
          <w:p w14:paraId="3612466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16.22</w:t>
            </w:r>
          </w:p>
        </w:tc>
        <w:tc>
          <w:tcPr>
            <w:tcW w:w="540" w:type="pct"/>
            <w:shd w:val="clear" w:color="auto" w:fill="auto"/>
          </w:tcPr>
          <w:p w14:paraId="7622E8E7" w14:textId="77777777" w:rsidR="00F356C8" w:rsidRPr="00E67704" w:rsidRDefault="00F356C8" w:rsidP="00F356C8">
            <w:pPr>
              <w:spacing w:after="0"/>
              <w:jc w:val="right"/>
              <w:rPr>
                <w:rFonts w:asciiTheme="majorHAnsi" w:hAnsiTheme="majorHAnsi" w:cstheme="majorHAnsi"/>
                <w:sz w:val="18"/>
                <w:szCs w:val="18"/>
              </w:rPr>
            </w:pPr>
            <w:r w:rsidRPr="00E67704">
              <w:rPr>
                <w:rFonts w:asciiTheme="majorHAnsi" w:hAnsiTheme="majorHAnsi" w:cstheme="majorHAnsi"/>
                <w:color w:val="000000"/>
                <w:sz w:val="18"/>
                <w:szCs w:val="18"/>
              </w:rPr>
              <w:t>0.78</w:t>
            </w:r>
          </w:p>
        </w:tc>
      </w:tr>
      <w:tr w:rsidR="00F356C8" w:rsidRPr="00E67704" w14:paraId="79B575A8" w14:textId="77777777" w:rsidTr="00F356C8">
        <w:trPr>
          <w:trHeight w:val="167"/>
        </w:trPr>
        <w:tc>
          <w:tcPr>
            <w:tcW w:w="507" w:type="pct"/>
            <w:shd w:val="clear" w:color="auto" w:fill="auto"/>
            <w:noWrap/>
          </w:tcPr>
          <w:p w14:paraId="28EA02CF" w14:textId="77777777" w:rsidR="00F356C8" w:rsidRPr="00E67704" w:rsidRDefault="00F356C8" w:rsidP="00F356C8">
            <w:pPr>
              <w:spacing w:after="0"/>
              <w:rPr>
                <w:rFonts w:asciiTheme="majorHAnsi" w:hAnsiTheme="majorHAnsi" w:cstheme="majorHAnsi"/>
                <w:sz w:val="18"/>
                <w:szCs w:val="18"/>
              </w:rPr>
            </w:pPr>
            <w:r w:rsidRPr="00E67704">
              <w:rPr>
                <w:rFonts w:asciiTheme="majorHAnsi" w:hAnsiTheme="majorHAnsi" w:cstheme="majorHAnsi"/>
                <w:sz w:val="18"/>
                <w:szCs w:val="18"/>
              </w:rPr>
              <w:t>Class 3</w:t>
            </w:r>
          </w:p>
        </w:tc>
        <w:tc>
          <w:tcPr>
            <w:tcW w:w="2339" w:type="pct"/>
            <w:shd w:val="clear" w:color="auto" w:fill="auto"/>
          </w:tcPr>
          <w:p w14:paraId="347A9179" w14:textId="77777777" w:rsidR="00F356C8" w:rsidRPr="00E67704" w:rsidRDefault="00F356C8" w:rsidP="00F356C8">
            <w:pPr>
              <w:spacing w:after="0"/>
              <w:rPr>
                <w:rFonts w:asciiTheme="majorHAnsi" w:hAnsiTheme="majorHAnsi" w:cstheme="majorHAnsi"/>
                <w:sz w:val="18"/>
                <w:szCs w:val="18"/>
              </w:rPr>
            </w:pPr>
            <w:r w:rsidRPr="00E67704">
              <w:rPr>
                <w:rFonts w:asciiTheme="majorHAnsi" w:hAnsiTheme="majorHAnsi" w:cstheme="majorHAnsi"/>
                <w:color w:val="000000"/>
                <w:sz w:val="18"/>
                <w:szCs w:val="18"/>
              </w:rPr>
              <w:t>Orthopaedic conditions, all other, weighted FIM Motor 19 - 40</w:t>
            </w:r>
          </w:p>
        </w:tc>
        <w:tc>
          <w:tcPr>
            <w:tcW w:w="538" w:type="pct"/>
            <w:shd w:val="clear" w:color="auto" w:fill="auto"/>
          </w:tcPr>
          <w:p w14:paraId="5D2B935D" w14:textId="77777777" w:rsidR="00F356C8" w:rsidRPr="00E67704" w:rsidRDefault="00F356C8" w:rsidP="00F356C8">
            <w:pPr>
              <w:spacing w:after="0"/>
              <w:jc w:val="right"/>
              <w:rPr>
                <w:rFonts w:asciiTheme="majorHAnsi" w:hAnsiTheme="majorHAnsi" w:cstheme="majorHAnsi"/>
                <w:sz w:val="18"/>
                <w:szCs w:val="18"/>
              </w:rPr>
            </w:pPr>
            <w:r w:rsidRPr="00E67704">
              <w:rPr>
                <w:rFonts w:asciiTheme="majorHAnsi" w:hAnsiTheme="majorHAnsi" w:cstheme="majorHAnsi"/>
                <w:sz w:val="18"/>
                <w:szCs w:val="18"/>
              </w:rPr>
              <w:t>952</w:t>
            </w:r>
          </w:p>
        </w:tc>
        <w:tc>
          <w:tcPr>
            <w:tcW w:w="538" w:type="pct"/>
            <w:shd w:val="clear" w:color="auto" w:fill="auto"/>
          </w:tcPr>
          <w:p w14:paraId="6BC150C4" w14:textId="77777777" w:rsidR="00F356C8" w:rsidRPr="00E67704" w:rsidRDefault="00F356C8" w:rsidP="00F356C8">
            <w:pPr>
              <w:spacing w:after="0"/>
              <w:jc w:val="right"/>
              <w:rPr>
                <w:rFonts w:asciiTheme="majorHAnsi" w:hAnsiTheme="majorHAnsi" w:cstheme="majorHAnsi"/>
                <w:sz w:val="18"/>
                <w:szCs w:val="18"/>
              </w:rPr>
            </w:pPr>
            <w:r w:rsidRPr="00E67704">
              <w:rPr>
                <w:rFonts w:asciiTheme="majorHAnsi" w:hAnsiTheme="majorHAnsi" w:cstheme="majorHAnsi"/>
                <w:color w:val="000000"/>
                <w:sz w:val="18"/>
                <w:szCs w:val="18"/>
              </w:rPr>
              <w:t>$21,510</w:t>
            </w:r>
          </w:p>
        </w:tc>
        <w:tc>
          <w:tcPr>
            <w:tcW w:w="538" w:type="pct"/>
            <w:shd w:val="clear" w:color="auto" w:fill="auto"/>
          </w:tcPr>
          <w:p w14:paraId="7244645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21.46</w:t>
            </w:r>
          </w:p>
        </w:tc>
        <w:tc>
          <w:tcPr>
            <w:tcW w:w="540" w:type="pct"/>
            <w:shd w:val="clear" w:color="auto" w:fill="auto"/>
          </w:tcPr>
          <w:p w14:paraId="44C94DAB" w14:textId="77777777" w:rsidR="00F356C8" w:rsidRPr="00E67704" w:rsidRDefault="00F356C8" w:rsidP="00F356C8">
            <w:pPr>
              <w:spacing w:after="0"/>
              <w:jc w:val="right"/>
              <w:rPr>
                <w:rFonts w:asciiTheme="majorHAnsi" w:hAnsiTheme="majorHAnsi" w:cstheme="majorHAnsi"/>
                <w:sz w:val="18"/>
                <w:szCs w:val="18"/>
              </w:rPr>
            </w:pPr>
            <w:r w:rsidRPr="00E67704">
              <w:rPr>
                <w:rFonts w:asciiTheme="majorHAnsi" w:hAnsiTheme="majorHAnsi" w:cstheme="majorHAnsi"/>
                <w:color w:val="000000"/>
                <w:sz w:val="18"/>
                <w:szCs w:val="18"/>
              </w:rPr>
              <w:t>0.78</w:t>
            </w:r>
          </w:p>
        </w:tc>
      </w:tr>
      <w:tr w:rsidR="00F356C8" w:rsidRPr="00E67704" w14:paraId="709C523C" w14:textId="77777777" w:rsidTr="00F356C8">
        <w:trPr>
          <w:trHeight w:val="290"/>
        </w:trPr>
        <w:tc>
          <w:tcPr>
            <w:tcW w:w="5000" w:type="pct"/>
            <w:gridSpan w:val="6"/>
            <w:shd w:val="clear" w:color="auto" w:fill="D9D9D9" w:themeFill="background1" w:themeFillShade="D9"/>
            <w:noWrap/>
            <w:hideMark/>
          </w:tcPr>
          <w:p w14:paraId="416F9462"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Cardiac, Pain and Pulmonary</w:t>
            </w:r>
          </w:p>
        </w:tc>
      </w:tr>
      <w:tr w:rsidR="00F356C8" w:rsidRPr="00E67704" w14:paraId="78E02790" w14:textId="77777777" w:rsidTr="00F356C8">
        <w:trPr>
          <w:trHeight w:val="285"/>
        </w:trPr>
        <w:tc>
          <w:tcPr>
            <w:tcW w:w="507" w:type="pct"/>
            <w:shd w:val="clear" w:color="auto" w:fill="auto"/>
            <w:noWrap/>
          </w:tcPr>
          <w:p w14:paraId="380BB172"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33A340C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Cardiac, Pain syndromes, Pulmonary, weighted FIM Motor 66 - 91</w:t>
            </w:r>
          </w:p>
        </w:tc>
        <w:tc>
          <w:tcPr>
            <w:tcW w:w="538" w:type="pct"/>
            <w:shd w:val="clear" w:color="auto" w:fill="auto"/>
            <w:noWrap/>
          </w:tcPr>
          <w:p w14:paraId="18F7D38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4,168</w:t>
            </w:r>
          </w:p>
        </w:tc>
        <w:tc>
          <w:tcPr>
            <w:tcW w:w="538" w:type="pct"/>
            <w:shd w:val="clear" w:color="auto" w:fill="auto"/>
            <w:noWrap/>
          </w:tcPr>
          <w:p w14:paraId="767AAA5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$9,881</w:t>
            </w:r>
          </w:p>
        </w:tc>
        <w:tc>
          <w:tcPr>
            <w:tcW w:w="538" w:type="pct"/>
            <w:shd w:val="clear" w:color="auto" w:fill="auto"/>
            <w:noWrap/>
          </w:tcPr>
          <w:p w14:paraId="5AE5FD0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10.61</w:t>
            </w:r>
          </w:p>
        </w:tc>
        <w:tc>
          <w:tcPr>
            <w:tcW w:w="540" w:type="pct"/>
            <w:shd w:val="clear" w:color="auto" w:fill="auto"/>
            <w:noWrap/>
          </w:tcPr>
          <w:p w14:paraId="442920E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0.74</w:t>
            </w:r>
          </w:p>
        </w:tc>
      </w:tr>
      <w:tr w:rsidR="00F356C8" w:rsidRPr="00E67704" w14:paraId="04F8C814" w14:textId="77777777" w:rsidTr="00F356C8">
        <w:trPr>
          <w:trHeight w:val="285"/>
        </w:trPr>
        <w:tc>
          <w:tcPr>
            <w:tcW w:w="507" w:type="pct"/>
            <w:shd w:val="clear" w:color="auto" w:fill="auto"/>
            <w:noWrap/>
          </w:tcPr>
          <w:p w14:paraId="4A5AC3D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lastRenderedPageBreak/>
              <w:t>Class 2</w:t>
            </w:r>
          </w:p>
        </w:tc>
        <w:tc>
          <w:tcPr>
            <w:tcW w:w="2339" w:type="pct"/>
            <w:shd w:val="clear" w:color="auto" w:fill="auto"/>
            <w:noWrap/>
          </w:tcPr>
          <w:p w14:paraId="1718B53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Cardiac, Pain syndromes, Pulmonary, weighted FIM Motor 38 - 65</w:t>
            </w:r>
          </w:p>
        </w:tc>
        <w:tc>
          <w:tcPr>
            <w:tcW w:w="538" w:type="pct"/>
            <w:shd w:val="clear" w:color="auto" w:fill="auto"/>
            <w:noWrap/>
          </w:tcPr>
          <w:p w14:paraId="29EC3D0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6,246</w:t>
            </w:r>
          </w:p>
        </w:tc>
        <w:tc>
          <w:tcPr>
            <w:tcW w:w="538" w:type="pct"/>
            <w:shd w:val="clear" w:color="auto" w:fill="auto"/>
            <w:noWrap/>
          </w:tcPr>
          <w:p w14:paraId="66EEAED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$13,304</w:t>
            </w:r>
          </w:p>
        </w:tc>
        <w:tc>
          <w:tcPr>
            <w:tcW w:w="538" w:type="pct"/>
            <w:shd w:val="clear" w:color="auto" w:fill="auto"/>
            <w:noWrap/>
          </w:tcPr>
          <w:p w14:paraId="6DB5E11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14.10</w:t>
            </w:r>
          </w:p>
        </w:tc>
        <w:tc>
          <w:tcPr>
            <w:tcW w:w="540" w:type="pct"/>
            <w:shd w:val="clear" w:color="auto" w:fill="auto"/>
            <w:noWrap/>
          </w:tcPr>
          <w:p w14:paraId="7588322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0.73</w:t>
            </w:r>
          </w:p>
        </w:tc>
      </w:tr>
      <w:tr w:rsidR="00F356C8" w:rsidRPr="00E67704" w14:paraId="5E09EA2D" w14:textId="77777777" w:rsidTr="00F356C8">
        <w:trPr>
          <w:trHeight w:val="285"/>
        </w:trPr>
        <w:tc>
          <w:tcPr>
            <w:tcW w:w="507" w:type="pct"/>
            <w:shd w:val="clear" w:color="auto" w:fill="auto"/>
            <w:noWrap/>
          </w:tcPr>
          <w:p w14:paraId="57206CDF"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tcPr>
          <w:p w14:paraId="11FD9D67"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Cardiac, Pain syndromes, Pulmonary, weighted FIM Motor 19 - 37</w:t>
            </w:r>
          </w:p>
        </w:tc>
        <w:tc>
          <w:tcPr>
            <w:tcW w:w="538" w:type="pct"/>
            <w:shd w:val="clear" w:color="auto" w:fill="auto"/>
            <w:noWrap/>
          </w:tcPr>
          <w:p w14:paraId="498C2B9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1,273</w:t>
            </w:r>
          </w:p>
        </w:tc>
        <w:tc>
          <w:tcPr>
            <w:tcW w:w="538" w:type="pct"/>
            <w:shd w:val="clear" w:color="auto" w:fill="auto"/>
            <w:noWrap/>
          </w:tcPr>
          <w:p w14:paraId="2171426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$18,445</w:t>
            </w:r>
          </w:p>
        </w:tc>
        <w:tc>
          <w:tcPr>
            <w:tcW w:w="538" w:type="pct"/>
            <w:shd w:val="clear" w:color="auto" w:fill="auto"/>
            <w:noWrap/>
          </w:tcPr>
          <w:p w14:paraId="110C6D1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18.40</w:t>
            </w:r>
          </w:p>
        </w:tc>
        <w:tc>
          <w:tcPr>
            <w:tcW w:w="540" w:type="pct"/>
            <w:shd w:val="clear" w:color="auto" w:fill="auto"/>
            <w:noWrap/>
          </w:tcPr>
          <w:p w14:paraId="24C2BE4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0.80</w:t>
            </w:r>
          </w:p>
        </w:tc>
      </w:tr>
      <w:tr w:rsidR="00F356C8" w:rsidRPr="00E67704" w14:paraId="1BD360FE" w14:textId="77777777" w:rsidTr="00F356C8">
        <w:trPr>
          <w:trHeight w:val="290"/>
        </w:trPr>
        <w:tc>
          <w:tcPr>
            <w:tcW w:w="5000" w:type="pct"/>
            <w:gridSpan w:val="6"/>
            <w:shd w:val="clear" w:color="auto" w:fill="D9D9D9" w:themeFill="background1" w:themeFillShade="D9"/>
            <w:noWrap/>
            <w:hideMark/>
          </w:tcPr>
          <w:p w14:paraId="3D69B862"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Major multiple trauma</w:t>
            </w:r>
          </w:p>
        </w:tc>
      </w:tr>
      <w:tr w:rsidR="00F356C8" w:rsidRPr="00E67704" w14:paraId="6C7AFD22" w14:textId="77777777" w:rsidTr="00F356C8">
        <w:trPr>
          <w:trHeight w:val="285"/>
        </w:trPr>
        <w:tc>
          <w:tcPr>
            <w:tcW w:w="507" w:type="pct"/>
            <w:shd w:val="clear" w:color="auto" w:fill="auto"/>
            <w:noWrap/>
          </w:tcPr>
          <w:p w14:paraId="173CBE8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1065004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Major Multiple Trauma, weighted FIM motor 19-91, weighted FIM Motor 51 - 91</w:t>
            </w:r>
          </w:p>
        </w:tc>
        <w:tc>
          <w:tcPr>
            <w:tcW w:w="538" w:type="pct"/>
            <w:shd w:val="clear" w:color="auto" w:fill="auto"/>
            <w:noWrap/>
          </w:tcPr>
          <w:p w14:paraId="0DC7899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684</w:t>
            </w:r>
          </w:p>
        </w:tc>
        <w:tc>
          <w:tcPr>
            <w:tcW w:w="538" w:type="pct"/>
            <w:shd w:val="clear" w:color="auto" w:fill="auto"/>
            <w:noWrap/>
          </w:tcPr>
          <w:p w14:paraId="3AF646B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$21,873</w:t>
            </w:r>
          </w:p>
        </w:tc>
        <w:tc>
          <w:tcPr>
            <w:tcW w:w="538" w:type="pct"/>
            <w:shd w:val="clear" w:color="auto" w:fill="auto"/>
            <w:noWrap/>
          </w:tcPr>
          <w:p w14:paraId="1504952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18.20</w:t>
            </w:r>
          </w:p>
        </w:tc>
        <w:tc>
          <w:tcPr>
            <w:tcW w:w="540" w:type="pct"/>
            <w:shd w:val="clear" w:color="auto" w:fill="auto"/>
            <w:noWrap/>
          </w:tcPr>
          <w:p w14:paraId="6BDBDB5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1.04</w:t>
            </w:r>
          </w:p>
        </w:tc>
      </w:tr>
      <w:tr w:rsidR="00F356C8" w:rsidRPr="00E67704" w14:paraId="6B7A3C86" w14:textId="77777777" w:rsidTr="00F356C8">
        <w:trPr>
          <w:trHeight w:val="285"/>
        </w:trPr>
        <w:tc>
          <w:tcPr>
            <w:tcW w:w="507" w:type="pct"/>
            <w:shd w:val="clear" w:color="auto" w:fill="auto"/>
            <w:noWrap/>
          </w:tcPr>
          <w:p w14:paraId="454E01D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5CA9F5D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Major Multiple Trauma, weighted FIM motor 19-91, weighted FIM Motor 19 - 50</w:t>
            </w:r>
          </w:p>
        </w:tc>
        <w:tc>
          <w:tcPr>
            <w:tcW w:w="538" w:type="pct"/>
            <w:shd w:val="clear" w:color="auto" w:fill="auto"/>
            <w:noWrap/>
          </w:tcPr>
          <w:p w14:paraId="7F4822C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456</w:t>
            </w:r>
          </w:p>
        </w:tc>
        <w:tc>
          <w:tcPr>
            <w:tcW w:w="538" w:type="pct"/>
            <w:shd w:val="clear" w:color="auto" w:fill="auto"/>
            <w:noWrap/>
          </w:tcPr>
          <w:p w14:paraId="0D6BDE1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$36,423</w:t>
            </w:r>
          </w:p>
        </w:tc>
        <w:tc>
          <w:tcPr>
            <w:tcW w:w="538" w:type="pct"/>
            <w:shd w:val="clear" w:color="auto" w:fill="auto"/>
            <w:noWrap/>
          </w:tcPr>
          <w:p w14:paraId="7E33636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27.73</w:t>
            </w:r>
          </w:p>
        </w:tc>
        <w:tc>
          <w:tcPr>
            <w:tcW w:w="540" w:type="pct"/>
            <w:shd w:val="clear" w:color="auto" w:fill="auto"/>
            <w:noWrap/>
          </w:tcPr>
          <w:p w14:paraId="1478705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1.14</w:t>
            </w:r>
          </w:p>
        </w:tc>
      </w:tr>
      <w:tr w:rsidR="00F356C8" w:rsidRPr="00E67704" w14:paraId="44EBAA5D" w14:textId="77777777" w:rsidTr="00F356C8">
        <w:trPr>
          <w:trHeight w:val="290"/>
        </w:trPr>
        <w:tc>
          <w:tcPr>
            <w:tcW w:w="5000" w:type="pct"/>
            <w:gridSpan w:val="6"/>
            <w:shd w:val="clear" w:color="auto" w:fill="D9D9D9" w:themeFill="background1" w:themeFillShade="D9"/>
            <w:noWrap/>
            <w:hideMark/>
          </w:tcPr>
          <w:p w14:paraId="4B70E41B"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Reconditioning</w:t>
            </w:r>
          </w:p>
        </w:tc>
      </w:tr>
      <w:tr w:rsidR="00F356C8" w:rsidRPr="00E67704" w14:paraId="5B84F225" w14:textId="77777777" w:rsidTr="00F356C8">
        <w:trPr>
          <w:trHeight w:val="285"/>
        </w:trPr>
        <w:tc>
          <w:tcPr>
            <w:tcW w:w="507" w:type="pct"/>
            <w:shd w:val="clear" w:color="auto" w:fill="auto"/>
            <w:noWrap/>
          </w:tcPr>
          <w:p w14:paraId="1FF3815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5BB67C83"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Reconditioning, weighted FIM Motor 64 - 91, FIM Cognition 29 - 35</w:t>
            </w:r>
          </w:p>
        </w:tc>
        <w:tc>
          <w:tcPr>
            <w:tcW w:w="538" w:type="pct"/>
            <w:shd w:val="clear" w:color="auto" w:fill="auto"/>
            <w:noWrap/>
          </w:tcPr>
          <w:p w14:paraId="02D3A27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6,744</w:t>
            </w:r>
          </w:p>
        </w:tc>
        <w:tc>
          <w:tcPr>
            <w:tcW w:w="538" w:type="pct"/>
            <w:shd w:val="clear" w:color="auto" w:fill="auto"/>
            <w:noWrap/>
          </w:tcPr>
          <w:p w14:paraId="0C0D09F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$10,606</w:t>
            </w:r>
          </w:p>
        </w:tc>
        <w:tc>
          <w:tcPr>
            <w:tcW w:w="538" w:type="pct"/>
            <w:shd w:val="clear" w:color="auto" w:fill="auto"/>
            <w:noWrap/>
          </w:tcPr>
          <w:p w14:paraId="6B436AC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10.79</w:t>
            </w:r>
          </w:p>
        </w:tc>
        <w:tc>
          <w:tcPr>
            <w:tcW w:w="540" w:type="pct"/>
            <w:shd w:val="clear" w:color="auto" w:fill="auto"/>
            <w:noWrap/>
          </w:tcPr>
          <w:p w14:paraId="146400F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0.78</w:t>
            </w:r>
          </w:p>
        </w:tc>
      </w:tr>
      <w:tr w:rsidR="00F356C8" w:rsidRPr="00E67704" w14:paraId="13E70C12" w14:textId="77777777" w:rsidTr="00F356C8">
        <w:trPr>
          <w:trHeight w:val="285"/>
        </w:trPr>
        <w:tc>
          <w:tcPr>
            <w:tcW w:w="507" w:type="pct"/>
            <w:shd w:val="clear" w:color="auto" w:fill="auto"/>
            <w:noWrap/>
          </w:tcPr>
          <w:p w14:paraId="164A520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3C3AAA0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Reconditioning, weighted FIM Motor 64 - 91, FIM Cognition 5 - 28</w:t>
            </w:r>
          </w:p>
        </w:tc>
        <w:tc>
          <w:tcPr>
            <w:tcW w:w="538" w:type="pct"/>
            <w:shd w:val="clear" w:color="auto" w:fill="auto"/>
            <w:noWrap/>
          </w:tcPr>
          <w:p w14:paraId="319A425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3,654</w:t>
            </w:r>
          </w:p>
        </w:tc>
        <w:tc>
          <w:tcPr>
            <w:tcW w:w="538" w:type="pct"/>
            <w:shd w:val="clear" w:color="auto" w:fill="auto"/>
            <w:noWrap/>
          </w:tcPr>
          <w:p w14:paraId="05F09F8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$13,038</w:t>
            </w:r>
          </w:p>
        </w:tc>
        <w:tc>
          <w:tcPr>
            <w:tcW w:w="538" w:type="pct"/>
            <w:shd w:val="clear" w:color="auto" w:fill="auto"/>
            <w:noWrap/>
          </w:tcPr>
          <w:p w14:paraId="7B24212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13.36</w:t>
            </w:r>
          </w:p>
        </w:tc>
        <w:tc>
          <w:tcPr>
            <w:tcW w:w="540" w:type="pct"/>
            <w:shd w:val="clear" w:color="auto" w:fill="auto"/>
            <w:noWrap/>
          </w:tcPr>
          <w:p w14:paraId="3417E63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0.77</w:t>
            </w:r>
          </w:p>
        </w:tc>
      </w:tr>
      <w:tr w:rsidR="00F356C8" w:rsidRPr="00E67704" w14:paraId="59767F6C" w14:textId="77777777" w:rsidTr="00F356C8">
        <w:trPr>
          <w:trHeight w:val="285"/>
        </w:trPr>
        <w:tc>
          <w:tcPr>
            <w:tcW w:w="507" w:type="pct"/>
            <w:shd w:val="clear" w:color="auto" w:fill="auto"/>
            <w:noWrap/>
          </w:tcPr>
          <w:p w14:paraId="21C6C457"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tcPr>
          <w:p w14:paraId="6167011D"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Reconditioning, weighted FIM Motor 48 - 63, FIM Cognition 19 - 35</w:t>
            </w:r>
          </w:p>
        </w:tc>
        <w:tc>
          <w:tcPr>
            <w:tcW w:w="538" w:type="pct"/>
            <w:shd w:val="clear" w:color="auto" w:fill="auto"/>
            <w:noWrap/>
          </w:tcPr>
          <w:p w14:paraId="47A2A8A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12,065</w:t>
            </w:r>
          </w:p>
        </w:tc>
        <w:tc>
          <w:tcPr>
            <w:tcW w:w="538" w:type="pct"/>
            <w:shd w:val="clear" w:color="auto" w:fill="auto"/>
            <w:noWrap/>
          </w:tcPr>
          <w:p w14:paraId="462BDBF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$13,962</w:t>
            </w:r>
          </w:p>
        </w:tc>
        <w:tc>
          <w:tcPr>
            <w:tcW w:w="538" w:type="pct"/>
            <w:shd w:val="clear" w:color="auto" w:fill="auto"/>
            <w:noWrap/>
          </w:tcPr>
          <w:p w14:paraId="1BA2646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13.70</w:t>
            </w:r>
          </w:p>
        </w:tc>
        <w:tc>
          <w:tcPr>
            <w:tcW w:w="540" w:type="pct"/>
            <w:shd w:val="clear" w:color="auto" w:fill="auto"/>
            <w:noWrap/>
          </w:tcPr>
          <w:p w14:paraId="3FF29CC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0.75</w:t>
            </w:r>
          </w:p>
        </w:tc>
      </w:tr>
      <w:tr w:rsidR="00F356C8" w:rsidRPr="00E67704" w14:paraId="7213F84B" w14:textId="77777777" w:rsidTr="00F356C8">
        <w:trPr>
          <w:trHeight w:val="285"/>
        </w:trPr>
        <w:tc>
          <w:tcPr>
            <w:tcW w:w="507" w:type="pct"/>
            <w:shd w:val="clear" w:color="auto" w:fill="auto"/>
            <w:noWrap/>
          </w:tcPr>
          <w:p w14:paraId="3203445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4</w:t>
            </w:r>
          </w:p>
        </w:tc>
        <w:tc>
          <w:tcPr>
            <w:tcW w:w="2339" w:type="pct"/>
            <w:shd w:val="clear" w:color="auto" w:fill="auto"/>
            <w:noWrap/>
          </w:tcPr>
          <w:p w14:paraId="4261FCA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Reconditioning, weighted FIM Motor 48 - 63, FIM Cognition 5 - 18</w:t>
            </w:r>
          </w:p>
        </w:tc>
        <w:tc>
          <w:tcPr>
            <w:tcW w:w="538" w:type="pct"/>
            <w:shd w:val="clear" w:color="auto" w:fill="auto"/>
            <w:noWrap/>
          </w:tcPr>
          <w:p w14:paraId="4427335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1,947</w:t>
            </w:r>
          </w:p>
        </w:tc>
        <w:tc>
          <w:tcPr>
            <w:tcW w:w="538" w:type="pct"/>
            <w:shd w:val="clear" w:color="auto" w:fill="auto"/>
            <w:noWrap/>
          </w:tcPr>
          <w:p w14:paraId="2EEA71A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$17,566</w:t>
            </w:r>
          </w:p>
        </w:tc>
        <w:tc>
          <w:tcPr>
            <w:tcW w:w="538" w:type="pct"/>
            <w:shd w:val="clear" w:color="auto" w:fill="auto"/>
            <w:noWrap/>
          </w:tcPr>
          <w:p w14:paraId="731782C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17.68</w:t>
            </w:r>
          </w:p>
        </w:tc>
        <w:tc>
          <w:tcPr>
            <w:tcW w:w="540" w:type="pct"/>
            <w:shd w:val="clear" w:color="auto" w:fill="auto"/>
            <w:noWrap/>
          </w:tcPr>
          <w:p w14:paraId="6800644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0.75</w:t>
            </w:r>
          </w:p>
        </w:tc>
      </w:tr>
      <w:tr w:rsidR="00F356C8" w:rsidRPr="00E67704" w14:paraId="672A9E14" w14:textId="77777777" w:rsidTr="00F356C8">
        <w:trPr>
          <w:trHeight w:val="285"/>
        </w:trPr>
        <w:tc>
          <w:tcPr>
            <w:tcW w:w="507" w:type="pct"/>
            <w:shd w:val="clear" w:color="auto" w:fill="auto"/>
            <w:noWrap/>
          </w:tcPr>
          <w:p w14:paraId="032942C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5</w:t>
            </w:r>
          </w:p>
        </w:tc>
        <w:tc>
          <w:tcPr>
            <w:tcW w:w="2339" w:type="pct"/>
            <w:shd w:val="clear" w:color="auto" w:fill="auto"/>
            <w:noWrap/>
          </w:tcPr>
          <w:p w14:paraId="60F42ECD"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Reconditioning, weighted FIM Motor 19 - 47</w:t>
            </w:r>
          </w:p>
        </w:tc>
        <w:tc>
          <w:tcPr>
            <w:tcW w:w="538" w:type="pct"/>
            <w:shd w:val="clear" w:color="auto" w:fill="auto"/>
            <w:noWrap/>
          </w:tcPr>
          <w:p w14:paraId="12B44C2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13,063</w:t>
            </w:r>
          </w:p>
        </w:tc>
        <w:tc>
          <w:tcPr>
            <w:tcW w:w="538" w:type="pct"/>
            <w:shd w:val="clear" w:color="auto" w:fill="auto"/>
            <w:noWrap/>
          </w:tcPr>
          <w:p w14:paraId="29D9A72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$19,228</w:t>
            </w:r>
          </w:p>
        </w:tc>
        <w:tc>
          <w:tcPr>
            <w:tcW w:w="538" w:type="pct"/>
            <w:shd w:val="clear" w:color="auto" w:fill="auto"/>
            <w:noWrap/>
          </w:tcPr>
          <w:p w14:paraId="1DEDF46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17.96</w:t>
            </w:r>
          </w:p>
        </w:tc>
        <w:tc>
          <w:tcPr>
            <w:tcW w:w="540" w:type="pct"/>
            <w:shd w:val="clear" w:color="auto" w:fill="auto"/>
            <w:noWrap/>
          </w:tcPr>
          <w:p w14:paraId="4CC61BF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0.83</w:t>
            </w:r>
          </w:p>
        </w:tc>
      </w:tr>
      <w:tr w:rsidR="00F356C8" w:rsidRPr="00E67704" w14:paraId="23839C37" w14:textId="77777777" w:rsidTr="00F356C8">
        <w:trPr>
          <w:trHeight w:val="290"/>
        </w:trPr>
        <w:tc>
          <w:tcPr>
            <w:tcW w:w="5000" w:type="pct"/>
            <w:gridSpan w:val="6"/>
            <w:shd w:val="clear" w:color="auto" w:fill="D9D9D9" w:themeFill="background1" w:themeFillShade="D9"/>
            <w:noWrap/>
            <w:hideMark/>
          </w:tcPr>
          <w:p w14:paraId="68FF4193"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All other impairment types</w:t>
            </w:r>
          </w:p>
        </w:tc>
      </w:tr>
      <w:tr w:rsidR="00F356C8" w:rsidRPr="00E67704" w14:paraId="15422528" w14:textId="77777777" w:rsidTr="00F356C8">
        <w:trPr>
          <w:trHeight w:val="285"/>
        </w:trPr>
        <w:tc>
          <w:tcPr>
            <w:tcW w:w="507" w:type="pct"/>
            <w:shd w:val="clear" w:color="auto" w:fill="auto"/>
            <w:noWrap/>
          </w:tcPr>
          <w:p w14:paraId="0B0CAE78"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008DE5D3"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All other impairments, weighted FIM Motor 61 - 91</w:t>
            </w:r>
          </w:p>
        </w:tc>
        <w:tc>
          <w:tcPr>
            <w:tcW w:w="538" w:type="pct"/>
            <w:shd w:val="clear" w:color="auto" w:fill="auto"/>
            <w:noWrap/>
          </w:tcPr>
          <w:p w14:paraId="5EB673E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1,070</w:t>
            </w:r>
          </w:p>
        </w:tc>
        <w:tc>
          <w:tcPr>
            <w:tcW w:w="538" w:type="pct"/>
            <w:shd w:val="clear" w:color="auto" w:fill="auto"/>
            <w:noWrap/>
          </w:tcPr>
          <w:p w14:paraId="1889D4E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$12,497</w:t>
            </w:r>
          </w:p>
        </w:tc>
        <w:tc>
          <w:tcPr>
            <w:tcW w:w="538" w:type="pct"/>
            <w:shd w:val="clear" w:color="auto" w:fill="auto"/>
            <w:noWrap/>
          </w:tcPr>
          <w:p w14:paraId="7AB9F27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11.80</w:t>
            </w:r>
          </w:p>
        </w:tc>
        <w:tc>
          <w:tcPr>
            <w:tcW w:w="540" w:type="pct"/>
            <w:shd w:val="clear" w:color="auto" w:fill="auto"/>
            <w:noWrap/>
          </w:tcPr>
          <w:p w14:paraId="4A96C64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0.84</w:t>
            </w:r>
          </w:p>
        </w:tc>
      </w:tr>
      <w:tr w:rsidR="00F356C8" w:rsidRPr="00E67704" w14:paraId="07217D4D" w14:textId="77777777" w:rsidTr="00F356C8">
        <w:trPr>
          <w:trHeight w:val="285"/>
        </w:trPr>
        <w:tc>
          <w:tcPr>
            <w:tcW w:w="507" w:type="pct"/>
            <w:shd w:val="clear" w:color="auto" w:fill="auto"/>
            <w:noWrap/>
          </w:tcPr>
          <w:p w14:paraId="2598375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5B8ED25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All other impairments, weighted FIM Motor 42 - 60</w:t>
            </w:r>
          </w:p>
        </w:tc>
        <w:tc>
          <w:tcPr>
            <w:tcW w:w="538" w:type="pct"/>
            <w:shd w:val="clear" w:color="auto" w:fill="auto"/>
            <w:noWrap/>
          </w:tcPr>
          <w:p w14:paraId="11289BD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935</w:t>
            </w:r>
          </w:p>
        </w:tc>
        <w:tc>
          <w:tcPr>
            <w:tcW w:w="538" w:type="pct"/>
            <w:shd w:val="clear" w:color="auto" w:fill="auto"/>
            <w:noWrap/>
          </w:tcPr>
          <w:p w14:paraId="5DEE619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$17,113</w:t>
            </w:r>
          </w:p>
        </w:tc>
        <w:tc>
          <w:tcPr>
            <w:tcW w:w="538" w:type="pct"/>
            <w:shd w:val="clear" w:color="auto" w:fill="auto"/>
            <w:noWrap/>
          </w:tcPr>
          <w:p w14:paraId="1D22AE5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16.05</w:t>
            </w:r>
          </w:p>
        </w:tc>
        <w:tc>
          <w:tcPr>
            <w:tcW w:w="540" w:type="pct"/>
            <w:shd w:val="clear" w:color="auto" w:fill="auto"/>
            <w:noWrap/>
          </w:tcPr>
          <w:p w14:paraId="5686A98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0.82</w:t>
            </w:r>
          </w:p>
        </w:tc>
      </w:tr>
      <w:tr w:rsidR="00F356C8" w:rsidRPr="00E67704" w14:paraId="4EF6DF2A" w14:textId="77777777" w:rsidTr="00F356C8">
        <w:trPr>
          <w:trHeight w:val="285"/>
        </w:trPr>
        <w:tc>
          <w:tcPr>
            <w:tcW w:w="507" w:type="pct"/>
            <w:shd w:val="clear" w:color="auto" w:fill="auto"/>
            <w:noWrap/>
          </w:tcPr>
          <w:p w14:paraId="2AD0B8B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tcPr>
          <w:p w14:paraId="244BBBE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All other impairments, weighted FIM Motor 19 - 41</w:t>
            </w:r>
          </w:p>
        </w:tc>
        <w:tc>
          <w:tcPr>
            <w:tcW w:w="538" w:type="pct"/>
            <w:shd w:val="clear" w:color="auto" w:fill="auto"/>
            <w:noWrap/>
          </w:tcPr>
          <w:p w14:paraId="0874117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631</w:t>
            </w:r>
          </w:p>
        </w:tc>
        <w:tc>
          <w:tcPr>
            <w:tcW w:w="538" w:type="pct"/>
            <w:shd w:val="clear" w:color="auto" w:fill="auto"/>
            <w:noWrap/>
          </w:tcPr>
          <w:p w14:paraId="67CFC55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$22,981</w:t>
            </w:r>
          </w:p>
        </w:tc>
        <w:tc>
          <w:tcPr>
            <w:tcW w:w="538" w:type="pct"/>
            <w:shd w:val="clear" w:color="auto" w:fill="auto"/>
            <w:noWrap/>
          </w:tcPr>
          <w:p w14:paraId="28D1BD9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20.01</w:t>
            </w:r>
          </w:p>
        </w:tc>
        <w:tc>
          <w:tcPr>
            <w:tcW w:w="540" w:type="pct"/>
            <w:shd w:val="clear" w:color="auto" w:fill="auto"/>
            <w:noWrap/>
          </w:tcPr>
          <w:p w14:paraId="116446A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1.10</w:t>
            </w:r>
          </w:p>
        </w:tc>
      </w:tr>
      <w:tr w:rsidR="00F356C8" w:rsidRPr="00E67704" w14:paraId="6B3A816B" w14:textId="77777777" w:rsidTr="00F356C8">
        <w:trPr>
          <w:trHeight w:val="290"/>
        </w:trPr>
        <w:tc>
          <w:tcPr>
            <w:tcW w:w="5000" w:type="pct"/>
            <w:gridSpan w:val="6"/>
            <w:shd w:val="clear" w:color="auto" w:fill="D9D9D9" w:themeFill="background1" w:themeFillShade="D9"/>
            <w:noWrap/>
            <w:hideMark/>
          </w:tcPr>
          <w:p w14:paraId="6FDC2313"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Same day rehabilitation </w:t>
            </w:r>
          </w:p>
        </w:tc>
      </w:tr>
      <w:tr w:rsidR="00F356C8" w:rsidRPr="00E67704" w14:paraId="6430F2C0" w14:textId="77777777" w:rsidTr="00F356C8">
        <w:trPr>
          <w:trHeight w:val="285"/>
        </w:trPr>
        <w:tc>
          <w:tcPr>
            <w:tcW w:w="507" w:type="pct"/>
            <w:shd w:val="clear" w:color="auto" w:fill="auto"/>
            <w:noWrap/>
          </w:tcPr>
          <w:p w14:paraId="3E83C6E7"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hideMark/>
          </w:tcPr>
          <w:p w14:paraId="60726E72"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Adult Same-Day Rehabilitation</w:t>
            </w:r>
          </w:p>
        </w:tc>
        <w:tc>
          <w:tcPr>
            <w:tcW w:w="538" w:type="pct"/>
            <w:shd w:val="clear" w:color="auto" w:fill="auto"/>
            <w:noWrap/>
            <w:hideMark/>
          </w:tcPr>
          <w:p w14:paraId="2104062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78,289</w:t>
            </w:r>
          </w:p>
        </w:tc>
        <w:tc>
          <w:tcPr>
            <w:tcW w:w="538" w:type="pct"/>
            <w:shd w:val="clear" w:color="auto" w:fill="auto"/>
            <w:noWrap/>
            <w:hideMark/>
          </w:tcPr>
          <w:p w14:paraId="326CA78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$545</w:t>
            </w:r>
          </w:p>
        </w:tc>
        <w:tc>
          <w:tcPr>
            <w:tcW w:w="538" w:type="pct"/>
            <w:shd w:val="clear" w:color="auto" w:fill="auto"/>
            <w:noWrap/>
            <w:hideMark/>
          </w:tcPr>
          <w:p w14:paraId="0D631FE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1.00</w:t>
            </w:r>
          </w:p>
        </w:tc>
        <w:tc>
          <w:tcPr>
            <w:tcW w:w="540" w:type="pct"/>
            <w:shd w:val="clear" w:color="auto" w:fill="auto"/>
            <w:noWrap/>
            <w:hideMark/>
          </w:tcPr>
          <w:p w14:paraId="2ECC06E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0.79</w:t>
            </w:r>
          </w:p>
        </w:tc>
      </w:tr>
      <w:tr w:rsidR="00F356C8" w:rsidRPr="00E67704" w14:paraId="06D3BF67" w14:textId="77777777" w:rsidTr="00F356C8">
        <w:trPr>
          <w:trHeight w:val="290"/>
        </w:trPr>
        <w:tc>
          <w:tcPr>
            <w:tcW w:w="5000" w:type="pct"/>
            <w:gridSpan w:val="6"/>
            <w:shd w:val="clear" w:color="auto" w:fill="D9D9D9" w:themeFill="background1" w:themeFillShade="D9"/>
            <w:noWrap/>
            <w:hideMark/>
          </w:tcPr>
          <w:p w14:paraId="44DDAA1C"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Paediatric Rehabilitation</w:t>
            </w:r>
          </w:p>
        </w:tc>
      </w:tr>
      <w:tr w:rsidR="00F356C8" w:rsidRPr="00E67704" w14:paraId="157248A6" w14:textId="77777777" w:rsidTr="00F356C8">
        <w:trPr>
          <w:trHeight w:val="285"/>
        </w:trPr>
        <w:tc>
          <w:tcPr>
            <w:tcW w:w="507" w:type="pct"/>
            <w:shd w:val="clear" w:color="auto" w:fill="auto"/>
            <w:noWrap/>
          </w:tcPr>
          <w:p w14:paraId="046293F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hideMark/>
          </w:tcPr>
          <w:p w14:paraId="54D3DB8D"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Rehabilitation, Age &lt;= 3</w:t>
            </w:r>
          </w:p>
        </w:tc>
        <w:tc>
          <w:tcPr>
            <w:tcW w:w="538" w:type="pct"/>
            <w:shd w:val="clear" w:color="auto" w:fill="auto"/>
            <w:noWrap/>
            <w:hideMark/>
          </w:tcPr>
          <w:p w14:paraId="5E9A821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127</w:t>
            </w:r>
          </w:p>
        </w:tc>
        <w:tc>
          <w:tcPr>
            <w:tcW w:w="538" w:type="pct"/>
            <w:shd w:val="clear" w:color="auto" w:fill="auto"/>
            <w:noWrap/>
            <w:hideMark/>
          </w:tcPr>
          <w:p w14:paraId="687EA73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$46,681</w:t>
            </w:r>
          </w:p>
        </w:tc>
        <w:tc>
          <w:tcPr>
            <w:tcW w:w="538" w:type="pct"/>
            <w:shd w:val="clear" w:color="auto" w:fill="auto"/>
            <w:noWrap/>
            <w:hideMark/>
          </w:tcPr>
          <w:p w14:paraId="5DE0EB0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17.46</w:t>
            </w:r>
          </w:p>
        </w:tc>
        <w:tc>
          <w:tcPr>
            <w:tcW w:w="540" w:type="pct"/>
            <w:shd w:val="clear" w:color="auto" w:fill="auto"/>
            <w:noWrap/>
            <w:hideMark/>
          </w:tcPr>
          <w:p w14:paraId="18A5386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1.01</w:t>
            </w:r>
          </w:p>
        </w:tc>
      </w:tr>
      <w:tr w:rsidR="00F356C8" w:rsidRPr="00E67704" w14:paraId="6D696C70" w14:textId="77777777" w:rsidTr="00F356C8">
        <w:trPr>
          <w:trHeight w:val="285"/>
        </w:trPr>
        <w:tc>
          <w:tcPr>
            <w:tcW w:w="507" w:type="pct"/>
            <w:shd w:val="clear" w:color="auto" w:fill="auto"/>
            <w:noWrap/>
          </w:tcPr>
          <w:p w14:paraId="5C59D1B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hideMark/>
          </w:tcPr>
          <w:p w14:paraId="7CCFF36F"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Rehabilitation, Age &gt;= 4, Spinal cord dysfunction</w:t>
            </w:r>
          </w:p>
        </w:tc>
        <w:tc>
          <w:tcPr>
            <w:tcW w:w="538" w:type="pct"/>
            <w:shd w:val="clear" w:color="auto" w:fill="auto"/>
            <w:noWrap/>
            <w:hideMark/>
          </w:tcPr>
          <w:p w14:paraId="50BAD6D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120</w:t>
            </w:r>
          </w:p>
        </w:tc>
        <w:tc>
          <w:tcPr>
            <w:tcW w:w="538" w:type="pct"/>
            <w:shd w:val="clear" w:color="auto" w:fill="auto"/>
            <w:noWrap/>
            <w:hideMark/>
          </w:tcPr>
          <w:p w14:paraId="2AD1F21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$55,808</w:t>
            </w:r>
          </w:p>
        </w:tc>
        <w:tc>
          <w:tcPr>
            <w:tcW w:w="538" w:type="pct"/>
            <w:shd w:val="clear" w:color="auto" w:fill="auto"/>
            <w:noWrap/>
            <w:hideMark/>
          </w:tcPr>
          <w:p w14:paraId="534053D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30.50</w:t>
            </w:r>
          </w:p>
        </w:tc>
        <w:tc>
          <w:tcPr>
            <w:tcW w:w="540" w:type="pct"/>
            <w:shd w:val="clear" w:color="auto" w:fill="auto"/>
            <w:noWrap/>
            <w:hideMark/>
          </w:tcPr>
          <w:p w14:paraId="65DD148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1.17</w:t>
            </w:r>
          </w:p>
        </w:tc>
      </w:tr>
      <w:tr w:rsidR="00F356C8" w:rsidRPr="00E67704" w14:paraId="280F7BBE" w14:textId="77777777" w:rsidTr="00F356C8">
        <w:trPr>
          <w:trHeight w:val="285"/>
        </w:trPr>
        <w:tc>
          <w:tcPr>
            <w:tcW w:w="507" w:type="pct"/>
            <w:shd w:val="clear" w:color="auto" w:fill="auto"/>
            <w:noWrap/>
          </w:tcPr>
          <w:p w14:paraId="0071E606"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hideMark/>
          </w:tcPr>
          <w:p w14:paraId="2C9225D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Rehabilitation, Age &gt;= 4, Brain dysfunction</w:t>
            </w:r>
          </w:p>
        </w:tc>
        <w:tc>
          <w:tcPr>
            <w:tcW w:w="538" w:type="pct"/>
            <w:shd w:val="clear" w:color="auto" w:fill="auto"/>
            <w:noWrap/>
            <w:hideMark/>
          </w:tcPr>
          <w:p w14:paraId="7DC32CC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350</w:t>
            </w:r>
          </w:p>
        </w:tc>
        <w:tc>
          <w:tcPr>
            <w:tcW w:w="538" w:type="pct"/>
            <w:shd w:val="clear" w:color="auto" w:fill="auto"/>
            <w:noWrap/>
            <w:hideMark/>
          </w:tcPr>
          <w:p w14:paraId="439AD5E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$54,165</w:t>
            </w:r>
          </w:p>
        </w:tc>
        <w:tc>
          <w:tcPr>
            <w:tcW w:w="538" w:type="pct"/>
            <w:shd w:val="clear" w:color="auto" w:fill="auto"/>
            <w:noWrap/>
            <w:hideMark/>
          </w:tcPr>
          <w:p w14:paraId="260CF94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24.27</w:t>
            </w:r>
          </w:p>
        </w:tc>
        <w:tc>
          <w:tcPr>
            <w:tcW w:w="540" w:type="pct"/>
            <w:shd w:val="clear" w:color="auto" w:fill="auto"/>
            <w:noWrap/>
            <w:hideMark/>
          </w:tcPr>
          <w:p w14:paraId="5AC3E40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1.28</w:t>
            </w:r>
          </w:p>
        </w:tc>
      </w:tr>
      <w:tr w:rsidR="00F356C8" w:rsidRPr="00E67704" w14:paraId="482ED919" w14:textId="77777777" w:rsidTr="00F356C8">
        <w:trPr>
          <w:trHeight w:val="285"/>
        </w:trPr>
        <w:tc>
          <w:tcPr>
            <w:tcW w:w="507" w:type="pct"/>
            <w:shd w:val="clear" w:color="auto" w:fill="auto"/>
            <w:noWrap/>
          </w:tcPr>
          <w:p w14:paraId="750AFF63"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4</w:t>
            </w:r>
          </w:p>
        </w:tc>
        <w:tc>
          <w:tcPr>
            <w:tcW w:w="2339" w:type="pct"/>
            <w:shd w:val="clear" w:color="auto" w:fill="auto"/>
            <w:noWrap/>
            <w:hideMark/>
          </w:tcPr>
          <w:p w14:paraId="41F4713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Rehabilitation, Age &gt;= 4, Neurological conditions</w:t>
            </w:r>
          </w:p>
        </w:tc>
        <w:tc>
          <w:tcPr>
            <w:tcW w:w="538" w:type="pct"/>
            <w:shd w:val="clear" w:color="auto" w:fill="auto"/>
            <w:noWrap/>
            <w:hideMark/>
          </w:tcPr>
          <w:p w14:paraId="59A8861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212</w:t>
            </w:r>
          </w:p>
        </w:tc>
        <w:tc>
          <w:tcPr>
            <w:tcW w:w="538" w:type="pct"/>
            <w:shd w:val="clear" w:color="auto" w:fill="auto"/>
            <w:noWrap/>
            <w:hideMark/>
          </w:tcPr>
          <w:p w14:paraId="312C761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$24,442</w:t>
            </w:r>
          </w:p>
        </w:tc>
        <w:tc>
          <w:tcPr>
            <w:tcW w:w="538" w:type="pct"/>
            <w:shd w:val="clear" w:color="auto" w:fill="auto"/>
            <w:noWrap/>
            <w:hideMark/>
          </w:tcPr>
          <w:p w14:paraId="11BB65D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12.30</w:t>
            </w:r>
          </w:p>
        </w:tc>
        <w:tc>
          <w:tcPr>
            <w:tcW w:w="540" w:type="pct"/>
            <w:shd w:val="clear" w:color="auto" w:fill="auto"/>
            <w:noWrap/>
            <w:hideMark/>
          </w:tcPr>
          <w:p w14:paraId="5D3EAAE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1.24</w:t>
            </w:r>
          </w:p>
        </w:tc>
      </w:tr>
      <w:tr w:rsidR="00F356C8" w:rsidRPr="00E67704" w14:paraId="0EA56985" w14:textId="77777777" w:rsidTr="00F356C8">
        <w:trPr>
          <w:trHeight w:val="285"/>
        </w:trPr>
        <w:tc>
          <w:tcPr>
            <w:tcW w:w="507" w:type="pct"/>
            <w:shd w:val="clear" w:color="auto" w:fill="auto"/>
            <w:noWrap/>
          </w:tcPr>
          <w:p w14:paraId="484B7FF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5</w:t>
            </w:r>
          </w:p>
        </w:tc>
        <w:tc>
          <w:tcPr>
            <w:tcW w:w="2339" w:type="pct"/>
            <w:shd w:val="clear" w:color="auto" w:fill="auto"/>
            <w:noWrap/>
            <w:hideMark/>
          </w:tcPr>
          <w:p w14:paraId="1379893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Rehabilitation, Age &gt;= 4, All other impairments</w:t>
            </w:r>
          </w:p>
        </w:tc>
        <w:tc>
          <w:tcPr>
            <w:tcW w:w="538" w:type="pct"/>
            <w:shd w:val="clear" w:color="auto" w:fill="auto"/>
            <w:noWrap/>
            <w:hideMark/>
          </w:tcPr>
          <w:p w14:paraId="3892C6D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297</w:t>
            </w:r>
          </w:p>
        </w:tc>
        <w:tc>
          <w:tcPr>
            <w:tcW w:w="538" w:type="pct"/>
            <w:shd w:val="clear" w:color="auto" w:fill="auto"/>
            <w:noWrap/>
            <w:hideMark/>
          </w:tcPr>
          <w:p w14:paraId="71E2421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$30,888</w:t>
            </w:r>
          </w:p>
        </w:tc>
        <w:tc>
          <w:tcPr>
            <w:tcW w:w="538" w:type="pct"/>
            <w:shd w:val="clear" w:color="auto" w:fill="auto"/>
            <w:noWrap/>
            <w:hideMark/>
          </w:tcPr>
          <w:p w14:paraId="100DC04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14.61</w:t>
            </w:r>
          </w:p>
        </w:tc>
        <w:tc>
          <w:tcPr>
            <w:tcW w:w="540" w:type="pct"/>
            <w:shd w:val="clear" w:color="auto" w:fill="auto"/>
            <w:noWrap/>
            <w:hideMark/>
          </w:tcPr>
          <w:p w14:paraId="7A9704F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1.21</w:t>
            </w:r>
          </w:p>
        </w:tc>
      </w:tr>
      <w:tr w:rsidR="00F356C8" w:rsidRPr="00E67704" w14:paraId="7E893B94" w14:textId="77777777" w:rsidTr="00F356C8">
        <w:trPr>
          <w:trHeight w:val="285"/>
        </w:trPr>
        <w:tc>
          <w:tcPr>
            <w:tcW w:w="507" w:type="pct"/>
            <w:shd w:val="clear" w:color="auto" w:fill="auto"/>
            <w:noWrap/>
          </w:tcPr>
          <w:p w14:paraId="7ACDD06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6</w:t>
            </w:r>
          </w:p>
        </w:tc>
        <w:tc>
          <w:tcPr>
            <w:tcW w:w="2339" w:type="pct"/>
            <w:shd w:val="clear" w:color="auto" w:fill="auto"/>
            <w:noWrap/>
            <w:hideMark/>
          </w:tcPr>
          <w:p w14:paraId="44C01ADD"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Paediatric Same-Day Rehabilitation</w:t>
            </w:r>
          </w:p>
        </w:tc>
        <w:tc>
          <w:tcPr>
            <w:tcW w:w="538" w:type="pct"/>
            <w:shd w:val="clear" w:color="auto" w:fill="auto"/>
            <w:noWrap/>
            <w:hideMark/>
          </w:tcPr>
          <w:p w14:paraId="18D3736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2,751</w:t>
            </w:r>
          </w:p>
        </w:tc>
        <w:tc>
          <w:tcPr>
            <w:tcW w:w="538" w:type="pct"/>
            <w:shd w:val="clear" w:color="auto" w:fill="auto"/>
            <w:noWrap/>
            <w:hideMark/>
          </w:tcPr>
          <w:p w14:paraId="02FF8F4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$2,997</w:t>
            </w:r>
          </w:p>
        </w:tc>
        <w:tc>
          <w:tcPr>
            <w:tcW w:w="538" w:type="pct"/>
            <w:shd w:val="clear" w:color="auto" w:fill="auto"/>
            <w:noWrap/>
            <w:hideMark/>
          </w:tcPr>
          <w:p w14:paraId="2127CA7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1.00</w:t>
            </w:r>
          </w:p>
        </w:tc>
        <w:tc>
          <w:tcPr>
            <w:tcW w:w="540" w:type="pct"/>
            <w:shd w:val="clear" w:color="auto" w:fill="auto"/>
            <w:noWrap/>
            <w:hideMark/>
          </w:tcPr>
          <w:p w14:paraId="0E8E276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0.47</w:t>
            </w:r>
          </w:p>
        </w:tc>
      </w:tr>
      <w:tr w:rsidR="00F356C8" w:rsidRPr="00E67704" w14:paraId="5DD07508" w14:textId="77777777" w:rsidTr="00F356C8">
        <w:trPr>
          <w:trHeight w:val="290"/>
        </w:trPr>
        <w:tc>
          <w:tcPr>
            <w:tcW w:w="5000" w:type="pct"/>
            <w:gridSpan w:val="6"/>
            <w:shd w:val="clear" w:color="auto" w:fill="A6A6A6" w:themeFill="background1" w:themeFillShade="A6"/>
            <w:noWrap/>
            <w:hideMark/>
          </w:tcPr>
          <w:p w14:paraId="71BF9553"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Palliative Care</w:t>
            </w:r>
          </w:p>
        </w:tc>
      </w:tr>
      <w:tr w:rsidR="00F356C8" w:rsidRPr="00E67704" w14:paraId="5FD66185" w14:textId="77777777" w:rsidTr="00F356C8">
        <w:trPr>
          <w:trHeight w:val="290"/>
        </w:trPr>
        <w:tc>
          <w:tcPr>
            <w:tcW w:w="5000" w:type="pct"/>
            <w:gridSpan w:val="6"/>
            <w:shd w:val="clear" w:color="auto" w:fill="D9D9D9" w:themeFill="background1" w:themeFillShade="D9"/>
            <w:noWrap/>
            <w:hideMark/>
          </w:tcPr>
          <w:p w14:paraId="212692B1"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Adult Palliative care</w:t>
            </w:r>
          </w:p>
        </w:tc>
      </w:tr>
      <w:tr w:rsidR="00F356C8" w:rsidRPr="00E67704" w14:paraId="7F3D5033" w14:textId="77777777" w:rsidTr="00F356C8">
        <w:trPr>
          <w:trHeight w:val="285"/>
        </w:trPr>
        <w:tc>
          <w:tcPr>
            <w:tcW w:w="507" w:type="pct"/>
            <w:shd w:val="clear" w:color="auto" w:fill="auto"/>
            <w:noWrap/>
          </w:tcPr>
          <w:p w14:paraId="3E68279F"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hideMark/>
          </w:tcPr>
          <w:p w14:paraId="3CC4E5B7"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Deteriorating phase, RUG-ADL 4-14</w:t>
            </w:r>
          </w:p>
        </w:tc>
        <w:tc>
          <w:tcPr>
            <w:tcW w:w="538" w:type="pct"/>
            <w:shd w:val="clear" w:color="auto" w:fill="auto"/>
            <w:noWrap/>
            <w:hideMark/>
          </w:tcPr>
          <w:p w14:paraId="68AD66F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16,546</w:t>
            </w:r>
          </w:p>
        </w:tc>
        <w:tc>
          <w:tcPr>
            <w:tcW w:w="538" w:type="pct"/>
            <w:shd w:val="clear" w:color="auto" w:fill="auto"/>
            <w:noWrap/>
            <w:hideMark/>
          </w:tcPr>
          <w:p w14:paraId="5F54B2A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$9,057</w:t>
            </w:r>
          </w:p>
        </w:tc>
        <w:tc>
          <w:tcPr>
            <w:tcW w:w="538" w:type="pct"/>
            <w:shd w:val="clear" w:color="auto" w:fill="auto"/>
            <w:noWrap/>
            <w:hideMark/>
          </w:tcPr>
          <w:p w14:paraId="4F569A1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5.63</w:t>
            </w:r>
          </w:p>
        </w:tc>
        <w:tc>
          <w:tcPr>
            <w:tcW w:w="540" w:type="pct"/>
            <w:shd w:val="clear" w:color="auto" w:fill="auto"/>
            <w:noWrap/>
            <w:hideMark/>
          </w:tcPr>
          <w:p w14:paraId="4862540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1.30</w:t>
            </w:r>
          </w:p>
        </w:tc>
      </w:tr>
      <w:tr w:rsidR="00F356C8" w:rsidRPr="00E67704" w14:paraId="3DEA2068" w14:textId="77777777" w:rsidTr="00F356C8">
        <w:trPr>
          <w:trHeight w:val="285"/>
        </w:trPr>
        <w:tc>
          <w:tcPr>
            <w:tcW w:w="507" w:type="pct"/>
            <w:shd w:val="clear" w:color="auto" w:fill="auto"/>
            <w:noWrap/>
          </w:tcPr>
          <w:p w14:paraId="6E3AAA5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hideMark/>
          </w:tcPr>
          <w:p w14:paraId="5BA4AD9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Deteriorating phase, RUG-ADL 15-18, Age &gt;= 75</w:t>
            </w:r>
          </w:p>
        </w:tc>
        <w:tc>
          <w:tcPr>
            <w:tcW w:w="538" w:type="pct"/>
            <w:shd w:val="clear" w:color="auto" w:fill="auto"/>
            <w:noWrap/>
            <w:hideMark/>
          </w:tcPr>
          <w:p w14:paraId="57A403F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13,786</w:t>
            </w:r>
          </w:p>
        </w:tc>
        <w:tc>
          <w:tcPr>
            <w:tcW w:w="538" w:type="pct"/>
            <w:shd w:val="clear" w:color="auto" w:fill="auto"/>
            <w:noWrap/>
            <w:hideMark/>
          </w:tcPr>
          <w:p w14:paraId="4A392EF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$6,188</w:t>
            </w:r>
          </w:p>
        </w:tc>
        <w:tc>
          <w:tcPr>
            <w:tcW w:w="538" w:type="pct"/>
            <w:shd w:val="clear" w:color="auto" w:fill="auto"/>
            <w:noWrap/>
            <w:hideMark/>
          </w:tcPr>
          <w:p w14:paraId="0ECA91F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4.20</w:t>
            </w:r>
          </w:p>
        </w:tc>
        <w:tc>
          <w:tcPr>
            <w:tcW w:w="540" w:type="pct"/>
            <w:shd w:val="clear" w:color="auto" w:fill="auto"/>
            <w:noWrap/>
            <w:hideMark/>
          </w:tcPr>
          <w:p w14:paraId="0C4E965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1.38</w:t>
            </w:r>
          </w:p>
        </w:tc>
      </w:tr>
      <w:tr w:rsidR="00F356C8" w:rsidRPr="00E67704" w14:paraId="3C160881" w14:textId="77777777" w:rsidTr="00F356C8">
        <w:trPr>
          <w:trHeight w:val="285"/>
        </w:trPr>
        <w:tc>
          <w:tcPr>
            <w:tcW w:w="507" w:type="pct"/>
            <w:shd w:val="clear" w:color="auto" w:fill="auto"/>
            <w:noWrap/>
          </w:tcPr>
          <w:p w14:paraId="59EA1457"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hideMark/>
          </w:tcPr>
          <w:p w14:paraId="041B304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Deteriorating phase, RUG-ADL 15-18, Age 55-74</w:t>
            </w:r>
          </w:p>
        </w:tc>
        <w:tc>
          <w:tcPr>
            <w:tcW w:w="538" w:type="pct"/>
            <w:shd w:val="clear" w:color="auto" w:fill="auto"/>
            <w:noWrap/>
            <w:hideMark/>
          </w:tcPr>
          <w:p w14:paraId="221842D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8,128</w:t>
            </w:r>
          </w:p>
        </w:tc>
        <w:tc>
          <w:tcPr>
            <w:tcW w:w="538" w:type="pct"/>
            <w:shd w:val="clear" w:color="auto" w:fill="auto"/>
            <w:noWrap/>
            <w:hideMark/>
          </w:tcPr>
          <w:p w14:paraId="17C87E7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$7,610</w:t>
            </w:r>
          </w:p>
        </w:tc>
        <w:tc>
          <w:tcPr>
            <w:tcW w:w="538" w:type="pct"/>
            <w:shd w:val="clear" w:color="auto" w:fill="auto"/>
            <w:noWrap/>
            <w:hideMark/>
          </w:tcPr>
          <w:p w14:paraId="01A908C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4.58</w:t>
            </w:r>
          </w:p>
        </w:tc>
        <w:tc>
          <w:tcPr>
            <w:tcW w:w="540" w:type="pct"/>
            <w:shd w:val="clear" w:color="auto" w:fill="auto"/>
            <w:noWrap/>
            <w:hideMark/>
          </w:tcPr>
          <w:p w14:paraId="4CC1A64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1.49</w:t>
            </w:r>
          </w:p>
        </w:tc>
      </w:tr>
      <w:tr w:rsidR="00F356C8" w:rsidRPr="00E67704" w14:paraId="7ED65321" w14:textId="77777777" w:rsidTr="00F356C8">
        <w:trPr>
          <w:trHeight w:val="285"/>
        </w:trPr>
        <w:tc>
          <w:tcPr>
            <w:tcW w:w="507" w:type="pct"/>
            <w:shd w:val="clear" w:color="auto" w:fill="auto"/>
            <w:noWrap/>
          </w:tcPr>
          <w:p w14:paraId="34512012"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4</w:t>
            </w:r>
          </w:p>
        </w:tc>
        <w:tc>
          <w:tcPr>
            <w:tcW w:w="2339" w:type="pct"/>
            <w:shd w:val="clear" w:color="auto" w:fill="auto"/>
            <w:noWrap/>
            <w:hideMark/>
          </w:tcPr>
          <w:p w14:paraId="274818E6"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Deteriorating phase, RUG-ADL 15-18, Age &lt;= 54</w:t>
            </w:r>
          </w:p>
        </w:tc>
        <w:tc>
          <w:tcPr>
            <w:tcW w:w="538" w:type="pct"/>
            <w:shd w:val="clear" w:color="auto" w:fill="auto"/>
            <w:noWrap/>
            <w:hideMark/>
          </w:tcPr>
          <w:p w14:paraId="13EFF88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1,650</w:t>
            </w:r>
          </w:p>
        </w:tc>
        <w:tc>
          <w:tcPr>
            <w:tcW w:w="538" w:type="pct"/>
            <w:shd w:val="clear" w:color="auto" w:fill="auto"/>
            <w:noWrap/>
            <w:hideMark/>
          </w:tcPr>
          <w:p w14:paraId="781E767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$9,041</w:t>
            </w:r>
          </w:p>
        </w:tc>
        <w:tc>
          <w:tcPr>
            <w:tcW w:w="538" w:type="pct"/>
            <w:shd w:val="clear" w:color="auto" w:fill="auto"/>
            <w:noWrap/>
            <w:hideMark/>
          </w:tcPr>
          <w:p w14:paraId="43B36CC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5.46</w:t>
            </w:r>
          </w:p>
        </w:tc>
        <w:tc>
          <w:tcPr>
            <w:tcW w:w="540" w:type="pct"/>
            <w:shd w:val="clear" w:color="auto" w:fill="auto"/>
            <w:noWrap/>
            <w:hideMark/>
          </w:tcPr>
          <w:p w14:paraId="5560D4F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1.52</w:t>
            </w:r>
          </w:p>
        </w:tc>
      </w:tr>
      <w:tr w:rsidR="00F356C8" w:rsidRPr="00E67704" w14:paraId="27CCBFD7" w14:textId="77777777" w:rsidTr="00F356C8">
        <w:trPr>
          <w:trHeight w:val="285"/>
        </w:trPr>
        <w:tc>
          <w:tcPr>
            <w:tcW w:w="507" w:type="pct"/>
            <w:shd w:val="clear" w:color="auto" w:fill="auto"/>
            <w:noWrap/>
          </w:tcPr>
          <w:p w14:paraId="7F40058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5</w:t>
            </w:r>
          </w:p>
        </w:tc>
        <w:tc>
          <w:tcPr>
            <w:tcW w:w="2339" w:type="pct"/>
            <w:shd w:val="clear" w:color="auto" w:fill="auto"/>
            <w:noWrap/>
            <w:hideMark/>
          </w:tcPr>
          <w:p w14:paraId="5622206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Stable phase, RUG-ADL 4-5</w:t>
            </w:r>
          </w:p>
        </w:tc>
        <w:tc>
          <w:tcPr>
            <w:tcW w:w="538" w:type="pct"/>
            <w:shd w:val="clear" w:color="auto" w:fill="auto"/>
            <w:noWrap/>
            <w:hideMark/>
          </w:tcPr>
          <w:p w14:paraId="764301E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7,988</w:t>
            </w:r>
          </w:p>
        </w:tc>
        <w:tc>
          <w:tcPr>
            <w:tcW w:w="538" w:type="pct"/>
            <w:shd w:val="clear" w:color="auto" w:fill="auto"/>
            <w:noWrap/>
            <w:hideMark/>
          </w:tcPr>
          <w:p w14:paraId="03AE363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$9,670</w:t>
            </w:r>
          </w:p>
        </w:tc>
        <w:tc>
          <w:tcPr>
            <w:tcW w:w="538" w:type="pct"/>
            <w:shd w:val="clear" w:color="auto" w:fill="auto"/>
            <w:noWrap/>
            <w:hideMark/>
          </w:tcPr>
          <w:p w14:paraId="4D61E61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6.40</w:t>
            </w:r>
          </w:p>
        </w:tc>
        <w:tc>
          <w:tcPr>
            <w:tcW w:w="540" w:type="pct"/>
            <w:shd w:val="clear" w:color="auto" w:fill="auto"/>
            <w:noWrap/>
            <w:hideMark/>
          </w:tcPr>
          <w:p w14:paraId="3FC5F17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1.20</w:t>
            </w:r>
          </w:p>
        </w:tc>
      </w:tr>
      <w:tr w:rsidR="00F356C8" w:rsidRPr="00E67704" w14:paraId="1DFA4167" w14:textId="77777777" w:rsidTr="00F356C8">
        <w:trPr>
          <w:trHeight w:val="285"/>
        </w:trPr>
        <w:tc>
          <w:tcPr>
            <w:tcW w:w="507" w:type="pct"/>
            <w:shd w:val="clear" w:color="auto" w:fill="auto"/>
            <w:noWrap/>
          </w:tcPr>
          <w:p w14:paraId="74E866A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6</w:t>
            </w:r>
          </w:p>
        </w:tc>
        <w:tc>
          <w:tcPr>
            <w:tcW w:w="2339" w:type="pct"/>
            <w:shd w:val="clear" w:color="auto" w:fill="auto"/>
            <w:noWrap/>
            <w:hideMark/>
          </w:tcPr>
          <w:p w14:paraId="12B6324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Stable phase, RUG-ADL 6-16</w:t>
            </w:r>
          </w:p>
        </w:tc>
        <w:tc>
          <w:tcPr>
            <w:tcW w:w="538" w:type="pct"/>
            <w:shd w:val="clear" w:color="auto" w:fill="auto"/>
            <w:noWrap/>
            <w:hideMark/>
          </w:tcPr>
          <w:p w14:paraId="72B407D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17,075</w:t>
            </w:r>
          </w:p>
        </w:tc>
        <w:tc>
          <w:tcPr>
            <w:tcW w:w="538" w:type="pct"/>
            <w:shd w:val="clear" w:color="auto" w:fill="auto"/>
            <w:noWrap/>
            <w:hideMark/>
          </w:tcPr>
          <w:p w14:paraId="7F9D9D7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$10,670</w:t>
            </w:r>
          </w:p>
        </w:tc>
        <w:tc>
          <w:tcPr>
            <w:tcW w:w="538" w:type="pct"/>
            <w:shd w:val="clear" w:color="auto" w:fill="auto"/>
            <w:noWrap/>
            <w:hideMark/>
          </w:tcPr>
          <w:p w14:paraId="5CAEE0D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7.28</w:t>
            </w:r>
          </w:p>
        </w:tc>
        <w:tc>
          <w:tcPr>
            <w:tcW w:w="540" w:type="pct"/>
            <w:shd w:val="clear" w:color="auto" w:fill="auto"/>
            <w:noWrap/>
            <w:hideMark/>
          </w:tcPr>
          <w:p w14:paraId="3BF415E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1.25</w:t>
            </w:r>
          </w:p>
        </w:tc>
      </w:tr>
      <w:tr w:rsidR="00F356C8" w:rsidRPr="00E67704" w14:paraId="73C05DD4" w14:textId="77777777" w:rsidTr="00F356C8">
        <w:trPr>
          <w:trHeight w:val="285"/>
        </w:trPr>
        <w:tc>
          <w:tcPr>
            <w:tcW w:w="507" w:type="pct"/>
            <w:shd w:val="clear" w:color="auto" w:fill="auto"/>
            <w:noWrap/>
          </w:tcPr>
          <w:p w14:paraId="24ABBC26"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lastRenderedPageBreak/>
              <w:t>Class 7</w:t>
            </w:r>
          </w:p>
        </w:tc>
        <w:tc>
          <w:tcPr>
            <w:tcW w:w="2339" w:type="pct"/>
            <w:shd w:val="clear" w:color="auto" w:fill="auto"/>
            <w:noWrap/>
            <w:hideMark/>
          </w:tcPr>
          <w:p w14:paraId="6B5DCC5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Stable phase, RUG-ADL 17-18</w:t>
            </w:r>
          </w:p>
        </w:tc>
        <w:tc>
          <w:tcPr>
            <w:tcW w:w="538" w:type="pct"/>
            <w:shd w:val="clear" w:color="auto" w:fill="auto"/>
            <w:noWrap/>
            <w:hideMark/>
          </w:tcPr>
          <w:p w14:paraId="08749A2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6,480</w:t>
            </w:r>
          </w:p>
        </w:tc>
        <w:tc>
          <w:tcPr>
            <w:tcW w:w="538" w:type="pct"/>
            <w:shd w:val="clear" w:color="auto" w:fill="auto"/>
            <w:noWrap/>
            <w:hideMark/>
          </w:tcPr>
          <w:p w14:paraId="7C4A390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$10,051</w:t>
            </w:r>
          </w:p>
        </w:tc>
        <w:tc>
          <w:tcPr>
            <w:tcW w:w="538" w:type="pct"/>
            <w:shd w:val="clear" w:color="auto" w:fill="auto"/>
            <w:noWrap/>
            <w:hideMark/>
          </w:tcPr>
          <w:p w14:paraId="4679EB1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7.14</w:t>
            </w:r>
          </w:p>
        </w:tc>
        <w:tc>
          <w:tcPr>
            <w:tcW w:w="540" w:type="pct"/>
            <w:shd w:val="clear" w:color="auto" w:fill="auto"/>
            <w:noWrap/>
            <w:hideMark/>
          </w:tcPr>
          <w:p w14:paraId="4E3C20B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1.37</w:t>
            </w:r>
          </w:p>
        </w:tc>
      </w:tr>
      <w:tr w:rsidR="00F356C8" w:rsidRPr="00E67704" w14:paraId="4ED20763" w14:textId="77777777" w:rsidTr="00F356C8">
        <w:trPr>
          <w:trHeight w:val="285"/>
        </w:trPr>
        <w:tc>
          <w:tcPr>
            <w:tcW w:w="507" w:type="pct"/>
            <w:shd w:val="clear" w:color="auto" w:fill="auto"/>
            <w:noWrap/>
          </w:tcPr>
          <w:p w14:paraId="35DC7B3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8</w:t>
            </w:r>
          </w:p>
        </w:tc>
        <w:tc>
          <w:tcPr>
            <w:tcW w:w="2339" w:type="pct"/>
            <w:shd w:val="clear" w:color="auto" w:fill="auto"/>
            <w:noWrap/>
            <w:hideMark/>
          </w:tcPr>
          <w:p w14:paraId="666EACF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Terminal phase</w:t>
            </w:r>
          </w:p>
        </w:tc>
        <w:tc>
          <w:tcPr>
            <w:tcW w:w="538" w:type="pct"/>
            <w:shd w:val="clear" w:color="auto" w:fill="auto"/>
            <w:noWrap/>
            <w:hideMark/>
          </w:tcPr>
          <w:p w14:paraId="3EED5E7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32,500</w:t>
            </w:r>
          </w:p>
        </w:tc>
        <w:tc>
          <w:tcPr>
            <w:tcW w:w="538" w:type="pct"/>
            <w:shd w:val="clear" w:color="auto" w:fill="auto"/>
            <w:noWrap/>
            <w:hideMark/>
          </w:tcPr>
          <w:p w14:paraId="334E991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$4,911</w:t>
            </w:r>
          </w:p>
        </w:tc>
        <w:tc>
          <w:tcPr>
            <w:tcW w:w="538" w:type="pct"/>
            <w:shd w:val="clear" w:color="auto" w:fill="auto"/>
            <w:noWrap/>
            <w:hideMark/>
          </w:tcPr>
          <w:p w14:paraId="695392E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2.52</w:t>
            </w:r>
          </w:p>
        </w:tc>
        <w:tc>
          <w:tcPr>
            <w:tcW w:w="540" w:type="pct"/>
            <w:shd w:val="clear" w:color="auto" w:fill="auto"/>
            <w:noWrap/>
            <w:hideMark/>
          </w:tcPr>
          <w:p w14:paraId="463733F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1.42</w:t>
            </w:r>
          </w:p>
        </w:tc>
      </w:tr>
      <w:tr w:rsidR="00F356C8" w:rsidRPr="00E67704" w14:paraId="3E354D49" w14:textId="77777777" w:rsidTr="00F356C8">
        <w:trPr>
          <w:trHeight w:val="285"/>
        </w:trPr>
        <w:tc>
          <w:tcPr>
            <w:tcW w:w="507" w:type="pct"/>
            <w:shd w:val="clear" w:color="auto" w:fill="auto"/>
            <w:noWrap/>
          </w:tcPr>
          <w:p w14:paraId="6A724DAF"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9</w:t>
            </w:r>
          </w:p>
        </w:tc>
        <w:tc>
          <w:tcPr>
            <w:tcW w:w="2339" w:type="pct"/>
            <w:shd w:val="clear" w:color="auto" w:fill="auto"/>
            <w:noWrap/>
            <w:hideMark/>
          </w:tcPr>
          <w:p w14:paraId="3E1B21E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Unstable phase, First Phase in Episode, RUG-ADL 4-13</w:t>
            </w:r>
          </w:p>
        </w:tc>
        <w:tc>
          <w:tcPr>
            <w:tcW w:w="538" w:type="pct"/>
            <w:shd w:val="clear" w:color="auto" w:fill="auto"/>
            <w:noWrap/>
            <w:hideMark/>
          </w:tcPr>
          <w:p w14:paraId="31F10B1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14,270</w:t>
            </w:r>
          </w:p>
        </w:tc>
        <w:tc>
          <w:tcPr>
            <w:tcW w:w="538" w:type="pct"/>
            <w:shd w:val="clear" w:color="auto" w:fill="auto"/>
            <w:noWrap/>
            <w:hideMark/>
          </w:tcPr>
          <w:p w14:paraId="074244B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$5,906</w:t>
            </w:r>
          </w:p>
        </w:tc>
        <w:tc>
          <w:tcPr>
            <w:tcW w:w="538" w:type="pct"/>
            <w:shd w:val="clear" w:color="auto" w:fill="auto"/>
            <w:noWrap/>
            <w:hideMark/>
          </w:tcPr>
          <w:p w14:paraId="145333D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3.55</w:t>
            </w:r>
          </w:p>
        </w:tc>
        <w:tc>
          <w:tcPr>
            <w:tcW w:w="540" w:type="pct"/>
            <w:shd w:val="clear" w:color="auto" w:fill="auto"/>
            <w:noWrap/>
            <w:hideMark/>
          </w:tcPr>
          <w:p w14:paraId="56F98A2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1.59</w:t>
            </w:r>
          </w:p>
        </w:tc>
      </w:tr>
      <w:tr w:rsidR="00F356C8" w:rsidRPr="00E67704" w14:paraId="33AEABD5" w14:textId="77777777" w:rsidTr="00F356C8">
        <w:trPr>
          <w:trHeight w:val="285"/>
        </w:trPr>
        <w:tc>
          <w:tcPr>
            <w:tcW w:w="507" w:type="pct"/>
            <w:shd w:val="clear" w:color="auto" w:fill="auto"/>
            <w:noWrap/>
          </w:tcPr>
          <w:p w14:paraId="1DE2CAE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10</w:t>
            </w:r>
          </w:p>
        </w:tc>
        <w:tc>
          <w:tcPr>
            <w:tcW w:w="2339" w:type="pct"/>
            <w:shd w:val="clear" w:color="auto" w:fill="auto"/>
            <w:noWrap/>
            <w:hideMark/>
          </w:tcPr>
          <w:p w14:paraId="208FC509"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Unstable phase, First Phase in Episode, RUG-ADL 14-18</w:t>
            </w:r>
          </w:p>
        </w:tc>
        <w:tc>
          <w:tcPr>
            <w:tcW w:w="538" w:type="pct"/>
            <w:shd w:val="clear" w:color="auto" w:fill="auto"/>
            <w:noWrap/>
            <w:hideMark/>
          </w:tcPr>
          <w:p w14:paraId="4686A31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9,273</w:t>
            </w:r>
          </w:p>
        </w:tc>
        <w:tc>
          <w:tcPr>
            <w:tcW w:w="538" w:type="pct"/>
            <w:shd w:val="clear" w:color="auto" w:fill="auto"/>
            <w:noWrap/>
            <w:hideMark/>
          </w:tcPr>
          <w:p w14:paraId="362A90E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$4,533</w:t>
            </w:r>
          </w:p>
        </w:tc>
        <w:tc>
          <w:tcPr>
            <w:tcW w:w="538" w:type="pct"/>
            <w:shd w:val="clear" w:color="auto" w:fill="auto"/>
            <w:noWrap/>
            <w:hideMark/>
          </w:tcPr>
          <w:p w14:paraId="1A04C91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3.15</w:t>
            </w:r>
          </w:p>
        </w:tc>
        <w:tc>
          <w:tcPr>
            <w:tcW w:w="540" w:type="pct"/>
            <w:shd w:val="clear" w:color="auto" w:fill="auto"/>
            <w:noWrap/>
            <w:hideMark/>
          </w:tcPr>
          <w:p w14:paraId="44A2C6B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1.67</w:t>
            </w:r>
          </w:p>
        </w:tc>
      </w:tr>
      <w:tr w:rsidR="00F356C8" w:rsidRPr="00E67704" w14:paraId="2B96FE44" w14:textId="77777777" w:rsidTr="00F356C8">
        <w:trPr>
          <w:trHeight w:val="285"/>
        </w:trPr>
        <w:tc>
          <w:tcPr>
            <w:tcW w:w="507" w:type="pct"/>
            <w:shd w:val="clear" w:color="auto" w:fill="auto"/>
            <w:noWrap/>
          </w:tcPr>
          <w:p w14:paraId="4F02D13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11</w:t>
            </w:r>
          </w:p>
        </w:tc>
        <w:tc>
          <w:tcPr>
            <w:tcW w:w="2339" w:type="pct"/>
            <w:shd w:val="clear" w:color="auto" w:fill="auto"/>
            <w:noWrap/>
            <w:hideMark/>
          </w:tcPr>
          <w:p w14:paraId="3A1FEADD"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Unstable phase, Not first Phase in Episode, RUG-ADL 4-5</w:t>
            </w:r>
          </w:p>
        </w:tc>
        <w:tc>
          <w:tcPr>
            <w:tcW w:w="538" w:type="pct"/>
            <w:shd w:val="clear" w:color="auto" w:fill="auto"/>
            <w:noWrap/>
            <w:hideMark/>
          </w:tcPr>
          <w:p w14:paraId="7582049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1,317</w:t>
            </w:r>
          </w:p>
        </w:tc>
        <w:tc>
          <w:tcPr>
            <w:tcW w:w="538" w:type="pct"/>
            <w:shd w:val="clear" w:color="auto" w:fill="auto"/>
            <w:noWrap/>
            <w:hideMark/>
          </w:tcPr>
          <w:p w14:paraId="17F7DD3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$5,933</w:t>
            </w:r>
          </w:p>
        </w:tc>
        <w:tc>
          <w:tcPr>
            <w:tcW w:w="538" w:type="pct"/>
            <w:shd w:val="clear" w:color="auto" w:fill="auto"/>
            <w:noWrap/>
            <w:hideMark/>
          </w:tcPr>
          <w:p w14:paraId="1AED78D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2.32</w:t>
            </w:r>
          </w:p>
        </w:tc>
        <w:tc>
          <w:tcPr>
            <w:tcW w:w="540" w:type="pct"/>
            <w:shd w:val="clear" w:color="auto" w:fill="auto"/>
            <w:noWrap/>
            <w:hideMark/>
          </w:tcPr>
          <w:p w14:paraId="2341BA5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1.70</w:t>
            </w:r>
          </w:p>
        </w:tc>
      </w:tr>
      <w:tr w:rsidR="00F356C8" w:rsidRPr="00E67704" w14:paraId="3C556B58" w14:textId="77777777" w:rsidTr="00F356C8">
        <w:trPr>
          <w:trHeight w:val="285"/>
        </w:trPr>
        <w:tc>
          <w:tcPr>
            <w:tcW w:w="507" w:type="pct"/>
            <w:shd w:val="clear" w:color="auto" w:fill="auto"/>
            <w:noWrap/>
          </w:tcPr>
          <w:p w14:paraId="5AA53BF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12</w:t>
            </w:r>
          </w:p>
        </w:tc>
        <w:tc>
          <w:tcPr>
            <w:tcW w:w="2339" w:type="pct"/>
            <w:shd w:val="clear" w:color="auto" w:fill="auto"/>
            <w:noWrap/>
            <w:hideMark/>
          </w:tcPr>
          <w:p w14:paraId="0FF939B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Unstable phase, Not first Phase in Episode, RUG-ADL 6-18</w:t>
            </w:r>
          </w:p>
        </w:tc>
        <w:tc>
          <w:tcPr>
            <w:tcW w:w="538" w:type="pct"/>
            <w:shd w:val="clear" w:color="auto" w:fill="auto"/>
            <w:noWrap/>
            <w:hideMark/>
          </w:tcPr>
          <w:p w14:paraId="6728A91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6,195</w:t>
            </w:r>
          </w:p>
        </w:tc>
        <w:tc>
          <w:tcPr>
            <w:tcW w:w="538" w:type="pct"/>
            <w:shd w:val="clear" w:color="auto" w:fill="auto"/>
            <w:noWrap/>
            <w:hideMark/>
          </w:tcPr>
          <w:p w14:paraId="1DEB3E8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$5,425</w:t>
            </w:r>
          </w:p>
        </w:tc>
        <w:tc>
          <w:tcPr>
            <w:tcW w:w="538" w:type="pct"/>
            <w:shd w:val="clear" w:color="auto" w:fill="auto"/>
            <w:noWrap/>
            <w:hideMark/>
          </w:tcPr>
          <w:p w14:paraId="64CBA2B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2.16</w:t>
            </w:r>
          </w:p>
        </w:tc>
        <w:tc>
          <w:tcPr>
            <w:tcW w:w="540" w:type="pct"/>
            <w:shd w:val="clear" w:color="auto" w:fill="auto"/>
            <w:noWrap/>
            <w:hideMark/>
          </w:tcPr>
          <w:p w14:paraId="732DBA6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2.02</w:t>
            </w:r>
          </w:p>
        </w:tc>
      </w:tr>
      <w:tr w:rsidR="00F356C8" w:rsidRPr="00E67704" w14:paraId="7C78FB41" w14:textId="77777777" w:rsidTr="00F356C8">
        <w:trPr>
          <w:trHeight w:val="285"/>
        </w:trPr>
        <w:tc>
          <w:tcPr>
            <w:tcW w:w="507" w:type="pct"/>
            <w:shd w:val="clear" w:color="auto" w:fill="auto"/>
            <w:noWrap/>
          </w:tcPr>
          <w:p w14:paraId="3403EC1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13</w:t>
            </w:r>
          </w:p>
        </w:tc>
        <w:tc>
          <w:tcPr>
            <w:tcW w:w="2339" w:type="pct"/>
            <w:shd w:val="clear" w:color="auto" w:fill="auto"/>
            <w:noWrap/>
            <w:hideMark/>
          </w:tcPr>
          <w:p w14:paraId="1585992F"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Adult Same-Day Palliative Care</w:t>
            </w:r>
          </w:p>
        </w:tc>
        <w:tc>
          <w:tcPr>
            <w:tcW w:w="538" w:type="pct"/>
            <w:shd w:val="clear" w:color="auto" w:fill="auto"/>
            <w:noWrap/>
            <w:hideMark/>
          </w:tcPr>
          <w:p w14:paraId="41525D9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3,808</w:t>
            </w:r>
          </w:p>
        </w:tc>
        <w:tc>
          <w:tcPr>
            <w:tcW w:w="538" w:type="pct"/>
            <w:shd w:val="clear" w:color="auto" w:fill="auto"/>
            <w:noWrap/>
            <w:hideMark/>
          </w:tcPr>
          <w:p w14:paraId="0FDD489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$917</w:t>
            </w:r>
          </w:p>
        </w:tc>
        <w:tc>
          <w:tcPr>
            <w:tcW w:w="538" w:type="pct"/>
            <w:shd w:val="clear" w:color="auto" w:fill="auto"/>
            <w:noWrap/>
            <w:hideMark/>
          </w:tcPr>
          <w:p w14:paraId="3735ACE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1.01</w:t>
            </w:r>
          </w:p>
        </w:tc>
        <w:tc>
          <w:tcPr>
            <w:tcW w:w="540" w:type="pct"/>
            <w:shd w:val="clear" w:color="auto" w:fill="auto"/>
            <w:noWrap/>
            <w:hideMark/>
          </w:tcPr>
          <w:p w14:paraId="2138008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0.94</w:t>
            </w:r>
          </w:p>
        </w:tc>
      </w:tr>
      <w:tr w:rsidR="00F356C8" w:rsidRPr="00E67704" w14:paraId="21DD55B7" w14:textId="77777777" w:rsidTr="00F356C8">
        <w:trPr>
          <w:trHeight w:val="290"/>
        </w:trPr>
        <w:tc>
          <w:tcPr>
            <w:tcW w:w="5000" w:type="pct"/>
            <w:gridSpan w:val="6"/>
            <w:shd w:val="clear" w:color="auto" w:fill="D9D9D9" w:themeFill="background1" w:themeFillShade="D9"/>
            <w:noWrap/>
            <w:hideMark/>
          </w:tcPr>
          <w:p w14:paraId="484BE001"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Paediatric Palliative care</w:t>
            </w:r>
          </w:p>
        </w:tc>
      </w:tr>
      <w:tr w:rsidR="00F356C8" w:rsidRPr="00E67704" w14:paraId="53368C70" w14:textId="77777777" w:rsidTr="00F356C8">
        <w:trPr>
          <w:trHeight w:val="285"/>
        </w:trPr>
        <w:tc>
          <w:tcPr>
            <w:tcW w:w="507" w:type="pct"/>
            <w:shd w:val="clear" w:color="auto" w:fill="auto"/>
            <w:noWrap/>
          </w:tcPr>
          <w:p w14:paraId="432E0EA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hideMark/>
          </w:tcPr>
          <w:p w14:paraId="58F59102"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Palliative Care, Not Terminal phase, Age &lt; 1 year</w:t>
            </w:r>
          </w:p>
        </w:tc>
        <w:tc>
          <w:tcPr>
            <w:tcW w:w="538" w:type="pct"/>
            <w:shd w:val="clear" w:color="auto" w:fill="auto"/>
            <w:noWrap/>
            <w:hideMark/>
          </w:tcPr>
          <w:p w14:paraId="5FC8E03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56</w:t>
            </w:r>
          </w:p>
        </w:tc>
        <w:tc>
          <w:tcPr>
            <w:tcW w:w="538" w:type="pct"/>
            <w:shd w:val="clear" w:color="auto" w:fill="auto"/>
            <w:noWrap/>
            <w:hideMark/>
          </w:tcPr>
          <w:p w14:paraId="384EFD7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$34,269</w:t>
            </w:r>
          </w:p>
        </w:tc>
        <w:tc>
          <w:tcPr>
            <w:tcW w:w="538" w:type="pct"/>
            <w:shd w:val="clear" w:color="auto" w:fill="auto"/>
            <w:noWrap/>
            <w:hideMark/>
          </w:tcPr>
          <w:p w14:paraId="495F9E3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10.02</w:t>
            </w:r>
          </w:p>
        </w:tc>
        <w:tc>
          <w:tcPr>
            <w:tcW w:w="540" w:type="pct"/>
            <w:shd w:val="clear" w:color="auto" w:fill="auto"/>
            <w:noWrap/>
            <w:hideMark/>
          </w:tcPr>
          <w:p w14:paraId="744697B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1.15</w:t>
            </w:r>
          </w:p>
        </w:tc>
      </w:tr>
      <w:tr w:rsidR="00F356C8" w:rsidRPr="00E67704" w14:paraId="6E54B7A9" w14:textId="77777777" w:rsidTr="00F356C8">
        <w:trPr>
          <w:trHeight w:val="285"/>
        </w:trPr>
        <w:tc>
          <w:tcPr>
            <w:tcW w:w="507" w:type="pct"/>
            <w:shd w:val="clear" w:color="auto" w:fill="auto"/>
            <w:noWrap/>
          </w:tcPr>
          <w:p w14:paraId="6EB6796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hideMark/>
          </w:tcPr>
          <w:p w14:paraId="695D5B82"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Palliative Care, Stable phase, Age &gt;= 1 year</w:t>
            </w:r>
          </w:p>
        </w:tc>
        <w:tc>
          <w:tcPr>
            <w:tcW w:w="538" w:type="pct"/>
            <w:shd w:val="clear" w:color="auto" w:fill="auto"/>
            <w:noWrap/>
            <w:hideMark/>
          </w:tcPr>
          <w:p w14:paraId="3D8C6F7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w:t>
            </w:r>
          </w:p>
        </w:tc>
        <w:tc>
          <w:tcPr>
            <w:tcW w:w="538" w:type="pct"/>
            <w:shd w:val="clear" w:color="auto" w:fill="auto"/>
            <w:noWrap/>
            <w:hideMark/>
          </w:tcPr>
          <w:p w14:paraId="4F9C9E3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$24,863</w:t>
            </w:r>
          </w:p>
        </w:tc>
        <w:tc>
          <w:tcPr>
            <w:tcW w:w="538" w:type="pct"/>
            <w:shd w:val="clear" w:color="auto" w:fill="auto"/>
            <w:noWrap/>
            <w:hideMark/>
          </w:tcPr>
          <w:p w14:paraId="466D8A9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1.40</w:t>
            </w:r>
          </w:p>
        </w:tc>
        <w:tc>
          <w:tcPr>
            <w:tcW w:w="540" w:type="pct"/>
            <w:shd w:val="clear" w:color="auto" w:fill="auto"/>
            <w:noWrap/>
            <w:hideMark/>
          </w:tcPr>
          <w:p w14:paraId="736B16C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1.55</w:t>
            </w:r>
          </w:p>
        </w:tc>
      </w:tr>
      <w:tr w:rsidR="00F356C8" w:rsidRPr="00E67704" w14:paraId="391331FC" w14:textId="77777777" w:rsidTr="00F356C8">
        <w:trPr>
          <w:trHeight w:val="285"/>
        </w:trPr>
        <w:tc>
          <w:tcPr>
            <w:tcW w:w="507" w:type="pct"/>
            <w:shd w:val="clear" w:color="auto" w:fill="auto"/>
            <w:noWrap/>
          </w:tcPr>
          <w:p w14:paraId="4316CE99"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hideMark/>
          </w:tcPr>
          <w:p w14:paraId="5D00955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Palliative Care, Unstable or Deteriorating phase, Age &gt;= 1 year</w:t>
            </w:r>
          </w:p>
        </w:tc>
        <w:tc>
          <w:tcPr>
            <w:tcW w:w="538" w:type="pct"/>
            <w:shd w:val="clear" w:color="auto" w:fill="auto"/>
            <w:noWrap/>
            <w:hideMark/>
          </w:tcPr>
          <w:p w14:paraId="7A6D97D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221</w:t>
            </w:r>
          </w:p>
        </w:tc>
        <w:tc>
          <w:tcPr>
            <w:tcW w:w="538" w:type="pct"/>
            <w:shd w:val="clear" w:color="auto" w:fill="auto"/>
            <w:noWrap/>
            <w:hideMark/>
          </w:tcPr>
          <w:p w14:paraId="5968367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$28,069</w:t>
            </w:r>
          </w:p>
        </w:tc>
        <w:tc>
          <w:tcPr>
            <w:tcW w:w="538" w:type="pct"/>
            <w:shd w:val="clear" w:color="auto" w:fill="auto"/>
            <w:noWrap/>
            <w:hideMark/>
          </w:tcPr>
          <w:p w14:paraId="0DFED8E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8.10</w:t>
            </w:r>
          </w:p>
        </w:tc>
        <w:tc>
          <w:tcPr>
            <w:tcW w:w="540" w:type="pct"/>
            <w:shd w:val="clear" w:color="auto" w:fill="auto"/>
            <w:noWrap/>
            <w:hideMark/>
          </w:tcPr>
          <w:p w14:paraId="04D34BE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1.72</w:t>
            </w:r>
          </w:p>
        </w:tc>
      </w:tr>
      <w:tr w:rsidR="00F356C8" w:rsidRPr="00E67704" w14:paraId="00731596" w14:textId="77777777" w:rsidTr="00F356C8">
        <w:trPr>
          <w:trHeight w:val="285"/>
        </w:trPr>
        <w:tc>
          <w:tcPr>
            <w:tcW w:w="507" w:type="pct"/>
            <w:shd w:val="clear" w:color="auto" w:fill="auto"/>
            <w:noWrap/>
          </w:tcPr>
          <w:p w14:paraId="3071675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4</w:t>
            </w:r>
          </w:p>
        </w:tc>
        <w:tc>
          <w:tcPr>
            <w:tcW w:w="2339" w:type="pct"/>
            <w:shd w:val="clear" w:color="auto" w:fill="auto"/>
            <w:noWrap/>
            <w:hideMark/>
          </w:tcPr>
          <w:p w14:paraId="09954EF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Palliative Care, Terminal phase</w:t>
            </w:r>
          </w:p>
        </w:tc>
        <w:tc>
          <w:tcPr>
            <w:tcW w:w="538" w:type="pct"/>
            <w:shd w:val="clear" w:color="auto" w:fill="auto"/>
            <w:noWrap/>
            <w:hideMark/>
          </w:tcPr>
          <w:p w14:paraId="4002361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40</w:t>
            </w:r>
          </w:p>
        </w:tc>
        <w:tc>
          <w:tcPr>
            <w:tcW w:w="538" w:type="pct"/>
            <w:shd w:val="clear" w:color="auto" w:fill="auto"/>
            <w:noWrap/>
            <w:hideMark/>
          </w:tcPr>
          <w:p w14:paraId="2FE1CF3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$15,974</w:t>
            </w:r>
          </w:p>
        </w:tc>
        <w:tc>
          <w:tcPr>
            <w:tcW w:w="538" w:type="pct"/>
            <w:shd w:val="clear" w:color="auto" w:fill="auto"/>
            <w:noWrap/>
            <w:hideMark/>
          </w:tcPr>
          <w:p w14:paraId="04D7806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4.40</w:t>
            </w:r>
          </w:p>
        </w:tc>
        <w:tc>
          <w:tcPr>
            <w:tcW w:w="540" w:type="pct"/>
            <w:shd w:val="clear" w:color="auto" w:fill="auto"/>
            <w:noWrap/>
            <w:hideMark/>
          </w:tcPr>
          <w:p w14:paraId="5A656F7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0.94</w:t>
            </w:r>
          </w:p>
        </w:tc>
      </w:tr>
      <w:tr w:rsidR="00F356C8" w:rsidRPr="00E67704" w14:paraId="13355C98" w14:textId="77777777" w:rsidTr="00F356C8">
        <w:trPr>
          <w:trHeight w:val="285"/>
        </w:trPr>
        <w:tc>
          <w:tcPr>
            <w:tcW w:w="507" w:type="pct"/>
            <w:shd w:val="clear" w:color="auto" w:fill="auto"/>
            <w:noWrap/>
          </w:tcPr>
          <w:p w14:paraId="5A0FC2A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5</w:t>
            </w:r>
          </w:p>
        </w:tc>
        <w:tc>
          <w:tcPr>
            <w:tcW w:w="2339" w:type="pct"/>
            <w:shd w:val="clear" w:color="auto" w:fill="auto"/>
            <w:noWrap/>
            <w:hideMark/>
          </w:tcPr>
          <w:p w14:paraId="29AC66F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Paediatric Same-Day Palliative Care</w:t>
            </w:r>
          </w:p>
        </w:tc>
        <w:tc>
          <w:tcPr>
            <w:tcW w:w="538" w:type="pct"/>
            <w:shd w:val="clear" w:color="auto" w:fill="auto"/>
            <w:noWrap/>
            <w:hideMark/>
          </w:tcPr>
          <w:p w14:paraId="55F75AF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35</w:t>
            </w:r>
          </w:p>
        </w:tc>
        <w:tc>
          <w:tcPr>
            <w:tcW w:w="538" w:type="pct"/>
            <w:shd w:val="clear" w:color="auto" w:fill="auto"/>
            <w:noWrap/>
            <w:hideMark/>
          </w:tcPr>
          <w:p w14:paraId="0D6A716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$1,961</w:t>
            </w:r>
          </w:p>
        </w:tc>
        <w:tc>
          <w:tcPr>
            <w:tcW w:w="538" w:type="pct"/>
            <w:shd w:val="clear" w:color="auto" w:fill="auto"/>
            <w:noWrap/>
            <w:hideMark/>
          </w:tcPr>
          <w:p w14:paraId="478D5FE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1.00</w:t>
            </w:r>
          </w:p>
        </w:tc>
        <w:tc>
          <w:tcPr>
            <w:tcW w:w="540" w:type="pct"/>
            <w:shd w:val="clear" w:color="auto" w:fill="auto"/>
            <w:noWrap/>
            <w:hideMark/>
          </w:tcPr>
          <w:p w14:paraId="15A5C2F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0.48</w:t>
            </w:r>
          </w:p>
        </w:tc>
      </w:tr>
      <w:tr w:rsidR="00F356C8" w:rsidRPr="00E67704" w14:paraId="58B8CF2E" w14:textId="77777777" w:rsidTr="00F356C8">
        <w:trPr>
          <w:trHeight w:val="290"/>
        </w:trPr>
        <w:tc>
          <w:tcPr>
            <w:tcW w:w="5000" w:type="pct"/>
            <w:gridSpan w:val="6"/>
            <w:shd w:val="clear" w:color="auto" w:fill="A6A6A6" w:themeFill="background1" w:themeFillShade="A6"/>
            <w:noWrap/>
            <w:hideMark/>
          </w:tcPr>
          <w:p w14:paraId="012DE50D"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Geriatric evaluation and management</w:t>
            </w:r>
          </w:p>
        </w:tc>
      </w:tr>
      <w:tr w:rsidR="00F356C8" w:rsidRPr="00E67704" w14:paraId="5C2BE7E8" w14:textId="77777777" w:rsidTr="00F356C8">
        <w:trPr>
          <w:trHeight w:val="285"/>
        </w:trPr>
        <w:tc>
          <w:tcPr>
            <w:tcW w:w="507" w:type="pct"/>
            <w:shd w:val="clear" w:color="auto" w:fill="auto"/>
            <w:noWrap/>
          </w:tcPr>
          <w:p w14:paraId="44F0FF0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hideMark/>
          </w:tcPr>
          <w:p w14:paraId="6C74F41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Frailty 0 - 1.8, FIM Motor 58 - 91</w:t>
            </w:r>
          </w:p>
        </w:tc>
        <w:tc>
          <w:tcPr>
            <w:tcW w:w="538" w:type="pct"/>
            <w:shd w:val="clear" w:color="auto" w:fill="auto"/>
            <w:noWrap/>
          </w:tcPr>
          <w:p w14:paraId="5DC48E1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10,555</w:t>
            </w:r>
          </w:p>
        </w:tc>
        <w:tc>
          <w:tcPr>
            <w:tcW w:w="538" w:type="pct"/>
            <w:shd w:val="clear" w:color="auto" w:fill="auto"/>
            <w:noWrap/>
          </w:tcPr>
          <w:p w14:paraId="588CC94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$9,982</w:t>
            </w:r>
          </w:p>
        </w:tc>
        <w:tc>
          <w:tcPr>
            <w:tcW w:w="538" w:type="pct"/>
            <w:shd w:val="clear" w:color="auto" w:fill="auto"/>
            <w:noWrap/>
          </w:tcPr>
          <w:p w14:paraId="2C125AF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11.52</w:t>
            </w:r>
          </w:p>
        </w:tc>
        <w:tc>
          <w:tcPr>
            <w:tcW w:w="540" w:type="pct"/>
            <w:shd w:val="clear" w:color="auto" w:fill="auto"/>
            <w:noWrap/>
          </w:tcPr>
          <w:p w14:paraId="5739B6F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0.86</w:t>
            </w:r>
          </w:p>
        </w:tc>
      </w:tr>
      <w:tr w:rsidR="00F356C8" w:rsidRPr="00E67704" w14:paraId="3FFCC649" w14:textId="77777777" w:rsidTr="00F356C8">
        <w:trPr>
          <w:trHeight w:val="285"/>
        </w:trPr>
        <w:tc>
          <w:tcPr>
            <w:tcW w:w="507" w:type="pct"/>
            <w:shd w:val="clear" w:color="auto" w:fill="auto"/>
            <w:noWrap/>
          </w:tcPr>
          <w:p w14:paraId="1B6C9D8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hideMark/>
          </w:tcPr>
          <w:p w14:paraId="30E318C2"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Frailty 0 - 1.8, FIM Motor 13 - 57</w:t>
            </w:r>
          </w:p>
        </w:tc>
        <w:tc>
          <w:tcPr>
            <w:tcW w:w="538" w:type="pct"/>
            <w:shd w:val="clear" w:color="auto" w:fill="auto"/>
            <w:noWrap/>
          </w:tcPr>
          <w:p w14:paraId="13399B7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16,250</w:t>
            </w:r>
          </w:p>
        </w:tc>
        <w:tc>
          <w:tcPr>
            <w:tcW w:w="538" w:type="pct"/>
            <w:shd w:val="clear" w:color="auto" w:fill="auto"/>
            <w:noWrap/>
          </w:tcPr>
          <w:p w14:paraId="240E585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$13,474</w:t>
            </w:r>
          </w:p>
        </w:tc>
        <w:tc>
          <w:tcPr>
            <w:tcW w:w="538" w:type="pct"/>
            <w:shd w:val="clear" w:color="auto" w:fill="auto"/>
            <w:noWrap/>
          </w:tcPr>
          <w:p w14:paraId="55608E5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15.06</w:t>
            </w:r>
          </w:p>
        </w:tc>
        <w:tc>
          <w:tcPr>
            <w:tcW w:w="540" w:type="pct"/>
            <w:shd w:val="clear" w:color="auto" w:fill="auto"/>
            <w:noWrap/>
          </w:tcPr>
          <w:p w14:paraId="7442C14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0.84</w:t>
            </w:r>
          </w:p>
        </w:tc>
      </w:tr>
      <w:tr w:rsidR="00F356C8" w:rsidRPr="00E67704" w14:paraId="27024AC7" w14:textId="77777777" w:rsidTr="00F356C8">
        <w:trPr>
          <w:trHeight w:val="285"/>
        </w:trPr>
        <w:tc>
          <w:tcPr>
            <w:tcW w:w="507" w:type="pct"/>
            <w:shd w:val="clear" w:color="auto" w:fill="auto"/>
            <w:noWrap/>
          </w:tcPr>
          <w:p w14:paraId="5F4FB91B"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hideMark/>
          </w:tcPr>
          <w:p w14:paraId="107D31C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Frailty 1.9 - 7.3, FIM Motor 51 - 91</w:t>
            </w:r>
          </w:p>
        </w:tc>
        <w:tc>
          <w:tcPr>
            <w:tcW w:w="538" w:type="pct"/>
            <w:shd w:val="clear" w:color="auto" w:fill="auto"/>
            <w:noWrap/>
          </w:tcPr>
          <w:p w14:paraId="2DEC5C0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16,266</w:t>
            </w:r>
          </w:p>
        </w:tc>
        <w:tc>
          <w:tcPr>
            <w:tcW w:w="538" w:type="pct"/>
            <w:shd w:val="clear" w:color="auto" w:fill="auto"/>
            <w:noWrap/>
          </w:tcPr>
          <w:p w14:paraId="5F92D76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$13,390</w:t>
            </w:r>
          </w:p>
        </w:tc>
        <w:tc>
          <w:tcPr>
            <w:tcW w:w="538" w:type="pct"/>
            <w:shd w:val="clear" w:color="auto" w:fill="auto"/>
            <w:noWrap/>
          </w:tcPr>
          <w:p w14:paraId="1F5F3F8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14.72</w:t>
            </w:r>
          </w:p>
        </w:tc>
        <w:tc>
          <w:tcPr>
            <w:tcW w:w="540" w:type="pct"/>
            <w:shd w:val="clear" w:color="auto" w:fill="auto"/>
            <w:noWrap/>
          </w:tcPr>
          <w:p w14:paraId="2413CF3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0.88</w:t>
            </w:r>
          </w:p>
        </w:tc>
      </w:tr>
      <w:tr w:rsidR="00F356C8" w:rsidRPr="00E67704" w14:paraId="174D8FF5" w14:textId="77777777" w:rsidTr="00F356C8">
        <w:trPr>
          <w:trHeight w:val="285"/>
        </w:trPr>
        <w:tc>
          <w:tcPr>
            <w:tcW w:w="507" w:type="pct"/>
            <w:shd w:val="clear" w:color="auto" w:fill="auto"/>
            <w:noWrap/>
          </w:tcPr>
          <w:p w14:paraId="1DFB723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4</w:t>
            </w:r>
          </w:p>
        </w:tc>
        <w:tc>
          <w:tcPr>
            <w:tcW w:w="2339" w:type="pct"/>
            <w:shd w:val="clear" w:color="auto" w:fill="auto"/>
            <w:noWrap/>
            <w:hideMark/>
          </w:tcPr>
          <w:p w14:paraId="52585043"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Frailty 1.9 - 7.3, FIM Motor 13 - 50</w:t>
            </w:r>
          </w:p>
        </w:tc>
        <w:tc>
          <w:tcPr>
            <w:tcW w:w="538" w:type="pct"/>
            <w:shd w:val="clear" w:color="auto" w:fill="auto"/>
            <w:noWrap/>
          </w:tcPr>
          <w:p w14:paraId="210BF65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23,628</w:t>
            </w:r>
          </w:p>
        </w:tc>
        <w:tc>
          <w:tcPr>
            <w:tcW w:w="538" w:type="pct"/>
            <w:shd w:val="clear" w:color="auto" w:fill="auto"/>
            <w:noWrap/>
          </w:tcPr>
          <w:p w14:paraId="62F6B6A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$17,305</w:t>
            </w:r>
          </w:p>
        </w:tc>
        <w:tc>
          <w:tcPr>
            <w:tcW w:w="538" w:type="pct"/>
            <w:shd w:val="clear" w:color="auto" w:fill="auto"/>
            <w:noWrap/>
          </w:tcPr>
          <w:p w14:paraId="2DC939D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18.93</w:t>
            </w:r>
          </w:p>
        </w:tc>
        <w:tc>
          <w:tcPr>
            <w:tcW w:w="540" w:type="pct"/>
            <w:shd w:val="clear" w:color="auto" w:fill="auto"/>
            <w:noWrap/>
          </w:tcPr>
          <w:p w14:paraId="1BBC066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0.81</w:t>
            </w:r>
          </w:p>
        </w:tc>
      </w:tr>
      <w:tr w:rsidR="00F356C8" w:rsidRPr="00E67704" w14:paraId="0B271E34" w14:textId="77777777" w:rsidTr="00F356C8">
        <w:trPr>
          <w:trHeight w:val="285"/>
        </w:trPr>
        <w:tc>
          <w:tcPr>
            <w:tcW w:w="507" w:type="pct"/>
            <w:shd w:val="clear" w:color="auto" w:fill="auto"/>
            <w:noWrap/>
          </w:tcPr>
          <w:p w14:paraId="15985FE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5</w:t>
            </w:r>
          </w:p>
        </w:tc>
        <w:tc>
          <w:tcPr>
            <w:tcW w:w="2339" w:type="pct"/>
            <w:shd w:val="clear" w:color="auto" w:fill="auto"/>
            <w:noWrap/>
            <w:hideMark/>
          </w:tcPr>
          <w:p w14:paraId="11A30538"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Frailty &gt;= 7.4, FIM Motor 40 - 91</w:t>
            </w:r>
          </w:p>
        </w:tc>
        <w:tc>
          <w:tcPr>
            <w:tcW w:w="538" w:type="pct"/>
            <w:shd w:val="clear" w:color="auto" w:fill="auto"/>
            <w:noWrap/>
          </w:tcPr>
          <w:p w14:paraId="360BFDF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6,823</w:t>
            </w:r>
          </w:p>
        </w:tc>
        <w:tc>
          <w:tcPr>
            <w:tcW w:w="538" w:type="pct"/>
            <w:shd w:val="clear" w:color="auto" w:fill="auto"/>
            <w:noWrap/>
          </w:tcPr>
          <w:p w14:paraId="051A2D7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$18,829</w:t>
            </w:r>
          </w:p>
        </w:tc>
        <w:tc>
          <w:tcPr>
            <w:tcW w:w="538" w:type="pct"/>
            <w:shd w:val="clear" w:color="auto" w:fill="auto"/>
            <w:noWrap/>
          </w:tcPr>
          <w:p w14:paraId="585008E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19.93</w:t>
            </w:r>
          </w:p>
        </w:tc>
        <w:tc>
          <w:tcPr>
            <w:tcW w:w="540" w:type="pct"/>
            <w:shd w:val="clear" w:color="auto" w:fill="auto"/>
            <w:noWrap/>
          </w:tcPr>
          <w:p w14:paraId="117330E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0.84</w:t>
            </w:r>
          </w:p>
        </w:tc>
      </w:tr>
      <w:tr w:rsidR="00F356C8" w:rsidRPr="00E67704" w14:paraId="1215D70D" w14:textId="77777777" w:rsidTr="00F356C8">
        <w:trPr>
          <w:trHeight w:val="285"/>
        </w:trPr>
        <w:tc>
          <w:tcPr>
            <w:tcW w:w="507" w:type="pct"/>
            <w:shd w:val="clear" w:color="auto" w:fill="auto"/>
            <w:noWrap/>
          </w:tcPr>
          <w:p w14:paraId="76BE6B08"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6</w:t>
            </w:r>
          </w:p>
        </w:tc>
        <w:tc>
          <w:tcPr>
            <w:tcW w:w="2339" w:type="pct"/>
            <w:shd w:val="clear" w:color="auto" w:fill="auto"/>
            <w:noWrap/>
            <w:hideMark/>
          </w:tcPr>
          <w:p w14:paraId="021D105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Frailty &gt;= 7.4, FIM Motor 13 - 39</w:t>
            </w:r>
          </w:p>
        </w:tc>
        <w:tc>
          <w:tcPr>
            <w:tcW w:w="538" w:type="pct"/>
            <w:shd w:val="clear" w:color="auto" w:fill="auto"/>
            <w:noWrap/>
          </w:tcPr>
          <w:p w14:paraId="3007910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8,563</w:t>
            </w:r>
          </w:p>
        </w:tc>
        <w:tc>
          <w:tcPr>
            <w:tcW w:w="538" w:type="pct"/>
            <w:shd w:val="clear" w:color="auto" w:fill="auto"/>
            <w:noWrap/>
          </w:tcPr>
          <w:p w14:paraId="2D53635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$22,757</w:t>
            </w:r>
          </w:p>
        </w:tc>
        <w:tc>
          <w:tcPr>
            <w:tcW w:w="538" w:type="pct"/>
            <w:shd w:val="clear" w:color="auto" w:fill="auto"/>
            <w:noWrap/>
          </w:tcPr>
          <w:p w14:paraId="7317722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23.79</w:t>
            </w:r>
          </w:p>
        </w:tc>
        <w:tc>
          <w:tcPr>
            <w:tcW w:w="540" w:type="pct"/>
            <w:shd w:val="clear" w:color="auto" w:fill="auto"/>
            <w:noWrap/>
          </w:tcPr>
          <w:p w14:paraId="6583F33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0.80</w:t>
            </w:r>
          </w:p>
        </w:tc>
      </w:tr>
      <w:tr w:rsidR="00F356C8" w:rsidRPr="00E67704" w14:paraId="03B88136" w14:textId="77777777" w:rsidTr="00F356C8">
        <w:trPr>
          <w:trHeight w:val="285"/>
        </w:trPr>
        <w:tc>
          <w:tcPr>
            <w:tcW w:w="507" w:type="pct"/>
            <w:shd w:val="clear" w:color="auto" w:fill="auto"/>
            <w:noWrap/>
          </w:tcPr>
          <w:p w14:paraId="6AE7DA4C"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7</w:t>
            </w:r>
          </w:p>
        </w:tc>
        <w:tc>
          <w:tcPr>
            <w:tcW w:w="2339" w:type="pct"/>
            <w:shd w:val="clear" w:color="auto" w:fill="auto"/>
            <w:noWrap/>
            <w:hideMark/>
          </w:tcPr>
          <w:p w14:paraId="5BAE87E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Same-Day GEM</w:t>
            </w:r>
          </w:p>
        </w:tc>
        <w:tc>
          <w:tcPr>
            <w:tcW w:w="538" w:type="pct"/>
            <w:shd w:val="clear" w:color="auto" w:fill="auto"/>
            <w:noWrap/>
          </w:tcPr>
          <w:p w14:paraId="519F765D"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499</w:t>
            </w:r>
          </w:p>
        </w:tc>
        <w:tc>
          <w:tcPr>
            <w:tcW w:w="538" w:type="pct"/>
            <w:shd w:val="clear" w:color="auto" w:fill="auto"/>
            <w:noWrap/>
          </w:tcPr>
          <w:p w14:paraId="6D8CAD6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$671</w:t>
            </w:r>
          </w:p>
        </w:tc>
        <w:tc>
          <w:tcPr>
            <w:tcW w:w="538" w:type="pct"/>
            <w:shd w:val="clear" w:color="auto" w:fill="auto"/>
            <w:noWrap/>
          </w:tcPr>
          <w:p w14:paraId="48E4CCD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1.00</w:t>
            </w:r>
          </w:p>
        </w:tc>
        <w:tc>
          <w:tcPr>
            <w:tcW w:w="540" w:type="pct"/>
            <w:shd w:val="clear" w:color="auto" w:fill="auto"/>
            <w:noWrap/>
          </w:tcPr>
          <w:p w14:paraId="0C93232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1.09</w:t>
            </w:r>
          </w:p>
        </w:tc>
      </w:tr>
      <w:tr w:rsidR="00F356C8" w:rsidRPr="00E67704" w14:paraId="6C7B1420" w14:textId="77777777" w:rsidTr="00F356C8">
        <w:trPr>
          <w:trHeight w:val="290"/>
        </w:trPr>
        <w:tc>
          <w:tcPr>
            <w:tcW w:w="5000" w:type="pct"/>
            <w:gridSpan w:val="6"/>
            <w:shd w:val="clear" w:color="auto" w:fill="A6A6A6" w:themeFill="background1" w:themeFillShade="A6"/>
            <w:noWrap/>
            <w:hideMark/>
          </w:tcPr>
          <w:p w14:paraId="5841B9A0"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Psychogeriatric</w:t>
            </w:r>
          </w:p>
        </w:tc>
      </w:tr>
      <w:tr w:rsidR="00F356C8" w:rsidRPr="00E67704" w14:paraId="29187502" w14:textId="77777777" w:rsidTr="00F356C8">
        <w:trPr>
          <w:trHeight w:val="285"/>
        </w:trPr>
        <w:tc>
          <w:tcPr>
            <w:tcW w:w="507" w:type="pct"/>
            <w:shd w:val="clear" w:color="auto" w:fill="auto"/>
            <w:noWrap/>
          </w:tcPr>
          <w:p w14:paraId="48C00A22"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0A519398"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Long term care</w:t>
            </w:r>
          </w:p>
        </w:tc>
        <w:tc>
          <w:tcPr>
            <w:tcW w:w="538" w:type="pct"/>
            <w:shd w:val="clear" w:color="auto" w:fill="auto"/>
            <w:noWrap/>
          </w:tcPr>
          <w:p w14:paraId="7697EE8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87</w:t>
            </w:r>
          </w:p>
        </w:tc>
        <w:tc>
          <w:tcPr>
            <w:tcW w:w="538" w:type="pct"/>
            <w:shd w:val="clear" w:color="auto" w:fill="auto"/>
            <w:noWrap/>
          </w:tcPr>
          <w:p w14:paraId="3DA5C53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$185,838</w:t>
            </w:r>
          </w:p>
        </w:tc>
        <w:tc>
          <w:tcPr>
            <w:tcW w:w="538" w:type="pct"/>
            <w:shd w:val="clear" w:color="auto" w:fill="auto"/>
            <w:noWrap/>
          </w:tcPr>
          <w:p w14:paraId="1B8BE70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131.66</w:t>
            </w:r>
          </w:p>
        </w:tc>
        <w:tc>
          <w:tcPr>
            <w:tcW w:w="540" w:type="pct"/>
            <w:shd w:val="clear" w:color="auto" w:fill="auto"/>
            <w:noWrap/>
          </w:tcPr>
          <w:p w14:paraId="612A269E"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0.58</w:t>
            </w:r>
          </w:p>
        </w:tc>
      </w:tr>
      <w:tr w:rsidR="00F356C8" w:rsidRPr="00E67704" w14:paraId="70B9258B" w14:textId="77777777" w:rsidTr="00F356C8">
        <w:trPr>
          <w:trHeight w:val="285"/>
        </w:trPr>
        <w:tc>
          <w:tcPr>
            <w:tcW w:w="507" w:type="pct"/>
            <w:shd w:val="clear" w:color="auto" w:fill="auto"/>
            <w:noWrap/>
          </w:tcPr>
          <w:p w14:paraId="2A4DA000"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7EFFE468"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HoNOS Total 18 - 48, LOS =&lt; 91</w:t>
            </w:r>
          </w:p>
        </w:tc>
        <w:tc>
          <w:tcPr>
            <w:tcW w:w="538" w:type="pct"/>
            <w:shd w:val="clear" w:color="auto" w:fill="auto"/>
            <w:noWrap/>
          </w:tcPr>
          <w:p w14:paraId="39EA63C4"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1,351</w:t>
            </w:r>
          </w:p>
        </w:tc>
        <w:tc>
          <w:tcPr>
            <w:tcW w:w="538" w:type="pct"/>
            <w:shd w:val="clear" w:color="auto" w:fill="auto"/>
            <w:noWrap/>
          </w:tcPr>
          <w:p w14:paraId="700224F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$26,599</w:t>
            </w:r>
          </w:p>
        </w:tc>
        <w:tc>
          <w:tcPr>
            <w:tcW w:w="538" w:type="pct"/>
            <w:shd w:val="clear" w:color="auto" w:fill="auto"/>
            <w:noWrap/>
          </w:tcPr>
          <w:p w14:paraId="1D507AD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19.37</w:t>
            </w:r>
          </w:p>
        </w:tc>
        <w:tc>
          <w:tcPr>
            <w:tcW w:w="540" w:type="pct"/>
            <w:shd w:val="clear" w:color="auto" w:fill="auto"/>
            <w:noWrap/>
          </w:tcPr>
          <w:p w14:paraId="33842CD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1.11</w:t>
            </w:r>
          </w:p>
        </w:tc>
      </w:tr>
      <w:tr w:rsidR="00F356C8" w:rsidRPr="00E67704" w14:paraId="178E823E" w14:textId="77777777" w:rsidTr="00F356C8">
        <w:trPr>
          <w:trHeight w:val="285"/>
        </w:trPr>
        <w:tc>
          <w:tcPr>
            <w:tcW w:w="507" w:type="pct"/>
            <w:shd w:val="clear" w:color="auto" w:fill="auto"/>
            <w:noWrap/>
          </w:tcPr>
          <w:p w14:paraId="09E245DA"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tcPr>
          <w:p w14:paraId="489E758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HoNOS Total 0 - 17, LOS =&lt; 91</w:t>
            </w:r>
          </w:p>
        </w:tc>
        <w:tc>
          <w:tcPr>
            <w:tcW w:w="538" w:type="pct"/>
            <w:shd w:val="clear" w:color="auto" w:fill="auto"/>
            <w:noWrap/>
          </w:tcPr>
          <w:p w14:paraId="020F211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1,493</w:t>
            </w:r>
          </w:p>
        </w:tc>
        <w:tc>
          <w:tcPr>
            <w:tcW w:w="538" w:type="pct"/>
            <w:shd w:val="clear" w:color="auto" w:fill="auto"/>
            <w:noWrap/>
          </w:tcPr>
          <w:p w14:paraId="19747A6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$33,258</w:t>
            </w:r>
          </w:p>
        </w:tc>
        <w:tc>
          <w:tcPr>
            <w:tcW w:w="538" w:type="pct"/>
            <w:shd w:val="clear" w:color="auto" w:fill="auto"/>
            <w:noWrap/>
          </w:tcPr>
          <w:p w14:paraId="248839C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21.95</w:t>
            </w:r>
          </w:p>
        </w:tc>
        <w:tc>
          <w:tcPr>
            <w:tcW w:w="540" w:type="pct"/>
            <w:shd w:val="clear" w:color="auto" w:fill="auto"/>
            <w:noWrap/>
          </w:tcPr>
          <w:p w14:paraId="191D63E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1.06</w:t>
            </w:r>
          </w:p>
        </w:tc>
      </w:tr>
      <w:tr w:rsidR="00F356C8" w:rsidRPr="00E67704" w14:paraId="6BB8C153" w14:textId="77777777" w:rsidTr="00F356C8">
        <w:trPr>
          <w:trHeight w:val="285"/>
        </w:trPr>
        <w:tc>
          <w:tcPr>
            <w:tcW w:w="507" w:type="pct"/>
            <w:shd w:val="clear" w:color="auto" w:fill="auto"/>
            <w:noWrap/>
          </w:tcPr>
          <w:p w14:paraId="51273886"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4</w:t>
            </w:r>
          </w:p>
        </w:tc>
        <w:tc>
          <w:tcPr>
            <w:tcW w:w="2339" w:type="pct"/>
            <w:shd w:val="clear" w:color="auto" w:fill="auto"/>
            <w:noWrap/>
          </w:tcPr>
          <w:p w14:paraId="68B048C4"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Same-Day Psychogeriatric Care</w:t>
            </w:r>
          </w:p>
        </w:tc>
        <w:tc>
          <w:tcPr>
            <w:tcW w:w="538" w:type="pct"/>
            <w:shd w:val="clear" w:color="auto" w:fill="auto"/>
            <w:noWrap/>
          </w:tcPr>
          <w:p w14:paraId="4DE46A1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85</w:t>
            </w:r>
          </w:p>
        </w:tc>
        <w:tc>
          <w:tcPr>
            <w:tcW w:w="538" w:type="pct"/>
            <w:shd w:val="clear" w:color="auto" w:fill="auto"/>
            <w:noWrap/>
          </w:tcPr>
          <w:p w14:paraId="4EC7850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$778</w:t>
            </w:r>
          </w:p>
        </w:tc>
        <w:tc>
          <w:tcPr>
            <w:tcW w:w="538" w:type="pct"/>
            <w:shd w:val="clear" w:color="auto" w:fill="auto"/>
            <w:noWrap/>
          </w:tcPr>
          <w:p w14:paraId="5746EA4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1.00</w:t>
            </w:r>
          </w:p>
        </w:tc>
        <w:tc>
          <w:tcPr>
            <w:tcW w:w="540" w:type="pct"/>
            <w:shd w:val="clear" w:color="auto" w:fill="auto"/>
            <w:noWrap/>
          </w:tcPr>
          <w:p w14:paraId="5696A159"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0.5</w:t>
            </w:r>
          </w:p>
        </w:tc>
      </w:tr>
      <w:tr w:rsidR="00F356C8" w:rsidRPr="00E67704" w14:paraId="317F4516" w14:textId="77777777" w:rsidTr="00F356C8">
        <w:trPr>
          <w:trHeight w:val="290"/>
        </w:trPr>
        <w:tc>
          <w:tcPr>
            <w:tcW w:w="5000" w:type="pct"/>
            <w:gridSpan w:val="6"/>
            <w:shd w:val="clear" w:color="auto" w:fill="A6A6A6" w:themeFill="background1" w:themeFillShade="A6"/>
            <w:noWrap/>
            <w:hideMark/>
          </w:tcPr>
          <w:p w14:paraId="29DD7FDF" w14:textId="77777777" w:rsidR="00F356C8" w:rsidRPr="00E67704" w:rsidRDefault="00F356C8" w:rsidP="00F356C8">
            <w:pPr>
              <w:spacing w:after="0"/>
              <w:rPr>
                <w:rFonts w:asciiTheme="majorHAnsi" w:hAnsiTheme="majorHAnsi" w:cstheme="majorHAnsi"/>
                <w:b/>
                <w:sz w:val="18"/>
                <w:szCs w:val="18"/>
              </w:rPr>
            </w:pPr>
            <w:r w:rsidRPr="00E67704">
              <w:rPr>
                <w:rFonts w:asciiTheme="majorHAnsi" w:hAnsiTheme="majorHAnsi" w:cstheme="majorHAnsi"/>
                <w:b/>
                <w:sz w:val="18"/>
                <w:szCs w:val="18"/>
              </w:rPr>
              <w:t>Non Acute </w:t>
            </w:r>
          </w:p>
        </w:tc>
      </w:tr>
      <w:tr w:rsidR="00F356C8" w:rsidRPr="00E67704" w14:paraId="0BA76357" w14:textId="77777777" w:rsidTr="00F356C8">
        <w:trPr>
          <w:trHeight w:val="285"/>
        </w:trPr>
        <w:tc>
          <w:tcPr>
            <w:tcW w:w="507" w:type="pct"/>
            <w:shd w:val="clear" w:color="auto" w:fill="auto"/>
            <w:noWrap/>
          </w:tcPr>
          <w:p w14:paraId="7A8A23DF"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1</w:t>
            </w:r>
          </w:p>
        </w:tc>
        <w:tc>
          <w:tcPr>
            <w:tcW w:w="2339" w:type="pct"/>
            <w:shd w:val="clear" w:color="auto" w:fill="auto"/>
            <w:noWrap/>
          </w:tcPr>
          <w:p w14:paraId="208F1BC6"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Long term care</w:t>
            </w:r>
          </w:p>
        </w:tc>
        <w:tc>
          <w:tcPr>
            <w:tcW w:w="538" w:type="pct"/>
            <w:shd w:val="clear" w:color="auto" w:fill="auto"/>
            <w:noWrap/>
          </w:tcPr>
          <w:p w14:paraId="2D2934D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586</w:t>
            </w:r>
          </w:p>
        </w:tc>
        <w:tc>
          <w:tcPr>
            <w:tcW w:w="538" w:type="pct"/>
            <w:shd w:val="clear" w:color="auto" w:fill="auto"/>
            <w:noWrap/>
          </w:tcPr>
          <w:p w14:paraId="20DD525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$142,717</w:t>
            </w:r>
          </w:p>
        </w:tc>
        <w:tc>
          <w:tcPr>
            <w:tcW w:w="538" w:type="pct"/>
            <w:shd w:val="clear" w:color="auto" w:fill="auto"/>
            <w:noWrap/>
          </w:tcPr>
          <w:p w14:paraId="65AC572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132.97</w:t>
            </w:r>
          </w:p>
        </w:tc>
        <w:tc>
          <w:tcPr>
            <w:tcW w:w="540" w:type="pct"/>
            <w:shd w:val="clear" w:color="auto" w:fill="auto"/>
            <w:noWrap/>
          </w:tcPr>
          <w:p w14:paraId="1F975512"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0.55</w:t>
            </w:r>
          </w:p>
        </w:tc>
      </w:tr>
      <w:tr w:rsidR="00F356C8" w:rsidRPr="00E67704" w14:paraId="68B891AA" w14:textId="77777777" w:rsidTr="00F356C8">
        <w:trPr>
          <w:trHeight w:val="285"/>
        </w:trPr>
        <w:tc>
          <w:tcPr>
            <w:tcW w:w="507" w:type="pct"/>
            <w:shd w:val="clear" w:color="auto" w:fill="auto"/>
            <w:noWrap/>
          </w:tcPr>
          <w:p w14:paraId="2F9AC53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2</w:t>
            </w:r>
          </w:p>
        </w:tc>
        <w:tc>
          <w:tcPr>
            <w:tcW w:w="2339" w:type="pct"/>
            <w:shd w:val="clear" w:color="auto" w:fill="auto"/>
            <w:noWrap/>
          </w:tcPr>
          <w:p w14:paraId="5F8D9DAF"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Age &gt;= 65, Frailty 0 - 1.9, LOS =&lt; 91</w:t>
            </w:r>
          </w:p>
        </w:tc>
        <w:tc>
          <w:tcPr>
            <w:tcW w:w="538" w:type="pct"/>
            <w:shd w:val="clear" w:color="auto" w:fill="auto"/>
            <w:noWrap/>
          </w:tcPr>
          <w:p w14:paraId="56E72B53"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17,981</w:t>
            </w:r>
          </w:p>
        </w:tc>
        <w:tc>
          <w:tcPr>
            <w:tcW w:w="538" w:type="pct"/>
            <w:shd w:val="clear" w:color="auto" w:fill="auto"/>
            <w:noWrap/>
          </w:tcPr>
          <w:p w14:paraId="7D75E671"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$9,592</w:t>
            </w:r>
          </w:p>
        </w:tc>
        <w:tc>
          <w:tcPr>
            <w:tcW w:w="538" w:type="pct"/>
            <w:shd w:val="clear" w:color="auto" w:fill="auto"/>
            <w:noWrap/>
          </w:tcPr>
          <w:p w14:paraId="2F166E5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9.62</w:t>
            </w:r>
          </w:p>
        </w:tc>
        <w:tc>
          <w:tcPr>
            <w:tcW w:w="540" w:type="pct"/>
            <w:shd w:val="clear" w:color="auto" w:fill="auto"/>
            <w:noWrap/>
          </w:tcPr>
          <w:p w14:paraId="0A93F206"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1.12</w:t>
            </w:r>
          </w:p>
        </w:tc>
      </w:tr>
      <w:tr w:rsidR="00F356C8" w:rsidRPr="00E67704" w14:paraId="722722CE" w14:textId="77777777" w:rsidTr="00F356C8">
        <w:trPr>
          <w:trHeight w:val="285"/>
        </w:trPr>
        <w:tc>
          <w:tcPr>
            <w:tcW w:w="507" w:type="pct"/>
            <w:shd w:val="clear" w:color="auto" w:fill="auto"/>
            <w:noWrap/>
          </w:tcPr>
          <w:p w14:paraId="0BB91D86"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3</w:t>
            </w:r>
          </w:p>
        </w:tc>
        <w:tc>
          <w:tcPr>
            <w:tcW w:w="2339" w:type="pct"/>
            <w:shd w:val="clear" w:color="auto" w:fill="auto"/>
            <w:noWrap/>
          </w:tcPr>
          <w:p w14:paraId="57AE4D55"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Age &gt;= 65, Frailty &gt;= 2, LOS =&lt; 91</w:t>
            </w:r>
          </w:p>
        </w:tc>
        <w:tc>
          <w:tcPr>
            <w:tcW w:w="538" w:type="pct"/>
            <w:shd w:val="clear" w:color="auto" w:fill="auto"/>
            <w:noWrap/>
          </w:tcPr>
          <w:p w14:paraId="54D9A3CC"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26,723</w:t>
            </w:r>
          </w:p>
        </w:tc>
        <w:tc>
          <w:tcPr>
            <w:tcW w:w="538" w:type="pct"/>
            <w:shd w:val="clear" w:color="auto" w:fill="auto"/>
            <w:noWrap/>
          </w:tcPr>
          <w:p w14:paraId="3C6DB4DB"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$13,398</w:t>
            </w:r>
          </w:p>
        </w:tc>
        <w:tc>
          <w:tcPr>
            <w:tcW w:w="538" w:type="pct"/>
            <w:shd w:val="clear" w:color="auto" w:fill="auto"/>
            <w:noWrap/>
          </w:tcPr>
          <w:p w14:paraId="57C0170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13.02</w:t>
            </w:r>
          </w:p>
        </w:tc>
        <w:tc>
          <w:tcPr>
            <w:tcW w:w="540" w:type="pct"/>
            <w:shd w:val="clear" w:color="auto" w:fill="auto"/>
            <w:noWrap/>
          </w:tcPr>
          <w:p w14:paraId="7F40C088"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1.08</w:t>
            </w:r>
          </w:p>
        </w:tc>
      </w:tr>
      <w:tr w:rsidR="00F356C8" w:rsidRPr="00E67704" w14:paraId="08FAE509" w14:textId="77777777" w:rsidTr="00F356C8">
        <w:trPr>
          <w:trHeight w:val="285"/>
        </w:trPr>
        <w:tc>
          <w:tcPr>
            <w:tcW w:w="507" w:type="pct"/>
            <w:shd w:val="clear" w:color="auto" w:fill="auto"/>
            <w:noWrap/>
          </w:tcPr>
          <w:p w14:paraId="626F2D59"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4</w:t>
            </w:r>
          </w:p>
        </w:tc>
        <w:tc>
          <w:tcPr>
            <w:tcW w:w="2339" w:type="pct"/>
            <w:shd w:val="clear" w:color="auto" w:fill="auto"/>
            <w:noWrap/>
          </w:tcPr>
          <w:p w14:paraId="5E2B9A8E"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Age 18-64, LOS =&lt; 91</w:t>
            </w:r>
          </w:p>
        </w:tc>
        <w:tc>
          <w:tcPr>
            <w:tcW w:w="538" w:type="pct"/>
            <w:shd w:val="clear" w:color="auto" w:fill="auto"/>
            <w:noWrap/>
          </w:tcPr>
          <w:p w14:paraId="49D510A7"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7,365</w:t>
            </w:r>
          </w:p>
        </w:tc>
        <w:tc>
          <w:tcPr>
            <w:tcW w:w="538" w:type="pct"/>
            <w:shd w:val="clear" w:color="auto" w:fill="auto"/>
            <w:noWrap/>
          </w:tcPr>
          <w:p w14:paraId="0DECB30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$16,006</w:t>
            </w:r>
          </w:p>
        </w:tc>
        <w:tc>
          <w:tcPr>
            <w:tcW w:w="538" w:type="pct"/>
            <w:shd w:val="clear" w:color="auto" w:fill="auto"/>
            <w:noWrap/>
          </w:tcPr>
          <w:p w14:paraId="4C9DF88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13.64</w:t>
            </w:r>
          </w:p>
        </w:tc>
        <w:tc>
          <w:tcPr>
            <w:tcW w:w="540" w:type="pct"/>
            <w:shd w:val="clear" w:color="auto" w:fill="auto"/>
            <w:noWrap/>
          </w:tcPr>
          <w:p w14:paraId="63532D3A"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1.29</w:t>
            </w:r>
          </w:p>
        </w:tc>
      </w:tr>
      <w:tr w:rsidR="00F356C8" w:rsidRPr="00E67704" w14:paraId="0AD1BC27" w14:textId="77777777" w:rsidTr="00F356C8">
        <w:trPr>
          <w:trHeight w:val="285"/>
        </w:trPr>
        <w:tc>
          <w:tcPr>
            <w:tcW w:w="507" w:type="pct"/>
            <w:shd w:val="clear" w:color="auto" w:fill="auto"/>
            <w:noWrap/>
          </w:tcPr>
          <w:p w14:paraId="1C315161"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Class 5</w:t>
            </w:r>
          </w:p>
        </w:tc>
        <w:tc>
          <w:tcPr>
            <w:tcW w:w="2339" w:type="pct"/>
            <w:shd w:val="clear" w:color="auto" w:fill="auto"/>
            <w:noWrap/>
          </w:tcPr>
          <w:p w14:paraId="2B0BB82D" w14:textId="77777777" w:rsidR="00F356C8" w:rsidRPr="00E67704" w:rsidRDefault="00F356C8" w:rsidP="00F356C8">
            <w:pPr>
              <w:spacing w:after="0" w:line="240" w:lineRule="auto"/>
              <w:rPr>
                <w:rFonts w:asciiTheme="majorHAnsi" w:hAnsiTheme="majorHAnsi" w:cstheme="majorHAnsi"/>
                <w:color w:val="000000"/>
                <w:sz w:val="18"/>
                <w:szCs w:val="18"/>
              </w:rPr>
            </w:pPr>
            <w:r w:rsidRPr="00E67704">
              <w:rPr>
                <w:rFonts w:asciiTheme="majorHAnsi" w:hAnsiTheme="majorHAnsi" w:cstheme="majorHAnsi"/>
                <w:color w:val="000000"/>
                <w:sz w:val="18"/>
                <w:szCs w:val="18"/>
              </w:rPr>
              <w:t>Age =&lt; 17, LOS =&lt; 91</w:t>
            </w:r>
          </w:p>
        </w:tc>
        <w:tc>
          <w:tcPr>
            <w:tcW w:w="538" w:type="pct"/>
            <w:shd w:val="clear" w:color="auto" w:fill="auto"/>
            <w:noWrap/>
          </w:tcPr>
          <w:p w14:paraId="7BA56A30"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133</w:t>
            </w:r>
          </w:p>
        </w:tc>
        <w:tc>
          <w:tcPr>
            <w:tcW w:w="538" w:type="pct"/>
            <w:shd w:val="clear" w:color="auto" w:fill="auto"/>
            <w:noWrap/>
          </w:tcPr>
          <w:p w14:paraId="13E7BD7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$20,562</w:t>
            </w:r>
          </w:p>
        </w:tc>
        <w:tc>
          <w:tcPr>
            <w:tcW w:w="538" w:type="pct"/>
            <w:shd w:val="clear" w:color="auto" w:fill="auto"/>
            <w:noWrap/>
          </w:tcPr>
          <w:p w14:paraId="3C5BFB75"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10.77</w:t>
            </w:r>
          </w:p>
        </w:tc>
        <w:tc>
          <w:tcPr>
            <w:tcW w:w="540" w:type="pct"/>
            <w:shd w:val="clear" w:color="auto" w:fill="auto"/>
            <w:noWrap/>
          </w:tcPr>
          <w:p w14:paraId="2FCA9C0F" w14:textId="77777777" w:rsidR="00F356C8" w:rsidRPr="00E67704" w:rsidRDefault="00F356C8" w:rsidP="00F356C8">
            <w:pPr>
              <w:spacing w:after="0" w:line="240" w:lineRule="auto"/>
              <w:jc w:val="right"/>
              <w:rPr>
                <w:rFonts w:asciiTheme="majorHAnsi" w:hAnsiTheme="majorHAnsi" w:cstheme="majorHAnsi"/>
                <w:color w:val="000000"/>
                <w:sz w:val="18"/>
                <w:szCs w:val="18"/>
              </w:rPr>
            </w:pPr>
            <w:r w:rsidRPr="00E67704">
              <w:rPr>
                <w:rFonts w:asciiTheme="majorHAnsi" w:hAnsiTheme="majorHAnsi" w:cstheme="majorHAnsi"/>
                <w:color w:val="000000"/>
                <w:sz w:val="18"/>
                <w:szCs w:val="18"/>
              </w:rPr>
              <w:t>1.48</w:t>
            </w:r>
          </w:p>
        </w:tc>
      </w:tr>
    </w:tbl>
    <w:p w14:paraId="2B2BC956" w14:textId="77777777" w:rsidR="00F356C8" w:rsidRDefault="00F356C8" w:rsidP="00F356C8"/>
    <w:p w14:paraId="014BFBD2" w14:textId="55D827D9" w:rsidR="00E67704" w:rsidRDefault="00E67704" w:rsidP="00E67704">
      <w:pPr>
        <w:pStyle w:val="Caption"/>
      </w:pPr>
      <w:r>
        <w:lastRenderedPageBreak/>
        <w:t xml:space="preserve">Table </w:t>
      </w:r>
      <w:fldSimple w:instr=" SEQ Table \* ARABIC ">
        <w:r w:rsidR="00607495">
          <w:rPr>
            <w:noProof/>
          </w:rPr>
          <w:t>11</w:t>
        </w:r>
      </w:fldSimple>
      <w:r>
        <w:t xml:space="preserve">. </w:t>
      </w:r>
      <w:r w:rsidRPr="00E935B9">
        <w:t>AN-SNAP V4 end classes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295"/>
        <w:gridCol w:w="1032"/>
        <w:gridCol w:w="1034"/>
        <w:gridCol w:w="1034"/>
        <w:gridCol w:w="1032"/>
      </w:tblGrid>
      <w:tr w:rsidR="00F356C8" w:rsidRPr="00E67704" w14:paraId="628B4F61" w14:textId="77777777" w:rsidTr="00D263A2">
        <w:trPr>
          <w:trHeight w:val="285"/>
          <w:tblHeader/>
        </w:trPr>
        <w:tc>
          <w:tcPr>
            <w:tcW w:w="534" w:type="pct"/>
            <w:shd w:val="clear" w:color="auto" w:fill="004200" w:themeFill="accent1"/>
            <w:noWrap/>
            <w:vAlign w:val="center"/>
            <w:hideMark/>
          </w:tcPr>
          <w:p w14:paraId="7007AD4E" w14:textId="77777777" w:rsidR="00F356C8" w:rsidRPr="00E67704" w:rsidRDefault="00F356C8" w:rsidP="00F356C8">
            <w:pPr>
              <w:spacing w:after="0"/>
              <w:rPr>
                <w:rFonts w:asciiTheme="minorHAnsi" w:hAnsiTheme="minorHAnsi" w:cstheme="minorHAnsi"/>
                <w:b/>
                <w:color w:val="FFFFFF" w:themeColor="background1"/>
                <w:sz w:val="18"/>
                <w:szCs w:val="18"/>
              </w:rPr>
            </w:pPr>
            <w:r w:rsidRPr="00E67704">
              <w:rPr>
                <w:rFonts w:asciiTheme="minorHAnsi" w:hAnsiTheme="minorHAnsi" w:cstheme="minorHAnsi"/>
                <w:b/>
                <w:color w:val="FFFFFF" w:themeColor="background1"/>
                <w:sz w:val="18"/>
                <w:szCs w:val="18"/>
              </w:rPr>
              <w:t>End-class for V4</w:t>
            </w:r>
          </w:p>
        </w:tc>
        <w:tc>
          <w:tcPr>
            <w:tcW w:w="2276" w:type="pct"/>
            <w:shd w:val="clear" w:color="auto" w:fill="004200" w:themeFill="accent1"/>
            <w:noWrap/>
            <w:vAlign w:val="center"/>
            <w:hideMark/>
          </w:tcPr>
          <w:p w14:paraId="71908317" w14:textId="77777777" w:rsidR="00F356C8" w:rsidRPr="00E67704" w:rsidRDefault="00F356C8" w:rsidP="00F356C8">
            <w:pPr>
              <w:spacing w:after="0"/>
              <w:rPr>
                <w:rFonts w:asciiTheme="minorHAnsi" w:hAnsiTheme="minorHAnsi" w:cstheme="minorHAnsi"/>
                <w:b/>
                <w:color w:val="FFFFFF" w:themeColor="background1"/>
                <w:sz w:val="18"/>
                <w:szCs w:val="18"/>
              </w:rPr>
            </w:pPr>
            <w:r w:rsidRPr="00E67704">
              <w:rPr>
                <w:rFonts w:asciiTheme="minorHAnsi" w:hAnsiTheme="minorHAnsi" w:cstheme="minorHAnsi"/>
                <w:b/>
                <w:color w:val="FFFFFF" w:themeColor="background1"/>
                <w:sz w:val="18"/>
                <w:szCs w:val="18"/>
              </w:rPr>
              <w:t>Description and thresholds for V4</w:t>
            </w:r>
          </w:p>
        </w:tc>
        <w:tc>
          <w:tcPr>
            <w:tcW w:w="547" w:type="pct"/>
            <w:shd w:val="clear" w:color="auto" w:fill="004200" w:themeFill="accent1"/>
            <w:noWrap/>
            <w:vAlign w:val="center"/>
            <w:hideMark/>
          </w:tcPr>
          <w:p w14:paraId="50021000" w14:textId="77777777" w:rsidR="00F356C8" w:rsidRPr="00E67704" w:rsidRDefault="00F356C8" w:rsidP="00F356C8">
            <w:pPr>
              <w:spacing w:after="0"/>
              <w:jc w:val="center"/>
              <w:rPr>
                <w:rFonts w:asciiTheme="minorHAnsi" w:hAnsiTheme="minorHAnsi" w:cstheme="minorHAnsi"/>
                <w:b/>
                <w:color w:val="FFFFFF" w:themeColor="background1"/>
                <w:sz w:val="16"/>
                <w:szCs w:val="16"/>
              </w:rPr>
            </w:pPr>
            <w:r w:rsidRPr="00E67704">
              <w:rPr>
                <w:rFonts w:asciiTheme="minorHAnsi" w:hAnsiTheme="minorHAnsi" w:cstheme="minorHAnsi"/>
                <w:b/>
                <w:color w:val="FFFFFF" w:themeColor="background1"/>
                <w:sz w:val="16"/>
                <w:szCs w:val="16"/>
              </w:rPr>
              <w:t>Episodes</w:t>
            </w:r>
          </w:p>
        </w:tc>
        <w:tc>
          <w:tcPr>
            <w:tcW w:w="548" w:type="pct"/>
            <w:shd w:val="clear" w:color="auto" w:fill="004200" w:themeFill="accent1"/>
            <w:noWrap/>
            <w:vAlign w:val="center"/>
            <w:hideMark/>
          </w:tcPr>
          <w:p w14:paraId="7A2CB992" w14:textId="77777777" w:rsidR="00F356C8" w:rsidRPr="00E67704" w:rsidRDefault="00F356C8" w:rsidP="00F356C8">
            <w:pPr>
              <w:spacing w:after="0"/>
              <w:jc w:val="center"/>
              <w:rPr>
                <w:rFonts w:asciiTheme="minorHAnsi" w:hAnsiTheme="minorHAnsi" w:cstheme="minorHAnsi"/>
                <w:b/>
                <w:color w:val="FFFFFF" w:themeColor="background1"/>
                <w:sz w:val="16"/>
                <w:szCs w:val="16"/>
              </w:rPr>
            </w:pPr>
            <w:r w:rsidRPr="00E67704">
              <w:rPr>
                <w:rFonts w:asciiTheme="minorHAnsi" w:hAnsiTheme="minorHAnsi" w:cstheme="minorHAnsi"/>
                <w:b/>
                <w:color w:val="FFFFFF" w:themeColor="background1"/>
                <w:sz w:val="16"/>
                <w:szCs w:val="16"/>
              </w:rPr>
              <w:t>Average cost</w:t>
            </w:r>
          </w:p>
        </w:tc>
        <w:tc>
          <w:tcPr>
            <w:tcW w:w="548" w:type="pct"/>
            <w:shd w:val="clear" w:color="auto" w:fill="004200" w:themeFill="accent1"/>
            <w:noWrap/>
            <w:vAlign w:val="center"/>
            <w:hideMark/>
          </w:tcPr>
          <w:p w14:paraId="20D8139F" w14:textId="77777777" w:rsidR="00F356C8" w:rsidRPr="00E67704" w:rsidRDefault="00F356C8" w:rsidP="00F356C8">
            <w:pPr>
              <w:spacing w:after="0"/>
              <w:jc w:val="center"/>
              <w:rPr>
                <w:rFonts w:asciiTheme="minorHAnsi" w:hAnsiTheme="minorHAnsi" w:cstheme="minorHAnsi"/>
                <w:b/>
                <w:color w:val="FFFFFF" w:themeColor="background1"/>
                <w:sz w:val="16"/>
                <w:szCs w:val="16"/>
              </w:rPr>
            </w:pPr>
            <w:r w:rsidRPr="00E67704">
              <w:rPr>
                <w:rFonts w:asciiTheme="minorHAnsi" w:hAnsiTheme="minorHAnsi" w:cstheme="minorHAnsi"/>
                <w:b/>
                <w:color w:val="FFFFFF" w:themeColor="background1"/>
                <w:sz w:val="16"/>
                <w:szCs w:val="16"/>
              </w:rPr>
              <w:t>Average LOS</w:t>
            </w:r>
          </w:p>
        </w:tc>
        <w:tc>
          <w:tcPr>
            <w:tcW w:w="547" w:type="pct"/>
            <w:shd w:val="clear" w:color="auto" w:fill="004200" w:themeFill="accent1"/>
            <w:noWrap/>
            <w:vAlign w:val="center"/>
            <w:hideMark/>
          </w:tcPr>
          <w:p w14:paraId="1C757EB9" w14:textId="77777777" w:rsidR="00F356C8" w:rsidRPr="00E67704" w:rsidRDefault="00F356C8" w:rsidP="00F356C8">
            <w:pPr>
              <w:spacing w:after="0"/>
              <w:jc w:val="center"/>
              <w:rPr>
                <w:rFonts w:asciiTheme="minorHAnsi" w:hAnsiTheme="minorHAnsi" w:cstheme="minorHAnsi"/>
                <w:b/>
                <w:color w:val="FFFFFF" w:themeColor="background1"/>
                <w:sz w:val="15"/>
                <w:szCs w:val="15"/>
              </w:rPr>
            </w:pPr>
            <w:r w:rsidRPr="00E67704">
              <w:rPr>
                <w:rFonts w:asciiTheme="minorHAnsi" w:hAnsiTheme="minorHAnsi" w:cstheme="minorHAnsi"/>
                <w:b/>
                <w:color w:val="FFFFFF" w:themeColor="background1"/>
                <w:sz w:val="15"/>
                <w:szCs w:val="15"/>
              </w:rPr>
              <w:t>Coefficient of variation</w:t>
            </w:r>
          </w:p>
        </w:tc>
      </w:tr>
      <w:tr w:rsidR="00F356C8" w:rsidRPr="00E67704" w14:paraId="3073F767" w14:textId="77777777" w:rsidTr="00F356C8">
        <w:trPr>
          <w:trHeight w:val="290"/>
        </w:trPr>
        <w:tc>
          <w:tcPr>
            <w:tcW w:w="5000" w:type="pct"/>
            <w:gridSpan w:val="6"/>
            <w:shd w:val="clear" w:color="auto" w:fill="A6A6A6" w:themeFill="background1" w:themeFillShade="A6"/>
            <w:noWrap/>
            <w:hideMark/>
          </w:tcPr>
          <w:p w14:paraId="157123B8"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Rehabilitation Care</w:t>
            </w:r>
          </w:p>
        </w:tc>
      </w:tr>
      <w:tr w:rsidR="00F356C8" w:rsidRPr="00E67704" w14:paraId="155F4EE6" w14:textId="77777777" w:rsidTr="00F356C8">
        <w:trPr>
          <w:trHeight w:val="290"/>
        </w:trPr>
        <w:tc>
          <w:tcPr>
            <w:tcW w:w="5000" w:type="pct"/>
            <w:gridSpan w:val="6"/>
            <w:shd w:val="clear" w:color="auto" w:fill="D9D9D9" w:themeFill="background1" w:themeFillShade="D9"/>
            <w:noWrap/>
            <w:hideMark/>
          </w:tcPr>
          <w:p w14:paraId="6BE6EEAD"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Low WFIM- Brain, Spine, MMT</w:t>
            </w:r>
          </w:p>
        </w:tc>
      </w:tr>
      <w:tr w:rsidR="00F356C8" w:rsidRPr="00E67704" w14:paraId="3C851C78" w14:textId="77777777" w:rsidTr="00F356C8">
        <w:trPr>
          <w:trHeight w:val="285"/>
        </w:trPr>
        <w:tc>
          <w:tcPr>
            <w:tcW w:w="534" w:type="pct"/>
            <w:shd w:val="clear" w:color="auto" w:fill="auto"/>
            <w:noWrap/>
          </w:tcPr>
          <w:p w14:paraId="04627E56"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4AZ1</w:t>
            </w:r>
          </w:p>
        </w:tc>
        <w:tc>
          <w:tcPr>
            <w:tcW w:w="2276" w:type="pct"/>
            <w:shd w:val="clear" w:color="auto" w:fill="auto"/>
            <w:noWrap/>
            <w:hideMark/>
          </w:tcPr>
          <w:p w14:paraId="5195663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Weighted FIM motor score 13-18, Brain, Spine, MMT, Age &gt;= 49</w:t>
            </w:r>
          </w:p>
        </w:tc>
        <w:tc>
          <w:tcPr>
            <w:tcW w:w="547" w:type="pct"/>
            <w:shd w:val="clear" w:color="auto" w:fill="auto"/>
            <w:noWrap/>
            <w:hideMark/>
          </w:tcPr>
          <w:p w14:paraId="6B7FE01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825</w:t>
            </w:r>
          </w:p>
        </w:tc>
        <w:tc>
          <w:tcPr>
            <w:tcW w:w="548" w:type="pct"/>
            <w:shd w:val="clear" w:color="auto" w:fill="auto"/>
            <w:noWrap/>
            <w:hideMark/>
          </w:tcPr>
          <w:p w14:paraId="23C4B97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$53,609</w:t>
            </w:r>
          </w:p>
        </w:tc>
        <w:tc>
          <w:tcPr>
            <w:tcW w:w="548" w:type="pct"/>
            <w:shd w:val="clear" w:color="auto" w:fill="auto"/>
            <w:noWrap/>
            <w:hideMark/>
          </w:tcPr>
          <w:p w14:paraId="4D0B94F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40.57</w:t>
            </w:r>
          </w:p>
        </w:tc>
        <w:tc>
          <w:tcPr>
            <w:tcW w:w="547" w:type="pct"/>
            <w:shd w:val="clear" w:color="auto" w:fill="auto"/>
            <w:noWrap/>
            <w:hideMark/>
          </w:tcPr>
          <w:p w14:paraId="505DE0C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1.18</w:t>
            </w:r>
          </w:p>
        </w:tc>
      </w:tr>
      <w:tr w:rsidR="00F356C8" w:rsidRPr="00E67704" w14:paraId="4DF1EB6E" w14:textId="77777777" w:rsidTr="00F356C8">
        <w:trPr>
          <w:trHeight w:val="285"/>
        </w:trPr>
        <w:tc>
          <w:tcPr>
            <w:tcW w:w="534" w:type="pct"/>
            <w:shd w:val="clear" w:color="auto" w:fill="auto"/>
            <w:noWrap/>
          </w:tcPr>
          <w:p w14:paraId="59A1E9D4"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4AZ2</w:t>
            </w:r>
          </w:p>
        </w:tc>
        <w:tc>
          <w:tcPr>
            <w:tcW w:w="2276" w:type="pct"/>
            <w:shd w:val="clear" w:color="auto" w:fill="auto"/>
            <w:noWrap/>
            <w:hideMark/>
          </w:tcPr>
          <w:p w14:paraId="339459B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Weighted FIM motor score 13-18, Brain, Spine, MMT, Age &lt;= 48</w:t>
            </w:r>
          </w:p>
        </w:tc>
        <w:tc>
          <w:tcPr>
            <w:tcW w:w="547" w:type="pct"/>
            <w:shd w:val="clear" w:color="auto" w:fill="auto"/>
            <w:noWrap/>
            <w:hideMark/>
          </w:tcPr>
          <w:p w14:paraId="5D43547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457</w:t>
            </w:r>
          </w:p>
        </w:tc>
        <w:tc>
          <w:tcPr>
            <w:tcW w:w="548" w:type="pct"/>
            <w:shd w:val="clear" w:color="auto" w:fill="auto"/>
            <w:noWrap/>
            <w:hideMark/>
          </w:tcPr>
          <w:p w14:paraId="7B0C4AE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$69,276</w:t>
            </w:r>
          </w:p>
        </w:tc>
        <w:tc>
          <w:tcPr>
            <w:tcW w:w="548" w:type="pct"/>
            <w:shd w:val="clear" w:color="auto" w:fill="auto"/>
            <w:noWrap/>
            <w:hideMark/>
          </w:tcPr>
          <w:p w14:paraId="21A2221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48.39</w:t>
            </w:r>
          </w:p>
        </w:tc>
        <w:tc>
          <w:tcPr>
            <w:tcW w:w="547" w:type="pct"/>
            <w:shd w:val="clear" w:color="auto" w:fill="auto"/>
            <w:noWrap/>
            <w:hideMark/>
          </w:tcPr>
          <w:p w14:paraId="6402793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1.10</w:t>
            </w:r>
          </w:p>
        </w:tc>
      </w:tr>
      <w:tr w:rsidR="00F356C8" w:rsidRPr="00E67704" w14:paraId="746B90EA" w14:textId="77777777" w:rsidTr="00F356C8">
        <w:trPr>
          <w:trHeight w:val="290"/>
        </w:trPr>
        <w:tc>
          <w:tcPr>
            <w:tcW w:w="5000" w:type="pct"/>
            <w:gridSpan w:val="6"/>
            <w:shd w:val="clear" w:color="auto" w:fill="D9D9D9" w:themeFill="background1" w:themeFillShade="D9"/>
            <w:noWrap/>
            <w:hideMark/>
          </w:tcPr>
          <w:p w14:paraId="54E1C5BC"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Low WFIM- All other impairment types</w:t>
            </w:r>
          </w:p>
        </w:tc>
      </w:tr>
      <w:tr w:rsidR="00F356C8" w:rsidRPr="00E67704" w14:paraId="39389291" w14:textId="77777777" w:rsidTr="00F356C8">
        <w:trPr>
          <w:trHeight w:val="285"/>
        </w:trPr>
        <w:tc>
          <w:tcPr>
            <w:tcW w:w="534" w:type="pct"/>
            <w:shd w:val="clear" w:color="auto" w:fill="auto"/>
            <w:noWrap/>
          </w:tcPr>
          <w:p w14:paraId="5DA3561F"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4AZ3</w:t>
            </w:r>
          </w:p>
        </w:tc>
        <w:tc>
          <w:tcPr>
            <w:tcW w:w="2276" w:type="pct"/>
            <w:shd w:val="clear" w:color="auto" w:fill="auto"/>
            <w:noWrap/>
            <w:hideMark/>
          </w:tcPr>
          <w:p w14:paraId="5E2BB981"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Weighted FIM motor score 13-18, All other impairments, Age &gt;= 65</w:t>
            </w:r>
          </w:p>
        </w:tc>
        <w:tc>
          <w:tcPr>
            <w:tcW w:w="547" w:type="pct"/>
            <w:shd w:val="clear" w:color="auto" w:fill="auto"/>
            <w:noWrap/>
            <w:hideMark/>
          </w:tcPr>
          <w:p w14:paraId="4E78665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5,604</w:t>
            </w:r>
          </w:p>
        </w:tc>
        <w:tc>
          <w:tcPr>
            <w:tcW w:w="548" w:type="pct"/>
            <w:shd w:val="clear" w:color="auto" w:fill="auto"/>
            <w:noWrap/>
            <w:hideMark/>
          </w:tcPr>
          <w:p w14:paraId="7BFA5D8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$27,641</w:t>
            </w:r>
          </w:p>
        </w:tc>
        <w:tc>
          <w:tcPr>
            <w:tcW w:w="548" w:type="pct"/>
            <w:shd w:val="clear" w:color="auto" w:fill="auto"/>
            <w:noWrap/>
            <w:hideMark/>
          </w:tcPr>
          <w:p w14:paraId="4EE3336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24.97</w:t>
            </w:r>
          </w:p>
        </w:tc>
        <w:tc>
          <w:tcPr>
            <w:tcW w:w="547" w:type="pct"/>
            <w:shd w:val="clear" w:color="auto" w:fill="auto"/>
            <w:noWrap/>
            <w:hideMark/>
          </w:tcPr>
          <w:p w14:paraId="7D36C53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0.94</w:t>
            </w:r>
          </w:p>
        </w:tc>
      </w:tr>
      <w:tr w:rsidR="00F356C8" w:rsidRPr="00E67704" w14:paraId="73A8B6C7" w14:textId="77777777" w:rsidTr="00F356C8">
        <w:trPr>
          <w:trHeight w:val="285"/>
        </w:trPr>
        <w:tc>
          <w:tcPr>
            <w:tcW w:w="534" w:type="pct"/>
            <w:shd w:val="clear" w:color="auto" w:fill="auto"/>
            <w:noWrap/>
          </w:tcPr>
          <w:p w14:paraId="4A5B9885"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4AZ4</w:t>
            </w:r>
          </w:p>
        </w:tc>
        <w:tc>
          <w:tcPr>
            <w:tcW w:w="2276" w:type="pct"/>
            <w:shd w:val="clear" w:color="auto" w:fill="auto"/>
            <w:noWrap/>
            <w:hideMark/>
          </w:tcPr>
          <w:p w14:paraId="36F709F9"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Weighted FIM motor score 13-18, All other impairments, Age &lt;= 64</w:t>
            </w:r>
          </w:p>
        </w:tc>
        <w:tc>
          <w:tcPr>
            <w:tcW w:w="547" w:type="pct"/>
            <w:shd w:val="clear" w:color="auto" w:fill="auto"/>
            <w:noWrap/>
            <w:hideMark/>
          </w:tcPr>
          <w:p w14:paraId="3E465F4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1,414</w:t>
            </w:r>
          </w:p>
        </w:tc>
        <w:tc>
          <w:tcPr>
            <w:tcW w:w="548" w:type="pct"/>
            <w:shd w:val="clear" w:color="auto" w:fill="auto"/>
            <w:noWrap/>
            <w:hideMark/>
          </w:tcPr>
          <w:p w14:paraId="2CC163F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$41,768</w:t>
            </w:r>
          </w:p>
        </w:tc>
        <w:tc>
          <w:tcPr>
            <w:tcW w:w="548" w:type="pct"/>
            <w:shd w:val="clear" w:color="auto" w:fill="auto"/>
            <w:noWrap/>
            <w:hideMark/>
          </w:tcPr>
          <w:p w14:paraId="122486F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35.37</w:t>
            </w:r>
          </w:p>
        </w:tc>
        <w:tc>
          <w:tcPr>
            <w:tcW w:w="547" w:type="pct"/>
            <w:shd w:val="clear" w:color="auto" w:fill="auto"/>
            <w:noWrap/>
            <w:hideMark/>
          </w:tcPr>
          <w:p w14:paraId="1E59BCB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1.17</w:t>
            </w:r>
          </w:p>
        </w:tc>
      </w:tr>
      <w:tr w:rsidR="00F356C8" w:rsidRPr="00E67704" w14:paraId="7A45059C" w14:textId="77777777" w:rsidTr="00F356C8">
        <w:trPr>
          <w:trHeight w:val="290"/>
        </w:trPr>
        <w:tc>
          <w:tcPr>
            <w:tcW w:w="5000" w:type="pct"/>
            <w:gridSpan w:val="6"/>
            <w:shd w:val="clear" w:color="auto" w:fill="D9D9D9" w:themeFill="background1" w:themeFillShade="D9"/>
            <w:noWrap/>
            <w:hideMark/>
          </w:tcPr>
          <w:p w14:paraId="2A78E063"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Stroke</w:t>
            </w:r>
          </w:p>
        </w:tc>
      </w:tr>
      <w:tr w:rsidR="00F356C8" w:rsidRPr="00E67704" w14:paraId="46F3B393" w14:textId="77777777" w:rsidTr="00F356C8">
        <w:trPr>
          <w:trHeight w:val="285"/>
        </w:trPr>
        <w:tc>
          <w:tcPr>
            <w:tcW w:w="534" w:type="pct"/>
            <w:shd w:val="clear" w:color="auto" w:fill="auto"/>
            <w:noWrap/>
          </w:tcPr>
          <w:p w14:paraId="44F53519"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4AA1</w:t>
            </w:r>
          </w:p>
        </w:tc>
        <w:tc>
          <w:tcPr>
            <w:tcW w:w="2276" w:type="pct"/>
            <w:shd w:val="clear" w:color="auto" w:fill="auto"/>
            <w:noWrap/>
            <w:hideMark/>
          </w:tcPr>
          <w:p w14:paraId="0E02CAA4"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Stroke, weighted FIM motor 51-91, FIM cognition 29-35</w:t>
            </w:r>
          </w:p>
        </w:tc>
        <w:tc>
          <w:tcPr>
            <w:tcW w:w="547" w:type="pct"/>
            <w:shd w:val="clear" w:color="auto" w:fill="auto"/>
            <w:noWrap/>
            <w:hideMark/>
          </w:tcPr>
          <w:p w14:paraId="1C249EC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4,924</w:t>
            </w:r>
          </w:p>
        </w:tc>
        <w:tc>
          <w:tcPr>
            <w:tcW w:w="548" w:type="pct"/>
            <w:shd w:val="clear" w:color="auto" w:fill="auto"/>
            <w:noWrap/>
            <w:hideMark/>
          </w:tcPr>
          <w:p w14:paraId="43EC817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$12,957</w:t>
            </w:r>
          </w:p>
        </w:tc>
        <w:tc>
          <w:tcPr>
            <w:tcW w:w="548" w:type="pct"/>
            <w:shd w:val="clear" w:color="auto" w:fill="auto"/>
            <w:noWrap/>
            <w:hideMark/>
          </w:tcPr>
          <w:p w14:paraId="632FF3D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12.24</w:t>
            </w:r>
          </w:p>
        </w:tc>
        <w:tc>
          <w:tcPr>
            <w:tcW w:w="547" w:type="pct"/>
            <w:shd w:val="clear" w:color="auto" w:fill="auto"/>
            <w:noWrap/>
            <w:hideMark/>
          </w:tcPr>
          <w:p w14:paraId="41AA8D1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0.80</w:t>
            </w:r>
          </w:p>
        </w:tc>
      </w:tr>
      <w:tr w:rsidR="00F356C8" w:rsidRPr="00E67704" w14:paraId="6BEE87C7" w14:textId="77777777" w:rsidTr="00F356C8">
        <w:trPr>
          <w:trHeight w:val="285"/>
        </w:trPr>
        <w:tc>
          <w:tcPr>
            <w:tcW w:w="534" w:type="pct"/>
            <w:shd w:val="clear" w:color="auto" w:fill="auto"/>
            <w:noWrap/>
          </w:tcPr>
          <w:p w14:paraId="0E3CF0C9"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4AA2</w:t>
            </w:r>
          </w:p>
        </w:tc>
        <w:tc>
          <w:tcPr>
            <w:tcW w:w="2276" w:type="pct"/>
            <w:shd w:val="clear" w:color="auto" w:fill="auto"/>
            <w:noWrap/>
            <w:hideMark/>
          </w:tcPr>
          <w:p w14:paraId="52EE1574"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Stroke, weighted FIM motor 51-91, FIM cognition 19-28</w:t>
            </w:r>
          </w:p>
        </w:tc>
        <w:tc>
          <w:tcPr>
            <w:tcW w:w="547" w:type="pct"/>
            <w:shd w:val="clear" w:color="auto" w:fill="auto"/>
            <w:noWrap/>
            <w:hideMark/>
          </w:tcPr>
          <w:p w14:paraId="12B9D31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4,328</w:t>
            </w:r>
          </w:p>
        </w:tc>
        <w:tc>
          <w:tcPr>
            <w:tcW w:w="548" w:type="pct"/>
            <w:shd w:val="clear" w:color="auto" w:fill="auto"/>
            <w:noWrap/>
            <w:hideMark/>
          </w:tcPr>
          <w:p w14:paraId="7DE3EBE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$17,094</w:t>
            </w:r>
          </w:p>
        </w:tc>
        <w:tc>
          <w:tcPr>
            <w:tcW w:w="548" w:type="pct"/>
            <w:shd w:val="clear" w:color="auto" w:fill="auto"/>
            <w:noWrap/>
            <w:hideMark/>
          </w:tcPr>
          <w:p w14:paraId="2BDEC36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16.03</w:t>
            </w:r>
          </w:p>
        </w:tc>
        <w:tc>
          <w:tcPr>
            <w:tcW w:w="547" w:type="pct"/>
            <w:shd w:val="clear" w:color="auto" w:fill="auto"/>
            <w:noWrap/>
            <w:hideMark/>
          </w:tcPr>
          <w:p w14:paraId="1BFA49D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0.76</w:t>
            </w:r>
          </w:p>
        </w:tc>
      </w:tr>
      <w:tr w:rsidR="00F356C8" w:rsidRPr="00E67704" w14:paraId="08F8EF75" w14:textId="77777777" w:rsidTr="00F356C8">
        <w:trPr>
          <w:trHeight w:val="285"/>
        </w:trPr>
        <w:tc>
          <w:tcPr>
            <w:tcW w:w="534" w:type="pct"/>
            <w:shd w:val="clear" w:color="auto" w:fill="auto"/>
            <w:noWrap/>
          </w:tcPr>
          <w:p w14:paraId="38DBC79E"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4AA3</w:t>
            </w:r>
          </w:p>
        </w:tc>
        <w:tc>
          <w:tcPr>
            <w:tcW w:w="2276" w:type="pct"/>
            <w:shd w:val="clear" w:color="auto" w:fill="auto"/>
            <w:noWrap/>
            <w:hideMark/>
          </w:tcPr>
          <w:p w14:paraId="6285C8A5"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Stroke, weighted FIM motor 51-91, FIM cognition 5-18</w:t>
            </w:r>
          </w:p>
        </w:tc>
        <w:tc>
          <w:tcPr>
            <w:tcW w:w="547" w:type="pct"/>
            <w:shd w:val="clear" w:color="auto" w:fill="auto"/>
            <w:noWrap/>
            <w:hideMark/>
          </w:tcPr>
          <w:p w14:paraId="416F506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1,599</w:t>
            </w:r>
          </w:p>
        </w:tc>
        <w:tc>
          <w:tcPr>
            <w:tcW w:w="548" w:type="pct"/>
            <w:shd w:val="clear" w:color="auto" w:fill="auto"/>
            <w:noWrap/>
            <w:hideMark/>
          </w:tcPr>
          <w:p w14:paraId="666BB5C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$24,748</w:t>
            </w:r>
          </w:p>
        </w:tc>
        <w:tc>
          <w:tcPr>
            <w:tcW w:w="548" w:type="pct"/>
            <w:shd w:val="clear" w:color="auto" w:fill="auto"/>
            <w:noWrap/>
            <w:hideMark/>
          </w:tcPr>
          <w:p w14:paraId="4D28E4D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22.78</w:t>
            </w:r>
          </w:p>
        </w:tc>
        <w:tc>
          <w:tcPr>
            <w:tcW w:w="547" w:type="pct"/>
            <w:shd w:val="clear" w:color="auto" w:fill="auto"/>
            <w:noWrap/>
            <w:hideMark/>
          </w:tcPr>
          <w:p w14:paraId="34DFCE4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0.74</w:t>
            </w:r>
          </w:p>
        </w:tc>
      </w:tr>
      <w:tr w:rsidR="00F356C8" w:rsidRPr="00E67704" w14:paraId="4554E981" w14:textId="77777777" w:rsidTr="00F356C8">
        <w:trPr>
          <w:trHeight w:val="285"/>
        </w:trPr>
        <w:tc>
          <w:tcPr>
            <w:tcW w:w="534" w:type="pct"/>
            <w:shd w:val="clear" w:color="auto" w:fill="auto"/>
            <w:noWrap/>
          </w:tcPr>
          <w:p w14:paraId="51070C6E"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4AA4</w:t>
            </w:r>
          </w:p>
        </w:tc>
        <w:tc>
          <w:tcPr>
            <w:tcW w:w="2276" w:type="pct"/>
            <w:shd w:val="clear" w:color="auto" w:fill="auto"/>
            <w:noWrap/>
            <w:hideMark/>
          </w:tcPr>
          <w:p w14:paraId="1674C941"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Stroke, weighted FIM motor 36-50, Age &gt;= 68</w:t>
            </w:r>
          </w:p>
        </w:tc>
        <w:tc>
          <w:tcPr>
            <w:tcW w:w="547" w:type="pct"/>
            <w:shd w:val="clear" w:color="auto" w:fill="auto"/>
            <w:noWrap/>
            <w:hideMark/>
          </w:tcPr>
          <w:p w14:paraId="19598EA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2,739</w:t>
            </w:r>
          </w:p>
        </w:tc>
        <w:tc>
          <w:tcPr>
            <w:tcW w:w="548" w:type="pct"/>
            <w:shd w:val="clear" w:color="auto" w:fill="auto"/>
            <w:noWrap/>
            <w:hideMark/>
          </w:tcPr>
          <w:p w14:paraId="1BC2F79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$24,591</w:t>
            </w:r>
          </w:p>
        </w:tc>
        <w:tc>
          <w:tcPr>
            <w:tcW w:w="548" w:type="pct"/>
            <w:shd w:val="clear" w:color="auto" w:fill="auto"/>
            <w:noWrap/>
            <w:hideMark/>
          </w:tcPr>
          <w:p w14:paraId="21A1EC1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23.23</w:t>
            </w:r>
          </w:p>
        </w:tc>
        <w:tc>
          <w:tcPr>
            <w:tcW w:w="547" w:type="pct"/>
            <w:shd w:val="clear" w:color="auto" w:fill="auto"/>
            <w:noWrap/>
            <w:hideMark/>
          </w:tcPr>
          <w:p w14:paraId="5BEA448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0.75</w:t>
            </w:r>
          </w:p>
        </w:tc>
      </w:tr>
      <w:tr w:rsidR="00F356C8" w:rsidRPr="00E67704" w14:paraId="65F1C3A1" w14:textId="77777777" w:rsidTr="00F356C8">
        <w:trPr>
          <w:trHeight w:val="285"/>
        </w:trPr>
        <w:tc>
          <w:tcPr>
            <w:tcW w:w="534" w:type="pct"/>
            <w:shd w:val="clear" w:color="auto" w:fill="auto"/>
            <w:noWrap/>
          </w:tcPr>
          <w:p w14:paraId="658EE59C"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4AA5</w:t>
            </w:r>
          </w:p>
        </w:tc>
        <w:tc>
          <w:tcPr>
            <w:tcW w:w="2276" w:type="pct"/>
            <w:shd w:val="clear" w:color="auto" w:fill="auto"/>
            <w:noWrap/>
            <w:hideMark/>
          </w:tcPr>
          <w:p w14:paraId="360B7328"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Stroke, weighted FIM motor 36-50, Age &lt;= 67</w:t>
            </w:r>
          </w:p>
        </w:tc>
        <w:tc>
          <w:tcPr>
            <w:tcW w:w="547" w:type="pct"/>
            <w:shd w:val="clear" w:color="auto" w:fill="auto"/>
            <w:noWrap/>
            <w:hideMark/>
          </w:tcPr>
          <w:p w14:paraId="704D851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1,000</w:t>
            </w:r>
          </w:p>
        </w:tc>
        <w:tc>
          <w:tcPr>
            <w:tcW w:w="548" w:type="pct"/>
            <w:shd w:val="clear" w:color="auto" w:fill="auto"/>
            <w:noWrap/>
            <w:hideMark/>
          </w:tcPr>
          <w:p w14:paraId="68F6DE9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$32,881</w:t>
            </w:r>
          </w:p>
        </w:tc>
        <w:tc>
          <w:tcPr>
            <w:tcW w:w="548" w:type="pct"/>
            <w:shd w:val="clear" w:color="auto" w:fill="auto"/>
            <w:noWrap/>
            <w:hideMark/>
          </w:tcPr>
          <w:p w14:paraId="61C5A1E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28.62</w:t>
            </w:r>
          </w:p>
        </w:tc>
        <w:tc>
          <w:tcPr>
            <w:tcW w:w="547" w:type="pct"/>
            <w:shd w:val="clear" w:color="auto" w:fill="auto"/>
            <w:noWrap/>
            <w:hideMark/>
          </w:tcPr>
          <w:p w14:paraId="75E1792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0.86</w:t>
            </w:r>
          </w:p>
        </w:tc>
      </w:tr>
      <w:tr w:rsidR="00F356C8" w:rsidRPr="00E67704" w14:paraId="1C11978E" w14:textId="77777777" w:rsidTr="00F356C8">
        <w:trPr>
          <w:trHeight w:val="285"/>
        </w:trPr>
        <w:tc>
          <w:tcPr>
            <w:tcW w:w="534" w:type="pct"/>
            <w:shd w:val="clear" w:color="auto" w:fill="auto"/>
            <w:noWrap/>
          </w:tcPr>
          <w:p w14:paraId="06EAD813"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4AA6</w:t>
            </w:r>
          </w:p>
        </w:tc>
        <w:tc>
          <w:tcPr>
            <w:tcW w:w="2276" w:type="pct"/>
            <w:shd w:val="clear" w:color="auto" w:fill="auto"/>
            <w:noWrap/>
            <w:hideMark/>
          </w:tcPr>
          <w:p w14:paraId="7A70098B"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Stroke, weighted FIM motor 19-35, Age &gt;= 68</w:t>
            </w:r>
          </w:p>
        </w:tc>
        <w:tc>
          <w:tcPr>
            <w:tcW w:w="547" w:type="pct"/>
            <w:shd w:val="clear" w:color="auto" w:fill="auto"/>
            <w:noWrap/>
            <w:hideMark/>
          </w:tcPr>
          <w:p w14:paraId="372B25F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3,334</w:t>
            </w:r>
          </w:p>
        </w:tc>
        <w:tc>
          <w:tcPr>
            <w:tcW w:w="548" w:type="pct"/>
            <w:shd w:val="clear" w:color="auto" w:fill="auto"/>
            <w:noWrap/>
            <w:hideMark/>
          </w:tcPr>
          <w:p w14:paraId="0D5D249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$32,624</w:t>
            </w:r>
          </w:p>
        </w:tc>
        <w:tc>
          <w:tcPr>
            <w:tcW w:w="548" w:type="pct"/>
            <w:shd w:val="clear" w:color="auto" w:fill="auto"/>
            <w:noWrap/>
            <w:hideMark/>
          </w:tcPr>
          <w:p w14:paraId="4950975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29.90</w:t>
            </w:r>
          </w:p>
        </w:tc>
        <w:tc>
          <w:tcPr>
            <w:tcW w:w="547" w:type="pct"/>
            <w:shd w:val="clear" w:color="auto" w:fill="auto"/>
            <w:noWrap/>
            <w:hideMark/>
          </w:tcPr>
          <w:p w14:paraId="33CB5F3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0.80</w:t>
            </w:r>
          </w:p>
        </w:tc>
      </w:tr>
      <w:tr w:rsidR="00F356C8" w:rsidRPr="00E67704" w14:paraId="4F9D1FC2" w14:textId="77777777" w:rsidTr="00F356C8">
        <w:trPr>
          <w:trHeight w:val="312"/>
        </w:trPr>
        <w:tc>
          <w:tcPr>
            <w:tcW w:w="534" w:type="pct"/>
            <w:shd w:val="clear" w:color="auto" w:fill="auto"/>
            <w:noWrap/>
          </w:tcPr>
          <w:p w14:paraId="69EFE7BE"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4AA7</w:t>
            </w:r>
          </w:p>
        </w:tc>
        <w:tc>
          <w:tcPr>
            <w:tcW w:w="2276" w:type="pct"/>
            <w:shd w:val="clear" w:color="auto" w:fill="auto"/>
            <w:noWrap/>
            <w:hideMark/>
          </w:tcPr>
          <w:p w14:paraId="339A56F7"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Stroke, weighted FIM motor 19-35, Age &lt;= 67</w:t>
            </w:r>
          </w:p>
        </w:tc>
        <w:tc>
          <w:tcPr>
            <w:tcW w:w="547" w:type="pct"/>
            <w:shd w:val="clear" w:color="auto" w:fill="auto"/>
            <w:noWrap/>
            <w:hideMark/>
          </w:tcPr>
          <w:p w14:paraId="43070DA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1,240</w:t>
            </w:r>
          </w:p>
        </w:tc>
        <w:tc>
          <w:tcPr>
            <w:tcW w:w="548" w:type="pct"/>
            <w:shd w:val="clear" w:color="auto" w:fill="auto"/>
            <w:noWrap/>
            <w:hideMark/>
          </w:tcPr>
          <w:p w14:paraId="00A2D9C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$47,454</w:t>
            </w:r>
          </w:p>
        </w:tc>
        <w:tc>
          <w:tcPr>
            <w:tcW w:w="548" w:type="pct"/>
            <w:shd w:val="clear" w:color="auto" w:fill="auto"/>
            <w:noWrap/>
            <w:hideMark/>
          </w:tcPr>
          <w:p w14:paraId="02890CD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40.52</w:t>
            </w:r>
          </w:p>
        </w:tc>
        <w:tc>
          <w:tcPr>
            <w:tcW w:w="547" w:type="pct"/>
            <w:shd w:val="clear" w:color="auto" w:fill="auto"/>
            <w:noWrap/>
            <w:hideMark/>
          </w:tcPr>
          <w:p w14:paraId="5EBE8FB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0.85</w:t>
            </w:r>
          </w:p>
        </w:tc>
      </w:tr>
      <w:tr w:rsidR="00F356C8" w:rsidRPr="00E67704" w14:paraId="577932A1" w14:textId="77777777" w:rsidTr="00F356C8">
        <w:trPr>
          <w:trHeight w:val="312"/>
        </w:trPr>
        <w:tc>
          <w:tcPr>
            <w:tcW w:w="5000" w:type="pct"/>
            <w:gridSpan w:val="6"/>
            <w:shd w:val="clear" w:color="auto" w:fill="D9D9D9" w:themeFill="background1" w:themeFillShade="D9"/>
            <w:noWrap/>
            <w:hideMark/>
          </w:tcPr>
          <w:p w14:paraId="59D83BC1"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Brain dysfunction</w:t>
            </w:r>
          </w:p>
        </w:tc>
      </w:tr>
      <w:tr w:rsidR="00F356C8" w:rsidRPr="00E67704" w14:paraId="56E87AC5" w14:textId="77777777" w:rsidTr="00F356C8">
        <w:trPr>
          <w:trHeight w:val="312"/>
        </w:trPr>
        <w:tc>
          <w:tcPr>
            <w:tcW w:w="534" w:type="pct"/>
            <w:shd w:val="clear" w:color="auto" w:fill="auto"/>
            <w:noWrap/>
          </w:tcPr>
          <w:p w14:paraId="5F982A52"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4AB1</w:t>
            </w:r>
          </w:p>
        </w:tc>
        <w:tc>
          <w:tcPr>
            <w:tcW w:w="2276" w:type="pct"/>
            <w:shd w:val="clear" w:color="auto" w:fill="auto"/>
            <w:noWrap/>
            <w:hideMark/>
          </w:tcPr>
          <w:p w14:paraId="6B9C71D7"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Brain dysfunction, weighted FIM motor 71-91, FIM cognition 26-35</w:t>
            </w:r>
          </w:p>
        </w:tc>
        <w:tc>
          <w:tcPr>
            <w:tcW w:w="547" w:type="pct"/>
            <w:shd w:val="clear" w:color="auto" w:fill="auto"/>
            <w:noWrap/>
            <w:hideMark/>
          </w:tcPr>
          <w:p w14:paraId="6BC82E1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1,057</w:t>
            </w:r>
          </w:p>
        </w:tc>
        <w:tc>
          <w:tcPr>
            <w:tcW w:w="548" w:type="pct"/>
            <w:shd w:val="clear" w:color="auto" w:fill="auto"/>
            <w:noWrap/>
            <w:hideMark/>
          </w:tcPr>
          <w:p w14:paraId="799CA18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$13,319</w:t>
            </w:r>
          </w:p>
        </w:tc>
        <w:tc>
          <w:tcPr>
            <w:tcW w:w="548" w:type="pct"/>
            <w:shd w:val="clear" w:color="auto" w:fill="auto"/>
            <w:noWrap/>
            <w:hideMark/>
          </w:tcPr>
          <w:p w14:paraId="08EDF0B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11.39</w:t>
            </w:r>
          </w:p>
        </w:tc>
        <w:tc>
          <w:tcPr>
            <w:tcW w:w="547" w:type="pct"/>
            <w:shd w:val="clear" w:color="auto" w:fill="auto"/>
            <w:noWrap/>
            <w:hideMark/>
          </w:tcPr>
          <w:p w14:paraId="2B39792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0.94</w:t>
            </w:r>
          </w:p>
        </w:tc>
      </w:tr>
      <w:tr w:rsidR="00F356C8" w:rsidRPr="00E67704" w14:paraId="0648D7B3" w14:textId="77777777" w:rsidTr="00F356C8">
        <w:trPr>
          <w:trHeight w:val="312"/>
        </w:trPr>
        <w:tc>
          <w:tcPr>
            <w:tcW w:w="534" w:type="pct"/>
            <w:shd w:val="clear" w:color="auto" w:fill="auto"/>
            <w:noWrap/>
          </w:tcPr>
          <w:p w14:paraId="2FBAAF9C"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4AB2</w:t>
            </w:r>
          </w:p>
        </w:tc>
        <w:tc>
          <w:tcPr>
            <w:tcW w:w="2276" w:type="pct"/>
            <w:shd w:val="clear" w:color="auto" w:fill="auto"/>
            <w:noWrap/>
            <w:hideMark/>
          </w:tcPr>
          <w:p w14:paraId="27EFB78F"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Brain dysfunction, weighted FIM motor 71-91, FIM cognition 5-25</w:t>
            </w:r>
          </w:p>
        </w:tc>
        <w:tc>
          <w:tcPr>
            <w:tcW w:w="547" w:type="pct"/>
            <w:shd w:val="clear" w:color="auto" w:fill="auto"/>
            <w:noWrap/>
            <w:hideMark/>
          </w:tcPr>
          <w:p w14:paraId="3261B22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856</w:t>
            </w:r>
          </w:p>
        </w:tc>
        <w:tc>
          <w:tcPr>
            <w:tcW w:w="548" w:type="pct"/>
            <w:shd w:val="clear" w:color="auto" w:fill="auto"/>
            <w:noWrap/>
            <w:hideMark/>
          </w:tcPr>
          <w:p w14:paraId="68FC6DC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$24,835</w:t>
            </w:r>
          </w:p>
        </w:tc>
        <w:tc>
          <w:tcPr>
            <w:tcW w:w="548" w:type="pct"/>
            <w:shd w:val="clear" w:color="auto" w:fill="auto"/>
            <w:noWrap/>
            <w:hideMark/>
          </w:tcPr>
          <w:p w14:paraId="370BCBC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18.73</w:t>
            </w:r>
          </w:p>
        </w:tc>
        <w:tc>
          <w:tcPr>
            <w:tcW w:w="547" w:type="pct"/>
            <w:shd w:val="clear" w:color="auto" w:fill="auto"/>
            <w:noWrap/>
            <w:hideMark/>
          </w:tcPr>
          <w:p w14:paraId="5A944C8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1.03</w:t>
            </w:r>
          </w:p>
        </w:tc>
      </w:tr>
      <w:tr w:rsidR="00F356C8" w:rsidRPr="00E67704" w14:paraId="57CCF484" w14:textId="77777777" w:rsidTr="00F356C8">
        <w:trPr>
          <w:trHeight w:val="312"/>
        </w:trPr>
        <w:tc>
          <w:tcPr>
            <w:tcW w:w="534" w:type="pct"/>
            <w:shd w:val="clear" w:color="auto" w:fill="auto"/>
            <w:noWrap/>
          </w:tcPr>
          <w:p w14:paraId="33879CC9"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4AB3</w:t>
            </w:r>
          </w:p>
        </w:tc>
        <w:tc>
          <w:tcPr>
            <w:tcW w:w="2276" w:type="pct"/>
            <w:shd w:val="clear" w:color="auto" w:fill="auto"/>
            <w:noWrap/>
            <w:hideMark/>
          </w:tcPr>
          <w:p w14:paraId="74968BAE"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Brain dysfunction, weighted FIM motor 41-70, FIM cognition 26-35</w:t>
            </w:r>
          </w:p>
        </w:tc>
        <w:tc>
          <w:tcPr>
            <w:tcW w:w="547" w:type="pct"/>
            <w:shd w:val="clear" w:color="auto" w:fill="auto"/>
            <w:noWrap/>
            <w:hideMark/>
          </w:tcPr>
          <w:p w14:paraId="4E79890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1,079</w:t>
            </w:r>
          </w:p>
        </w:tc>
        <w:tc>
          <w:tcPr>
            <w:tcW w:w="548" w:type="pct"/>
            <w:shd w:val="clear" w:color="auto" w:fill="auto"/>
            <w:noWrap/>
            <w:hideMark/>
          </w:tcPr>
          <w:p w14:paraId="278B6E7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$17,725</w:t>
            </w:r>
          </w:p>
        </w:tc>
        <w:tc>
          <w:tcPr>
            <w:tcW w:w="548" w:type="pct"/>
            <w:shd w:val="clear" w:color="auto" w:fill="auto"/>
            <w:noWrap/>
            <w:hideMark/>
          </w:tcPr>
          <w:p w14:paraId="2B1ACF8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15.72</w:t>
            </w:r>
          </w:p>
        </w:tc>
        <w:tc>
          <w:tcPr>
            <w:tcW w:w="547" w:type="pct"/>
            <w:shd w:val="clear" w:color="auto" w:fill="auto"/>
            <w:noWrap/>
            <w:hideMark/>
          </w:tcPr>
          <w:p w14:paraId="3E97921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1.11</w:t>
            </w:r>
          </w:p>
        </w:tc>
      </w:tr>
      <w:tr w:rsidR="00F356C8" w:rsidRPr="00E67704" w14:paraId="50F0A6C3" w14:textId="77777777" w:rsidTr="00F356C8">
        <w:trPr>
          <w:trHeight w:val="312"/>
        </w:trPr>
        <w:tc>
          <w:tcPr>
            <w:tcW w:w="534" w:type="pct"/>
            <w:shd w:val="clear" w:color="auto" w:fill="auto"/>
            <w:noWrap/>
          </w:tcPr>
          <w:p w14:paraId="6CCD5C91"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4AB4</w:t>
            </w:r>
          </w:p>
        </w:tc>
        <w:tc>
          <w:tcPr>
            <w:tcW w:w="2276" w:type="pct"/>
            <w:shd w:val="clear" w:color="auto" w:fill="auto"/>
            <w:noWrap/>
            <w:hideMark/>
          </w:tcPr>
          <w:p w14:paraId="1D65271B"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Brain dysfunction, weighted FIM motor 41-70, FIM cognition 17-25</w:t>
            </w:r>
          </w:p>
        </w:tc>
        <w:tc>
          <w:tcPr>
            <w:tcW w:w="547" w:type="pct"/>
            <w:shd w:val="clear" w:color="auto" w:fill="auto"/>
            <w:noWrap/>
            <w:hideMark/>
          </w:tcPr>
          <w:p w14:paraId="4C99F72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1,107</w:t>
            </w:r>
          </w:p>
        </w:tc>
        <w:tc>
          <w:tcPr>
            <w:tcW w:w="548" w:type="pct"/>
            <w:shd w:val="clear" w:color="auto" w:fill="auto"/>
            <w:noWrap/>
            <w:hideMark/>
          </w:tcPr>
          <w:p w14:paraId="49AC2DF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$22,485</w:t>
            </w:r>
          </w:p>
        </w:tc>
        <w:tc>
          <w:tcPr>
            <w:tcW w:w="548" w:type="pct"/>
            <w:shd w:val="clear" w:color="auto" w:fill="auto"/>
            <w:noWrap/>
            <w:hideMark/>
          </w:tcPr>
          <w:p w14:paraId="6D6B8A6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19.58</w:t>
            </w:r>
          </w:p>
        </w:tc>
        <w:tc>
          <w:tcPr>
            <w:tcW w:w="547" w:type="pct"/>
            <w:shd w:val="clear" w:color="auto" w:fill="auto"/>
            <w:noWrap/>
            <w:hideMark/>
          </w:tcPr>
          <w:p w14:paraId="51A8B9E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0.93</w:t>
            </w:r>
          </w:p>
        </w:tc>
      </w:tr>
      <w:tr w:rsidR="00F356C8" w:rsidRPr="00E67704" w14:paraId="41182D79" w14:textId="77777777" w:rsidTr="00F356C8">
        <w:trPr>
          <w:trHeight w:val="312"/>
        </w:trPr>
        <w:tc>
          <w:tcPr>
            <w:tcW w:w="534" w:type="pct"/>
            <w:shd w:val="clear" w:color="auto" w:fill="auto"/>
            <w:noWrap/>
          </w:tcPr>
          <w:p w14:paraId="3B3A6A7F"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4AB5</w:t>
            </w:r>
          </w:p>
        </w:tc>
        <w:tc>
          <w:tcPr>
            <w:tcW w:w="2276" w:type="pct"/>
            <w:shd w:val="clear" w:color="auto" w:fill="auto"/>
            <w:noWrap/>
            <w:hideMark/>
          </w:tcPr>
          <w:p w14:paraId="4B1453F1"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Brain dysfunction, weighted FIM motor 41-70, FIM cognition 5-16</w:t>
            </w:r>
          </w:p>
        </w:tc>
        <w:tc>
          <w:tcPr>
            <w:tcW w:w="547" w:type="pct"/>
            <w:shd w:val="clear" w:color="auto" w:fill="auto"/>
            <w:noWrap/>
            <w:hideMark/>
          </w:tcPr>
          <w:p w14:paraId="65E51B2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588</w:t>
            </w:r>
          </w:p>
        </w:tc>
        <w:tc>
          <w:tcPr>
            <w:tcW w:w="548" w:type="pct"/>
            <w:shd w:val="clear" w:color="auto" w:fill="auto"/>
            <w:noWrap/>
            <w:hideMark/>
          </w:tcPr>
          <w:p w14:paraId="2150199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$32,861</w:t>
            </w:r>
          </w:p>
        </w:tc>
        <w:tc>
          <w:tcPr>
            <w:tcW w:w="548" w:type="pct"/>
            <w:shd w:val="clear" w:color="auto" w:fill="auto"/>
            <w:noWrap/>
            <w:hideMark/>
          </w:tcPr>
          <w:p w14:paraId="18F1741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26.81</w:t>
            </w:r>
          </w:p>
        </w:tc>
        <w:tc>
          <w:tcPr>
            <w:tcW w:w="547" w:type="pct"/>
            <w:shd w:val="clear" w:color="auto" w:fill="auto"/>
            <w:noWrap/>
            <w:hideMark/>
          </w:tcPr>
          <w:p w14:paraId="01FF7AD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1.02</w:t>
            </w:r>
          </w:p>
        </w:tc>
      </w:tr>
      <w:tr w:rsidR="00F356C8" w:rsidRPr="00E67704" w14:paraId="1BE63771" w14:textId="77777777" w:rsidTr="00F356C8">
        <w:trPr>
          <w:trHeight w:val="312"/>
        </w:trPr>
        <w:tc>
          <w:tcPr>
            <w:tcW w:w="534" w:type="pct"/>
            <w:shd w:val="clear" w:color="auto" w:fill="auto"/>
            <w:noWrap/>
          </w:tcPr>
          <w:p w14:paraId="57954A9B"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4AB6</w:t>
            </w:r>
          </w:p>
        </w:tc>
        <w:tc>
          <w:tcPr>
            <w:tcW w:w="2276" w:type="pct"/>
            <w:shd w:val="clear" w:color="auto" w:fill="auto"/>
            <w:noWrap/>
            <w:hideMark/>
          </w:tcPr>
          <w:p w14:paraId="155C1060"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Brain dysfunction, weighted FIM motor 29-40</w:t>
            </w:r>
          </w:p>
        </w:tc>
        <w:tc>
          <w:tcPr>
            <w:tcW w:w="547" w:type="pct"/>
            <w:shd w:val="clear" w:color="auto" w:fill="auto"/>
            <w:noWrap/>
            <w:hideMark/>
          </w:tcPr>
          <w:p w14:paraId="07ECF43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683</w:t>
            </w:r>
          </w:p>
        </w:tc>
        <w:tc>
          <w:tcPr>
            <w:tcW w:w="548" w:type="pct"/>
            <w:shd w:val="clear" w:color="auto" w:fill="auto"/>
            <w:noWrap/>
            <w:hideMark/>
          </w:tcPr>
          <w:p w14:paraId="2861A47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$31,375</w:t>
            </w:r>
          </w:p>
        </w:tc>
        <w:tc>
          <w:tcPr>
            <w:tcW w:w="548" w:type="pct"/>
            <w:shd w:val="clear" w:color="auto" w:fill="auto"/>
            <w:noWrap/>
            <w:hideMark/>
          </w:tcPr>
          <w:p w14:paraId="44EE615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26.33</w:t>
            </w:r>
          </w:p>
        </w:tc>
        <w:tc>
          <w:tcPr>
            <w:tcW w:w="547" w:type="pct"/>
            <w:shd w:val="clear" w:color="auto" w:fill="auto"/>
            <w:noWrap/>
            <w:hideMark/>
          </w:tcPr>
          <w:p w14:paraId="081800E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1.04</w:t>
            </w:r>
          </w:p>
        </w:tc>
      </w:tr>
      <w:tr w:rsidR="00F356C8" w:rsidRPr="00E67704" w14:paraId="0E1D300E" w14:textId="77777777" w:rsidTr="00F356C8">
        <w:trPr>
          <w:trHeight w:val="312"/>
        </w:trPr>
        <w:tc>
          <w:tcPr>
            <w:tcW w:w="534" w:type="pct"/>
            <w:shd w:val="clear" w:color="auto" w:fill="auto"/>
            <w:noWrap/>
          </w:tcPr>
          <w:p w14:paraId="69E9A804"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4AB7</w:t>
            </w:r>
          </w:p>
        </w:tc>
        <w:tc>
          <w:tcPr>
            <w:tcW w:w="2276" w:type="pct"/>
            <w:shd w:val="clear" w:color="auto" w:fill="auto"/>
            <w:noWrap/>
            <w:hideMark/>
          </w:tcPr>
          <w:p w14:paraId="43DF839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Brain dysfunction, weighted FIM motor 19-28</w:t>
            </w:r>
          </w:p>
        </w:tc>
        <w:tc>
          <w:tcPr>
            <w:tcW w:w="547" w:type="pct"/>
            <w:shd w:val="clear" w:color="auto" w:fill="auto"/>
            <w:noWrap/>
            <w:hideMark/>
          </w:tcPr>
          <w:p w14:paraId="70C8CF8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539</w:t>
            </w:r>
          </w:p>
        </w:tc>
        <w:tc>
          <w:tcPr>
            <w:tcW w:w="548" w:type="pct"/>
            <w:shd w:val="clear" w:color="auto" w:fill="auto"/>
            <w:noWrap/>
            <w:hideMark/>
          </w:tcPr>
          <w:p w14:paraId="62CFA39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$39,194</w:t>
            </w:r>
          </w:p>
        </w:tc>
        <w:tc>
          <w:tcPr>
            <w:tcW w:w="548" w:type="pct"/>
            <w:shd w:val="clear" w:color="auto" w:fill="auto"/>
            <w:noWrap/>
            <w:hideMark/>
          </w:tcPr>
          <w:p w14:paraId="52C5029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32.55</w:t>
            </w:r>
          </w:p>
        </w:tc>
        <w:tc>
          <w:tcPr>
            <w:tcW w:w="547" w:type="pct"/>
            <w:shd w:val="clear" w:color="auto" w:fill="auto"/>
            <w:noWrap/>
            <w:hideMark/>
          </w:tcPr>
          <w:p w14:paraId="6B0085E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1.25</w:t>
            </w:r>
          </w:p>
        </w:tc>
      </w:tr>
      <w:tr w:rsidR="00F356C8" w:rsidRPr="00E67704" w14:paraId="16A049E5" w14:textId="77777777" w:rsidTr="00F356C8">
        <w:trPr>
          <w:trHeight w:val="312"/>
        </w:trPr>
        <w:tc>
          <w:tcPr>
            <w:tcW w:w="5000" w:type="pct"/>
            <w:gridSpan w:val="6"/>
            <w:shd w:val="clear" w:color="auto" w:fill="D9D9D9" w:themeFill="background1" w:themeFillShade="D9"/>
            <w:noWrap/>
            <w:hideMark/>
          </w:tcPr>
          <w:p w14:paraId="10C953CB"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Neurological Conditions</w:t>
            </w:r>
          </w:p>
        </w:tc>
      </w:tr>
      <w:tr w:rsidR="00F356C8" w:rsidRPr="00E67704" w14:paraId="4641A050" w14:textId="77777777" w:rsidTr="00F356C8">
        <w:trPr>
          <w:trHeight w:val="312"/>
        </w:trPr>
        <w:tc>
          <w:tcPr>
            <w:tcW w:w="534" w:type="pct"/>
            <w:shd w:val="clear" w:color="auto" w:fill="auto"/>
            <w:noWrap/>
          </w:tcPr>
          <w:p w14:paraId="1E3FA40B"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4AC1</w:t>
            </w:r>
          </w:p>
        </w:tc>
        <w:tc>
          <w:tcPr>
            <w:tcW w:w="2276" w:type="pct"/>
            <w:shd w:val="clear" w:color="auto" w:fill="auto"/>
            <w:noWrap/>
            <w:hideMark/>
          </w:tcPr>
          <w:p w14:paraId="0A850946"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Neurological conditions, weighted FIM motor 62-91</w:t>
            </w:r>
          </w:p>
        </w:tc>
        <w:tc>
          <w:tcPr>
            <w:tcW w:w="547" w:type="pct"/>
            <w:shd w:val="clear" w:color="auto" w:fill="auto"/>
            <w:noWrap/>
            <w:hideMark/>
          </w:tcPr>
          <w:p w14:paraId="2CC17CA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2,707</w:t>
            </w:r>
          </w:p>
        </w:tc>
        <w:tc>
          <w:tcPr>
            <w:tcW w:w="548" w:type="pct"/>
            <w:shd w:val="clear" w:color="auto" w:fill="auto"/>
            <w:noWrap/>
            <w:hideMark/>
          </w:tcPr>
          <w:p w14:paraId="15D7CB5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$13,529</w:t>
            </w:r>
          </w:p>
        </w:tc>
        <w:tc>
          <w:tcPr>
            <w:tcW w:w="548" w:type="pct"/>
            <w:shd w:val="clear" w:color="auto" w:fill="auto"/>
            <w:noWrap/>
            <w:hideMark/>
          </w:tcPr>
          <w:p w14:paraId="129FA23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13.33</w:t>
            </w:r>
          </w:p>
        </w:tc>
        <w:tc>
          <w:tcPr>
            <w:tcW w:w="547" w:type="pct"/>
            <w:shd w:val="clear" w:color="auto" w:fill="auto"/>
            <w:noWrap/>
            <w:hideMark/>
          </w:tcPr>
          <w:p w14:paraId="111DFB6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0.78</w:t>
            </w:r>
          </w:p>
        </w:tc>
      </w:tr>
      <w:tr w:rsidR="00F356C8" w:rsidRPr="00E67704" w14:paraId="4D07AC70" w14:textId="77777777" w:rsidTr="00F356C8">
        <w:trPr>
          <w:trHeight w:val="312"/>
        </w:trPr>
        <w:tc>
          <w:tcPr>
            <w:tcW w:w="534" w:type="pct"/>
            <w:shd w:val="clear" w:color="auto" w:fill="auto"/>
            <w:noWrap/>
          </w:tcPr>
          <w:p w14:paraId="5EB0025D"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4AC2</w:t>
            </w:r>
          </w:p>
        </w:tc>
        <w:tc>
          <w:tcPr>
            <w:tcW w:w="2276" w:type="pct"/>
            <w:shd w:val="clear" w:color="auto" w:fill="auto"/>
            <w:noWrap/>
            <w:hideMark/>
          </w:tcPr>
          <w:p w14:paraId="215799CE"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Neurological conditions, weighted FIM motor 43-61</w:t>
            </w:r>
          </w:p>
        </w:tc>
        <w:tc>
          <w:tcPr>
            <w:tcW w:w="547" w:type="pct"/>
            <w:shd w:val="clear" w:color="auto" w:fill="auto"/>
            <w:noWrap/>
            <w:hideMark/>
          </w:tcPr>
          <w:p w14:paraId="38B43C8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2,236</w:t>
            </w:r>
          </w:p>
        </w:tc>
        <w:tc>
          <w:tcPr>
            <w:tcW w:w="548" w:type="pct"/>
            <w:shd w:val="clear" w:color="auto" w:fill="auto"/>
            <w:noWrap/>
            <w:hideMark/>
          </w:tcPr>
          <w:p w14:paraId="7582752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$18,842</w:t>
            </w:r>
          </w:p>
        </w:tc>
        <w:tc>
          <w:tcPr>
            <w:tcW w:w="548" w:type="pct"/>
            <w:shd w:val="clear" w:color="auto" w:fill="auto"/>
            <w:noWrap/>
            <w:hideMark/>
          </w:tcPr>
          <w:p w14:paraId="28D489B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18.47</w:t>
            </w:r>
          </w:p>
        </w:tc>
        <w:tc>
          <w:tcPr>
            <w:tcW w:w="547" w:type="pct"/>
            <w:shd w:val="clear" w:color="auto" w:fill="auto"/>
            <w:noWrap/>
            <w:hideMark/>
          </w:tcPr>
          <w:p w14:paraId="7CB5298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0.85</w:t>
            </w:r>
          </w:p>
        </w:tc>
      </w:tr>
      <w:tr w:rsidR="00F356C8" w:rsidRPr="00E67704" w14:paraId="22B39703" w14:textId="77777777" w:rsidTr="00F356C8">
        <w:trPr>
          <w:trHeight w:val="312"/>
        </w:trPr>
        <w:tc>
          <w:tcPr>
            <w:tcW w:w="534" w:type="pct"/>
            <w:shd w:val="clear" w:color="auto" w:fill="auto"/>
            <w:noWrap/>
          </w:tcPr>
          <w:p w14:paraId="3A6F10BE"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4AC3</w:t>
            </w:r>
          </w:p>
        </w:tc>
        <w:tc>
          <w:tcPr>
            <w:tcW w:w="2276" w:type="pct"/>
            <w:shd w:val="clear" w:color="auto" w:fill="auto"/>
            <w:noWrap/>
            <w:hideMark/>
          </w:tcPr>
          <w:p w14:paraId="51E20A83"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Neurological conditions, weighted FIM motor 19-42</w:t>
            </w:r>
          </w:p>
        </w:tc>
        <w:tc>
          <w:tcPr>
            <w:tcW w:w="547" w:type="pct"/>
            <w:shd w:val="clear" w:color="auto" w:fill="auto"/>
            <w:noWrap/>
            <w:hideMark/>
          </w:tcPr>
          <w:p w14:paraId="67BA13F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1,789</w:t>
            </w:r>
          </w:p>
        </w:tc>
        <w:tc>
          <w:tcPr>
            <w:tcW w:w="548" w:type="pct"/>
            <w:shd w:val="clear" w:color="auto" w:fill="auto"/>
            <w:noWrap/>
            <w:hideMark/>
          </w:tcPr>
          <w:p w14:paraId="689DA6E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$25,990</w:t>
            </w:r>
          </w:p>
        </w:tc>
        <w:tc>
          <w:tcPr>
            <w:tcW w:w="548" w:type="pct"/>
            <w:shd w:val="clear" w:color="auto" w:fill="auto"/>
            <w:noWrap/>
            <w:hideMark/>
          </w:tcPr>
          <w:p w14:paraId="0319C00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25.21</w:t>
            </w:r>
          </w:p>
        </w:tc>
        <w:tc>
          <w:tcPr>
            <w:tcW w:w="547" w:type="pct"/>
            <w:shd w:val="clear" w:color="auto" w:fill="auto"/>
            <w:noWrap/>
            <w:hideMark/>
          </w:tcPr>
          <w:p w14:paraId="0DE8453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0.92</w:t>
            </w:r>
          </w:p>
        </w:tc>
      </w:tr>
      <w:tr w:rsidR="00F356C8" w:rsidRPr="00E67704" w14:paraId="664B2CD2" w14:textId="77777777" w:rsidTr="00F356C8">
        <w:trPr>
          <w:trHeight w:val="312"/>
        </w:trPr>
        <w:tc>
          <w:tcPr>
            <w:tcW w:w="5000" w:type="pct"/>
            <w:gridSpan w:val="6"/>
            <w:shd w:val="clear" w:color="auto" w:fill="D9D9D9" w:themeFill="background1" w:themeFillShade="D9"/>
            <w:noWrap/>
            <w:hideMark/>
          </w:tcPr>
          <w:p w14:paraId="5EB524A1"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lastRenderedPageBreak/>
              <w:t>Spinal cord dysfunction </w:t>
            </w:r>
          </w:p>
        </w:tc>
      </w:tr>
      <w:tr w:rsidR="00F356C8" w:rsidRPr="00E67704" w14:paraId="37FD05C8" w14:textId="77777777" w:rsidTr="00F356C8">
        <w:trPr>
          <w:trHeight w:val="312"/>
        </w:trPr>
        <w:tc>
          <w:tcPr>
            <w:tcW w:w="534" w:type="pct"/>
            <w:shd w:val="clear" w:color="auto" w:fill="auto"/>
            <w:noWrap/>
          </w:tcPr>
          <w:p w14:paraId="6D03698D"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4AD1</w:t>
            </w:r>
          </w:p>
        </w:tc>
        <w:tc>
          <w:tcPr>
            <w:tcW w:w="2276" w:type="pct"/>
            <w:shd w:val="clear" w:color="auto" w:fill="auto"/>
            <w:noWrap/>
            <w:hideMark/>
          </w:tcPr>
          <w:p w14:paraId="36F52A54"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Spinal cord dysfunction, Age &gt;= 50, weighted FIM motor 42-91</w:t>
            </w:r>
          </w:p>
        </w:tc>
        <w:tc>
          <w:tcPr>
            <w:tcW w:w="547" w:type="pct"/>
            <w:shd w:val="clear" w:color="auto" w:fill="auto"/>
            <w:noWrap/>
            <w:hideMark/>
          </w:tcPr>
          <w:p w14:paraId="7665A5C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876</w:t>
            </w:r>
          </w:p>
        </w:tc>
        <w:tc>
          <w:tcPr>
            <w:tcW w:w="548" w:type="pct"/>
            <w:shd w:val="clear" w:color="auto" w:fill="auto"/>
            <w:noWrap/>
            <w:hideMark/>
          </w:tcPr>
          <w:p w14:paraId="3495347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$28,491</w:t>
            </w:r>
          </w:p>
        </w:tc>
        <w:tc>
          <w:tcPr>
            <w:tcW w:w="548" w:type="pct"/>
            <w:shd w:val="clear" w:color="auto" w:fill="auto"/>
            <w:noWrap/>
            <w:hideMark/>
          </w:tcPr>
          <w:p w14:paraId="5B0A47D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24.46</w:t>
            </w:r>
          </w:p>
        </w:tc>
        <w:tc>
          <w:tcPr>
            <w:tcW w:w="547" w:type="pct"/>
            <w:shd w:val="clear" w:color="auto" w:fill="auto"/>
            <w:noWrap/>
            <w:hideMark/>
          </w:tcPr>
          <w:p w14:paraId="3472ED0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1.12</w:t>
            </w:r>
          </w:p>
        </w:tc>
      </w:tr>
      <w:tr w:rsidR="00F356C8" w:rsidRPr="00E67704" w14:paraId="63301253" w14:textId="77777777" w:rsidTr="00F356C8">
        <w:trPr>
          <w:trHeight w:val="312"/>
        </w:trPr>
        <w:tc>
          <w:tcPr>
            <w:tcW w:w="534" w:type="pct"/>
            <w:shd w:val="clear" w:color="auto" w:fill="auto"/>
            <w:noWrap/>
          </w:tcPr>
          <w:p w14:paraId="00D39F61"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4AD2</w:t>
            </w:r>
          </w:p>
        </w:tc>
        <w:tc>
          <w:tcPr>
            <w:tcW w:w="2276" w:type="pct"/>
            <w:shd w:val="clear" w:color="auto" w:fill="auto"/>
            <w:noWrap/>
            <w:hideMark/>
          </w:tcPr>
          <w:p w14:paraId="5195F7E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Spinal cord dysfunction, Age &gt;= 50, weighted FIM motor 19-41</w:t>
            </w:r>
          </w:p>
        </w:tc>
        <w:tc>
          <w:tcPr>
            <w:tcW w:w="547" w:type="pct"/>
            <w:shd w:val="clear" w:color="auto" w:fill="auto"/>
            <w:noWrap/>
            <w:hideMark/>
          </w:tcPr>
          <w:p w14:paraId="0154EE9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784</w:t>
            </w:r>
          </w:p>
        </w:tc>
        <w:tc>
          <w:tcPr>
            <w:tcW w:w="548" w:type="pct"/>
            <w:shd w:val="clear" w:color="auto" w:fill="auto"/>
            <w:noWrap/>
            <w:hideMark/>
          </w:tcPr>
          <w:p w14:paraId="3252756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$49,130</w:t>
            </w:r>
          </w:p>
        </w:tc>
        <w:tc>
          <w:tcPr>
            <w:tcW w:w="548" w:type="pct"/>
            <w:shd w:val="clear" w:color="auto" w:fill="auto"/>
            <w:noWrap/>
            <w:hideMark/>
          </w:tcPr>
          <w:p w14:paraId="206E694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39.80</w:t>
            </w:r>
          </w:p>
        </w:tc>
        <w:tc>
          <w:tcPr>
            <w:tcW w:w="547" w:type="pct"/>
            <w:shd w:val="clear" w:color="auto" w:fill="auto"/>
            <w:noWrap/>
            <w:hideMark/>
          </w:tcPr>
          <w:p w14:paraId="46CA8A7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1.02</w:t>
            </w:r>
          </w:p>
        </w:tc>
      </w:tr>
      <w:tr w:rsidR="00F356C8" w:rsidRPr="00E67704" w14:paraId="60F42B09" w14:textId="77777777" w:rsidTr="00F356C8">
        <w:trPr>
          <w:trHeight w:val="312"/>
        </w:trPr>
        <w:tc>
          <w:tcPr>
            <w:tcW w:w="534" w:type="pct"/>
            <w:shd w:val="clear" w:color="auto" w:fill="auto"/>
            <w:noWrap/>
          </w:tcPr>
          <w:p w14:paraId="463BD6C3"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4AD3</w:t>
            </w:r>
          </w:p>
        </w:tc>
        <w:tc>
          <w:tcPr>
            <w:tcW w:w="2276" w:type="pct"/>
            <w:shd w:val="clear" w:color="auto" w:fill="auto"/>
            <w:noWrap/>
            <w:hideMark/>
          </w:tcPr>
          <w:p w14:paraId="00AAE42A"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Spinal cord dysfunction, Age &lt;= 49, weighted FIM motor 34-91</w:t>
            </w:r>
          </w:p>
        </w:tc>
        <w:tc>
          <w:tcPr>
            <w:tcW w:w="547" w:type="pct"/>
            <w:shd w:val="clear" w:color="auto" w:fill="auto"/>
            <w:noWrap/>
            <w:hideMark/>
          </w:tcPr>
          <w:p w14:paraId="36FFD34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497</w:t>
            </w:r>
          </w:p>
        </w:tc>
        <w:tc>
          <w:tcPr>
            <w:tcW w:w="548" w:type="pct"/>
            <w:shd w:val="clear" w:color="auto" w:fill="auto"/>
            <w:noWrap/>
            <w:hideMark/>
          </w:tcPr>
          <w:p w14:paraId="0F58671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$39,235</w:t>
            </w:r>
          </w:p>
        </w:tc>
        <w:tc>
          <w:tcPr>
            <w:tcW w:w="548" w:type="pct"/>
            <w:shd w:val="clear" w:color="auto" w:fill="auto"/>
            <w:noWrap/>
            <w:hideMark/>
          </w:tcPr>
          <w:p w14:paraId="4D76BF2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30.80</w:t>
            </w:r>
          </w:p>
        </w:tc>
        <w:tc>
          <w:tcPr>
            <w:tcW w:w="547" w:type="pct"/>
            <w:shd w:val="clear" w:color="auto" w:fill="auto"/>
            <w:noWrap/>
            <w:hideMark/>
          </w:tcPr>
          <w:p w14:paraId="5F9136E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1.07</w:t>
            </w:r>
          </w:p>
        </w:tc>
      </w:tr>
      <w:tr w:rsidR="00F356C8" w:rsidRPr="00E67704" w14:paraId="5910AA7B" w14:textId="77777777" w:rsidTr="00F356C8">
        <w:trPr>
          <w:trHeight w:val="312"/>
        </w:trPr>
        <w:tc>
          <w:tcPr>
            <w:tcW w:w="534" w:type="pct"/>
            <w:shd w:val="clear" w:color="auto" w:fill="auto"/>
            <w:noWrap/>
          </w:tcPr>
          <w:p w14:paraId="1223E06C"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4AD4</w:t>
            </w:r>
          </w:p>
        </w:tc>
        <w:tc>
          <w:tcPr>
            <w:tcW w:w="2276" w:type="pct"/>
            <w:shd w:val="clear" w:color="auto" w:fill="auto"/>
            <w:noWrap/>
            <w:hideMark/>
          </w:tcPr>
          <w:p w14:paraId="05655525"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Spinal cord dysfunction, Age &lt;= 49, weighted FIM motor 19-33</w:t>
            </w:r>
          </w:p>
        </w:tc>
        <w:tc>
          <w:tcPr>
            <w:tcW w:w="547" w:type="pct"/>
            <w:shd w:val="clear" w:color="auto" w:fill="auto"/>
            <w:noWrap/>
            <w:hideMark/>
          </w:tcPr>
          <w:p w14:paraId="1B8031F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228</w:t>
            </w:r>
          </w:p>
        </w:tc>
        <w:tc>
          <w:tcPr>
            <w:tcW w:w="548" w:type="pct"/>
            <w:shd w:val="clear" w:color="auto" w:fill="auto"/>
            <w:noWrap/>
            <w:hideMark/>
          </w:tcPr>
          <w:p w14:paraId="200A0CE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$61,657</w:t>
            </w:r>
          </w:p>
        </w:tc>
        <w:tc>
          <w:tcPr>
            <w:tcW w:w="548" w:type="pct"/>
            <w:shd w:val="clear" w:color="auto" w:fill="auto"/>
            <w:noWrap/>
            <w:hideMark/>
          </w:tcPr>
          <w:p w14:paraId="3C9CCB0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44.56</w:t>
            </w:r>
          </w:p>
        </w:tc>
        <w:tc>
          <w:tcPr>
            <w:tcW w:w="547" w:type="pct"/>
            <w:shd w:val="clear" w:color="auto" w:fill="auto"/>
            <w:noWrap/>
            <w:hideMark/>
          </w:tcPr>
          <w:p w14:paraId="6625F40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0.91</w:t>
            </w:r>
          </w:p>
        </w:tc>
      </w:tr>
      <w:tr w:rsidR="00F356C8" w:rsidRPr="00E67704" w14:paraId="2CE4FB6C" w14:textId="77777777" w:rsidTr="00F356C8">
        <w:trPr>
          <w:trHeight w:val="312"/>
        </w:trPr>
        <w:tc>
          <w:tcPr>
            <w:tcW w:w="5000" w:type="pct"/>
            <w:gridSpan w:val="6"/>
            <w:shd w:val="clear" w:color="auto" w:fill="D9D9D9" w:themeFill="background1" w:themeFillShade="D9"/>
            <w:noWrap/>
            <w:hideMark/>
          </w:tcPr>
          <w:p w14:paraId="6F691203"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Amputation of Limb</w:t>
            </w:r>
          </w:p>
        </w:tc>
      </w:tr>
      <w:tr w:rsidR="00F356C8" w:rsidRPr="00E67704" w14:paraId="7D04B6C9" w14:textId="77777777" w:rsidTr="00F356C8">
        <w:trPr>
          <w:trHeight w:val="312"/>
        </w:trPr>
        <w:tc>
          <w:tcPr>
            <w:tcW w:w="534" w:type="pct"/>
            <w:shd w:val="clear" w:color="auto" w:fill="auto"/>
            <w:noWrap/>
          </w:tcPr>
          <w:p w14:paraId="678E1B4D"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4AE1</w:t>
            </w:r>
          </w:p>
        </w:tc>
        <w:tc>
          <w:tcPr>
            <w:tcW w:w="2276" w:type="pct"/>
            <w:shd w:val="clear" w:color="auto" w:fill="auto"/>
            <w:noWrap/>
            <w:hideMark/>
          </w:tcPr>
          <w:p w14:paraId="51BA343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Amputation of limb, Age &gt;= 54, weighted FIM motor 68-91</w:t>
            </w:r>
          </w:p>
        </w:tc>
        <w:tc>
          <w:tcPr>
            <w:tcW w:w="547" w:type="pct"/>
            <w:shd w:val="clear" w:color="auto" w:fill="auto"/>
            <w:noWrap/>
            <w:hideMark/>
          </w:tcPr>
          <w:p w14:paraId="6F72C4C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300</w:t>
            </w:r>
          </w:p>
        </w:tc>
        <w:tc>
          <w:tcPr>
            <w:tcW w:w="548" w:type="pct"/>
            <w:shd w:val="clear" w:color="auto" w:fill="auto"/>
            <w:noWrap/>
            <w:hideMark/>
          </w:tcPr>
          <w:p w14:paraId="20F3DE1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$17,999</w:t>
            </w:r>
          </w:p>
        </w:tc>
        <w:tc>
          <w:tcPr>
            <w:tcW w:w="548" w:type="pct"/>
            <w:shd w:val="clear" w:color="auto" w:fill="auto"/>
            <w:noWrap/>
            <w:hideMark/>
          </w:tcPr>
          <w:p w14:paraId="469CAD8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17.28</w:t>
            </w:r>
          </w:p>
        </w:tc>
        <w:tc>
          <w:tcPr>
            <w:tcW w:w="547" w:type="pct"/>
            <w:shd w:val="clear" w:color="auto" w:fill="auto"/>
            <w:noWrap/>
            <w:hideMark/>
          </w:tcPr>
          <w:p w14:paraId="03B9768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0.95</w:t>
            </w:r>
          </w:p>
        </w:tc>
      </w:tr>
      <w:tr w:rsidR="00F356C8" w:rsidRPr="00E67704" w14:paraId="1E301B9E" w14:textId="77777777" w:rsidTr="00F356C8">
        <w:trPr>
          <w:trHeight w:val="312"/>
        </w:trPr>
        <w:tc>
          <w:tcPr>
            <w:tcW w:w="534" w:type="pct"/>
            <w:shd w:val="clear" w:color="auto" w:fill="auto"/>
            <w:noWrap/>
          </w:tcPr>
          <w:p w14:paraId="38E5417E"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4AE2</w:t>
            </w:r>
          </w:p>
        </w:tc>
        <w:tc>
          <w:tcPr>
            <w:tcW w:w="2276" w:type="pct"/>
            <w:shd w:val="clear" w:color="auto" w:fill="auto"/>
            <w:noWrap/>
            <w:hideMark/>
          </w:tcPr>
          <w:p w14:paraId="4E0E5E02"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Amputation of limb, Age &gt;= 54, weighted FIM motor 31-67</w:t>
            </w:r>
          </w:p>
        </w:tc>
        <w:tc>
          <w:tcPr>
            <w:tcW w:w="547" w:type="pct"/>
            <w:shd w:val="clear" w:color="auto" w:fill="auto"/>
            <w:noWrap/>
            <w:hideMark/>
          </w:tcPr>
          <w:p w14:paraId="1839476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2,366</w:t>
            </w:r>
          </w:p>
        </w:tc>
        <w:tc>
          <w:tcPr>
            <w:tcW w:w="548" w:type="pct"/>
            <w:shd w:val="clear" w:color="auto" w:fill="auto"/>
            <w:noWrap/>
            <w:hideMark/>
          </w:tcPr>
          <w:p w14:paraId="6874D14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$24,217</w:t>
            </w:r>
          </w:p>
        </w:tc>
        <w:tc>
          <w:tcPr>
            <w:tcW w:w="548" w:type="pct"/>
            <w:shd w:val="clear" w:color="auto" w:fill="auto"/>
            <w:noWrap/>
            <w:hideMark/>
          </w:tcPr>
          <w:p w14:paraId="648D2D4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23.16</w:t>
            </w:r>
          </w:p>
        </w:tc>
        <w:tc>
          <w:tcPr>
            <w:tcW w:w="547" w:type="pct"/>
            <w:shd w:val="clear" w:color="auto" w:fill="auto"/>
            <w:noWrap/>
            <w:hideMark/>
          </w:tcPr>
          <w:p w14:paraId="170E647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0.92</w:t>
            </w:r>
          </w:p>
        </w:tc>
      </w:tr>
      <w:tr w:rsidR="00F356C8" w:rsidRPr="00E67704" w14:paraId="26C26C6B" w14:textId="77777777" w:rsidTr="00F356C8">
        <w:trPr>
          <w:trHeight w:val="312"/>
        </w:trPr>
        <w:tc>
          <w:tcPr>
            <w:tcW w:w="534" w:type="pct"/>
            <w:shd w:val="clear" w:color="auto" w:fill="auto"/>
            <w:noWrap/>
          </w:tcPr>
          <w:p w14:paraId="36A04AB3"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4AE3</w:t>
            </w:r>
          </w:p>
        </w:tc>
        <w:tc>
          <w:tcPr>
            <w:tcW w:w="2276" w:type="pct"/>
            <w:shd w:val="clear" w:color="auto" w:fill="auto"/>
            <w:noWrap/>
            <w:hideMark/>
          </w:tcPr>
          <w:p w14:paraId="3E5E87C0"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Amputation of limb, Age &gt;= 54, weighted FIM motor 19-30</w:t>
            </w:r>
          </w:p>
        </w:tc>
        <w:tc>
          <w:tcPr>
            <w:tcW w:w="547" w:type="pct"/>
            <w:shd w:val="clear" w:color="auto" w:fill="auto"/>
            <w:noWrap/>
            <w:hideMark/>
          </w:tcPr>
          <w:p w14:paraId="4B8A989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533</w:t>
            </w:r>
          </w:p>
        </w:tc>
        <w:tc>
          <w:tcPr>
            <w:tcW w:w="548" w:type="pct"/>
            <w:shd w:val="clear" w:color="auto" w:fill="auto"/>
            <w:noWrap/>
            <w:hideMark/>
          </w:tcPr>
          <w:p w14:paraId="1F0D539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$26,306</w:t>
            </w:r>
          </w:p>
        </w:tc>
        <w:tc>
          <w:tcPr>
            <w:tcW w:w="548" w:type="pct"/>
            <w:shd w:val="clear" w:color="auto" w:fill="auto"/>
            <w:noWrap/>
            <w:hideMark/>
          </w:tcPr>
          <w:p w14:paraId="5D4BB2A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24.85</w:t>
            </w:r>
          </w:p>
        </w:tc>
        <w:tc>
          <w:tcPr>
            <w:tcW w:w="547" w:type="pct"/>
            <w:shd w:val="clear" w:color="auto" w:fill="auto"/>
            <w:noWrap/>
            <w:hideMark/>
          </w:tcPr>
          <w:p w14:paraId="3C1257E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0.95</w:t>
            </w:r>
          </w:p>
        </w:tc>
      </w:tr>
      <w:tr w:rsidR="00F356C8" w:rsidRPr="00E67704" w14:paraId="30116DEC" w14:textId="77777777" w:rsidTr="00F356C8">
        <w:trPr>
          <w:trHeight w:val="312"/>
        </w:trPr>
        <w:tc>
          <w:tcPr>
            <w:tcW w:w="534" w:type="pct"/>
            <w:shd w:val="clear" w:color="auto" w:fill="auto"/>
            <w:noWrap/>
          </w:tcPr>
          <w:p w14:paraId="0BC60D41"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4AE4</w:t>
            </w:r>
          </w:p>
        </w:tc>
        <w:tc>
          <w:tcPr>
            <w:tcW w:w="2276" w:type="pct"/>
            <w:shd w:val="clear" w:color="auto" w:fill="auto"/>
            <w:noWrap/>
            <w:hideMark/>
          </w:tcPr>
          <w:p w14:paraId="47F73BE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Amputation of limb, Age &lt;= 53, weighted FIM motor 19-91</w:t>
            </w:r>
          </w:p>
        </w:tc>
        <w:tc>
          <w:tcPr>
            <w:tcW w:w="547" w:type="pct"/>
            <w:shd w:val="clear" w:color="auto" w:fill="auto"/>
            <w:noWrap/>
            <w:hideMark/>
          </w:tcPr>
          <w:p w14:paraId="72C2A73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782</w:t>
            </w:r>
          </w:p>
        </w:tc>
        <w:tc>
          <w:tcPr>
            <w:tcW w:w="548" w:type="pct"/>
            <w:shd w:val="clear" w:color="auto" w:fill="auto"/>
            <w:noWrap/>
            <w:hideMark/>
          </w:tcPr>
          <w:p w14:paraId="309705E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$22,306</w:t>
            </w:r>
          </w:p>
        </w:tc>
        <w:tc>
          <w:tcPr>
            <w:tcW w:w="548" w:type="pct"/>
            <w:shd w:val="clear" w:color="auto" w:fill="auto"/>
            <w:noWrap/>
            <w:hideMark/>
          </w:tcPr>
          <w:p w14:paraId="2CCA966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19.95</w:t>
            </w:r>
          </w:p>
        </w:tc>
        <w:tc>
          <w:tcPr>
            <w:tcW w:w="547" w:type="pct"/>
            <w:shd w:val="clear" w:color="auto" w:fill="auto"/>
            <w:noWrap/>
            <w:hideMark/>
          </w:tcPr>
          <w:p w14:paraId="72F8062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0.93</w:t>
            </w:r>
          </w:p>
        </w:tc>
      </w:tr>
      <w:tr w:rsidR="00F356C8" w:rsidRPr="00E67704" w14:paraId="10EA353C" w14:textId="77777777" w:rsidTr="00F356C8">
        <w:trPr>
          <w:trHeight w:val="290"/>
        </w:trPr>
        <w:tc>
          <w:tcPr>
            <w:tcW w:w="5000" w:type="pct"/>
            <w:gridSpan w:val="6"/>
            <w:shd w:val="clear" w:color="auto" w:fill="D9D9D9" w:themeFill="background1" w:themeFillShade="D9"/>
            <w:noWrap/>
            <w:hideMark/>
          </w:tcPr>
          <w:p w14:paraId="27B2C988"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Orthopaedic Fractures</w:t>
            </w:r>
          </w:p>
        </w:tc>
      </w:tr>
      <w:tr w:rsidR="00F356C8" w:rsidRPr="00E67704" w14:paraId="237D77C0" w14:textId="77777777" w:rsidTr="00F356C8">
        <w:trPr>
          <w:trHeight w:val="285"/>
        </w:trPr>
        <w:tc>
          <w:tcPr>
            <w:tcW w:w="534" w:type="pct"/>
            <w:shd w:val="clear" w:color="auto" w:fill="auto"/>
            <w:noWrap/>
          </w:tcPr>
          <w:p w14:paraId="0408F593"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4AH1</w:t>
            </w:r>
          </w:p>
        </w:tc>
        <w:tc>
          <w:tcPr>
            <w:tcW w:w="2276" w:type="pct"/>
            <w:shd w:val="clear" w:color="auto" w:fill="auto"/>
            <w:noWrap/>
            <w:hideMark/>
          </w:tcPr>
          <w:p w14:paraId="66C1B369"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Orthopaedic conditions, fractures, weighted FIM motor 49-91, FIM cognition 33-35</w:t>
            </w:r>
          </w:p>
        </w:tc>
        <w:tc>
          <w:tcPr>
            <w:tcW w:w="547" w:type="pct"/>
            <w:shd w:val="clear" w:color="auto" w:fill="auto"/>
            <w:noWrap/>
            <w:hideMark/>
          </w:tcPr>
          <w:p w14:paraId="300CA70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7,490</w:t>
            </w:r>
          </w:p>
        </w:tc>
        <w:tc>
          <w:tcPr>
            <w:tcW w:w="548" w:type="pct"/>
            <w:shd w:val="clear" w:color="auto" w:fill="auto"/>
            <w:noWrap/>
            <w:hideMark/>
          </w:tcPr>
          <w:p w14:paraId="70706FE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$12,527</w:t>
            </w:r>
          </w:p>
        </w:tc>
        <w:tc>
          <w:tcPr>
            <w:tcW w:w="548" w:type="pct"/>
            <w:shd w:val="clear" w:color="auto" w:fill="auto"/>
            <w:noWrap/>
            <w:hideMark/>
          </w:tcPr>
          <w:p w14:paraId="2481481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12.93</w:t>
            </w:r>
          </w:p>
        </w:tc>
        <w:tc>
          <w:tcPr>
            <w:tcW w:w="547" w:type="pct"/>
            <w:shd w:val="clear" w:color="auto" w:fill="auto"/>
            <w:noWrap/>
            <w:hideMark/>
          </w:tcPr>
          <w:p w14:paraId="0EB727C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0.82</w:t>
            </w:r>
          </w:p>
        </w:tc>
      </w:tr>
      <w:tr w:rsidR="00F356C8" w:rsidRPr="00E67704" w14:paraId="5E057E1A" w14:textId="77777777" w:rsidTr="00F356C8">
        <w:trPr>
          <w:trHeight w:val="285"/>
        </w:trPr>
        <w:tc>
          <w:tcPr>
            <w:tcW w:w="534" w:type="pct"/>
            <w:shd w:val="clear" w:color="auto" w:fill="auto"/>
            <w:noWrap/>
          </w:tcPr>
          <w:p w14:paraId="1F67C9A8"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4AH2</w:t>
            </w:r>
          </w:p>
        </w:tc>
        <w:tc>
          <w:tcPr>
            <w:tcW w:w="2276" w:type="pct"/>
            <w:shd w:val="clear" w:color="auto" w:fill="auto"/>
            <w:noWrap/>
            <w:hideMark/>
          </w:tcPr>
          <w:p w14:paraId="6BB001C1"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Orthopaedic conditions, fractures, weighted FIM motor 49-91, FIM cognition 5-32</w:t>
            </w:r>
          </w:p>
        </w:tc>
        <w:tc>
          <w:tcPr>
            <w:tcW w:w="547" w:type="pct"/>
            <w:shd w:val="clear" w:color="auto" w:fill="auto"/>
            <w:noWrap/>
            <w:hideMark/>
          </w:tcPr>
          <w:p w14:paraId="5A402D2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10,430</w:t>
            </w:r>
          </w:p>
        </w:tc>
        <w:tc>
          <w:tcPr>
            <w:tcW w:w="548" w:type="pct"/>
            <w:shd w:val="clear" w:color="auto" w:fill="auto"/>
            <w:noWrap/>
            <w:hideMark/>
          </w:tcPr>
          <w:p w14:paraId="6B10AAC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$15,601</w:t>
            </w:r>
          </w:p>
        </w:tc>
        <w:tc>
          <w:tcPr>
            <w:tcW w:w="548" w:type="pct"/>
            <w:shd w:val="clear" w:color="auto" w:fill="auto"/>
            <w:noWrap/>
            <w:hideMark/>
          </w:tcPr>
          <w:p w14:paraId="7975437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16.97</w:t>
            </w:r>
          </w:p>
        </w:tc>
        <w:tc>
          <w:tcPr>
            <w:tcW w:w="547" w:type="pct"/>
            <w:shd w:val="clear" w:color="auto" w:fill="auto"/>
            <w:noWrap/>
            <w:hideMark/>
          </w:tcPr>
          <w:p w14:paraId="22A98FF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0.69</w:t>
            </w:r>
          </w:p>
        </w:tc>
      </w:tr>
      <w:tr w:rsidR="00F356C8" w:rsidRPr="00E67704" w14:paraId="4982C14A" w14:textId="77777777" w:rsidTr="00F356C8">
        <w:trPr>
          <w:trHeight w:val="285"/>
        </w:trPr>
        <w:tc>
          <w:tcPr>
            <w:tcW w:w="534" w:type="pct"/>
            <w:shd w:val="clear" w:color="auto" w:fill="auto"/>
            <w:noWrap/>
          </w:tcPr>
          <w:p w14:paraId="13C39732"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4AH3</w:t>
            </w:r>
          </w:p>
        </w:tc>
        <w:tc>
          <w:tcPr>
            <w:tcW w:w="2276" w:type="pct"/>
            <w:shd w:val="clear" w:color="auto" w:fill="auto"/>
            <w:noWrap/>
            <w:hideMark/>
          </w:tcPr>
          <w:p w14:paraId="518C1448"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Orthopaedic conditions, fractures, weighted FIM motor 38-48</w:t>
            </w:r>
          </w:p>
        </w:tc>
        <w:tc>
          <w:tcPr>
            <w:tcW w:w="547" w:type="pct"/>
            <w:shd w:val="clear" w:color="auto" w:fill="auto"/>
            <w:noWrap/>
            <w:hideMark/>
          </w:tcPr>
          <w:p w14:paraId="05F2F41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6,173</w:t>
            </w:r>
          </w:p>
        </w:tc>
        <w:tc>
          <w:tcPr>
            <w:tcW w:w="548" w:type="pct"/>
            <w:shd w:val="clear" w:color="auto" w:fill="auto"/>
            <w:noWrap/>
            <w:hideMark/>
          </w:tcPr>
          <w:p w14:paraId="5489BE7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$18,416</w:t>
            </w:r>
          </w:p>
        </w:tc>
        <w:tc>
          <w:tcPr>
            <w:tcW w:w="548" w:type="pct"/>
            <w:shd w:val="clear" w:color="auto" w:fill="auto"/>
            <w:noWrap/>
            <w:hideMark/>
          </w:tcPr>
          <w:p w14:paraId="435D8F7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19.03</w:t>
            </w:r>
          </w:p>
        </w:tc>
        <w:tc>
          <w:tcPr>
            <w:tcW w:w="547" w:type="pct"/>
            <w:shd w:val="clear" w:color="auto" w:fill="auto"/>
            <w:noWrap/>
            <w:hideMark/>
          </w:tcPr>
          <w:p w14:paraId="77566C3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0.75</w:t>
            </w:r>
          </w:p>
        </w:tc>
      </w:tr>
      <w:tr w:rsidR="00F356C8" w:rsidRPr="00E67704" w14:paraId="04F79C29" w14:textId="77777777" w:rsidTr="00F356C8">
        <w:trPr>
          <w:trHeight w:val="285"/>
        </w:trPr>
        <w:tc>
          <w:tcPr>
            <w:tcW w:w="534" w:type="pct"/>
            <w:shd w:val="clear" w:color="auto" w:fill="auto"/>
            <w:noWrap/>
          </w:tcPr>
          <w:p w14:paraId="383E1404"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4AH4</w:t>
            </w:r>
          </w:p>
        </w:tc>
        <w:tc>
          <w:tcPr>
            <w:tcW w:w="2276" w:type="pct"/>
            <w:shd w:val="clear" w:color="auto" w:fill="auto"/>
            <w:noWrap/>
            <w:hideMark/>
          </w:tcPr>
          <w:p w14:paraId="4092B904"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Orthopaedic conditions, fractures, weighted FIM motor 19-37</w:t>
            </w:r>
          </w:p>
        </w:tc>
        <w:tc>
          <w:tcPr>
            <w:tcW w:w="547" w:type="pct"/>
            <w:shd w:val="clear" w:color="auto" w:fill="auto"/>
            <w:noWrap/>
            <w:hideMark/>
          </w:tcPr>
          <w:p w14:paraId="57D0A6F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7,318</w:t>
            </w:r>
          </w:p>
        </w:tc>
        <w:tc>
          <w:tcPr>
            <w:tcW w:w="548" w:type="pct"/>
            <w:shd w:val="clear" w:color="auto" w:fill="auto"/>
            <w:noWrap/>
            <w:hideMark/>
          </w:tcPr>
          <w:p w14:paraId="7AA1593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$21,127</w:t>
            </w:r>
          </w:p>
        </w:tc>
        <w:tc>
          <w:tcPr>
            <w:tcW w:w="548" w:type="pct"/>
            <w:shd w:val="clear" w:color="auto" w:fill="auto"/>
            <w:noWrap/>
            <w:hideMark/>
          </w:tcPr>
          <w:p w14:paraId="1AE99CB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21.28</w:t>
            </w:r>
          </w:p>
        </w:tc>
        <w:tc>
          <w:tcPr>
            <w:tcW w:w="547" w:type="pct"/>
            <w:shd w:val="clear" w:color="auto" w:fill="auto"/>
            <w:noWrap/>
            <w:hideMark/>
          </w:tcPr>
          <w:p w14:paraId="0F2E797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0.78</w:t>
            </w:r>
          </w:p>
        </w:tc>
      </w:tr>
      <w:tr w:rsidR="00F356C8" w:rsidRPr="00E67704" w14:paraId="56BE34FE" w14:textId="77777777" w:rsidTr="00F356C8">
        <w:trPr>
          <w:trHeight w:val="290"/>
        </w:trPr>
        <w:tc>
          <w:tcPr>
            <w:tcW w:w="5000" w:type="pct"/>
            <w:gridSpan w:val="6"/>
            <w:shd w:val="clear" w:color="auto" w:fill="D9D9D9" w:themeFill="background1" w:themeFillShade="D9"/>
            <w:noWrap/>
            <w:hideMark/>
          </w:tcPr>
          <w:p w14:paraId="2A2E8C04"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Orthopaedic All Other</w:t>
            </w:r>
          </w:p>
        </w:tc>
      </w:tr>
      <w:tr w:rsidR="00F356C8" w:rsidRPr="00E67704" w14:paraId="7006BB8C" w14:textId="77777777" w:rsidTr="00F356C8">
        <w:trPr>
          <w:trHeight w:val="285"/>
        </w:trPr>
        <w:tc>
          <w:tcPr>
            <w:tcW w:w="534" w:type="pct"/>
            <w:shd w:val="clear" w:color="auto" w:fill="auto"/>
            <w:noWrap/>
          </w:tcPr>
          <w:p w14:paraId="5A03CF4F"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4A21</w:t>
            </w:r>
          </w:p>
        </w:tc>
        <w:tc>
          <w:tcPr>
            <w:tcW w:w="2276" w:type="pct"/>
            <w:shd w:val="clear" w:color="auto" w:fill="auto"/>
            <w:noWrap/>
            <w:hideMark/>
          </w:tcPr>
          <w:p w14:paraId="5F34FE23"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Orthopaedic conditions, all other (including replacements), weighted FIM motor 68-91</w:t>
            </w:r>
          </w:p>
        </w:tc>
        <w:tc>
          <w:tcPr>
            <w:tcW w:w="547" w:type="pct"/>
            <w:shd w:val="clear" w:color="auto" w:fill="auto"/>
            <w:noWrap/>
            <w:hideMark/>
          </w:tcPr>
          <w:p w14:paraId="0F0668E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6,591</w:t>
            </w:r>
          </w:p>
        </w:tc>
        <w:tc>
          <w:tcPr>
            <w:tcW w:w="548" w:type="pct"/>
            <w:shd w:val="clear" w:color="auto" w:fill="auto"/>
            <w:noWrap/>
            <w:hideMark/>
          </w:tcPr>
          <w:p w14:paraId="03F2ED6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$8,684</w:t>
            </w:r>
          </w:p>
        </w:tc>
        <w:tc>
          <w:tcPr>
            <w:tcW w:w="548" w:type="pct"/>
            <w:shd w:val="clear" w:color="auto" w:fill="auto"/>
            <w:noWrap/>
            <w:hideMark/>
          </w:tcPr>
          <w:p w14:paraId="198AB54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9.71</w:t>
            </w:r>
          </w:p>
        </w:tc>
        <w:tc>
          <w:tcPr>
            <w:tcW w:w="547" w:type="pct"/>
            <w:shd w:val="clear" w:color="auto" w:fill="auto"/>
            <w:noWrap/>
            <w:hideMark/>
          </w:tcPr>
          <w:p w14:paraId="7959405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0.73</w:t>
            </w:r>
          </w:p>
        </w:tc>
      </w:tr>
      <w:tr w:rsidR="00F356C8" w:rsidRPr="00E67704" w14:paraId="526FEA9C" w14:textId="77777777" w:rsidTr="00F356C8">
        <w:trPr>
          <w:trHeight w:val="285"/>
        </w:trPr>
        <w:tc>
          <w:tcPr>
            <w:tcW w:w="534" w:type="pct"/>
            <w:shd w:val="clear" w:color="auto" w:fill="auto"/>
            <w:noWrap/>
          </w:tcPr>
          <w:p w14:paraId="4D55D7A1"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4A22</w:t>
            </w:r>
          </w:p>
        </w:tc>
        <w:tc>
          <w:tcPr>
            <w:tcW w:w="2276" w:type="pct"/>
            <w:shd w:val="clear" w:color="auto" w:fill="auto"/>
            <w:noWrap/>
            <w:hideMark/>
          </w:tcPr>
          <w:p w14:paraId="713E195F"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Orthopaedic conditions, all other (including replacements), weighted FIM motor 50-67</w:t>
            </w:r>
          </w:p>
        </w:tc>
        <w:tc>
          <w:tcPr>
            <w:tcW w:w="547" w:type="pct"/>
            <w:shd w:val="clear" w:color="auto" w:fill="auto"/>
            <w:noWrap/>
            <w:hideMark/>
          </w:tcPr>
          <w:p w14:paraId="7660423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9,393</w:t>
            </w:r>
          </w:p>
        </w:tc>
        <w:tc>
          <w:tcPr>
            <w:tcW w:w="548" w:type="pct"/>
            <w:shd w:val="clear" w:color="auto" w:fill="auto"/>
            <w:noWrap/>
            <w:hideMark/>
          </w:tcPr>
          <w:p w14:paraId="65D8A5E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$11,015</w:t>
            </w:r>
          </w:p>
        </w:tc>
        <w:tc>
          <w:tcPr>
            <w:tcW w:w="548" w:type="pct"/>
            <w:shd w:val="clear" w:color="auto" w:fill="auto"/>
            <w:noWrap/>
            <w:hideMark/>
          </w:tcPr>
          <w:p w14:paraId="4362314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11.83</w:t>
            </w:r>
          </w:p>
        </w:tc>
        <w:tc>
          <w:tcPr>
            <w:tcW w:w="547" w:type="pct"/>
            <w:shd w:val="clear" w:color="auto" w:fill="auto"/>
            <w:noWrap/>
            <w:hideMark/>
          </w:tcPr>
          <w:p w14:paraId="2908D21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0.72</w:t>
            </w:r>
          </w:p>
        </w:tc>
      </w:tr>
      <w:tr w:rsidR="00F356C8" w:rsidRPr="00E67704" w14:paraId="044D139B" w14:textId="77777777" w:rsidTr="00F356C8">
        <w:trPr>
          <w:trHeight w:val="285"/>
        </w:trPr>
        <w:tc>
          <w:tcPr>
            <w:tcW w:w="534" w:type="pct"/>
            <w:shd w:val="clear" w:color="auto" w:fill="auto"/>
            <w:noWrap/>
          </w:tcPr>
          <w:p w14:paraId="2A8835FE"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4A23</w:t>
            </w:r>
          </w:p>
        </w:tc>
        <w:tc>
          <w:tcPr>
            <w:tcW w:w="2276" w:type="pct"/>
            <w:shd w:val="clear" w:color="auto" w:fill="auto"/>
            <w:noWrap/>
            <w:hideMark/>
          </w:tcPr>
          <w:p w14:paraId="468C2A83"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Orthopaedic conditions, all other (including replacements), weighted FIM motor 19-49</w:t>
            </w:r>
          </w:p>
        </w:tc>
        <w:tc>
          <w:tcPr>
            <w:tcW w:w="547" w:type="pct"/>
            <w:shd w:val="clear" w:color="auto" w:fill="auto"/>
            <w:noWrap/>
            <w:hideMark/>
          </w:tcPr>
          <w:p w14:paraId="0A47CA3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5,246</w:t>
            </w:r>
          </w:p>
        </w:tc>
        <w:tc>
          <w:tcPr>
            <w:tcW w:w="548" w:type="pct"/>
            <w:shd w:val="clear" w:color="auto" w:fill="auto"/>
            <w:noWrap/>
            <w:hideMark/>
          </w:tcPr>
          <w:p w14:paraId="7F26808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$15,815</w:t>
            </w:r>
          </w:p>
        </w:tc>
        <w:tc>
          <w:tcPr>
            <w:tcW w:w="548" w:type="pct"/>
            <w:shd w:val="clear" w:color="auto" w:fill="auto"/>
            <w:noWrap/>
            <w:hideMark/>
          </w:tcPr>
          <w:p w14:paraId="031D398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16.30</w:t>
            </w:r>
          </w:p>
        </w:tc>
        <w:tc>
          <w:tcPr>
            <w:tcW w:w="547" w:type="pct"/>
            <w:shd w:val="clear" w:color="auto" w:fill="auto"/>
            <w:noWrap/>
            <w:hideMark/>
          </w:tcPr>
          <w:p w14:paraId="1335716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0.83</w:t>
            </w:r>
          </w:p>
        </w:tc>
      </w:tr>
      <w:tr w:rsidR="00F356C8" w:rsidRPr="00E67704" w14:paraId="4332BAB2" w14:textId="77777777" w:rsidTr="00F356C8">
        <w:trPr>
          <w:trHeight w:val="290"/>
        </w:trPr>
        <w:tc>
          <w:tcPr>
            <w:tcW w:w="5000" w:type="pct"/>
            <w:gridSpan w:val="6"/>
            <w:shd w:val="clear" w:color="auto" w:fill="D9D9D9" w:themeFill="background1" w:themeFillShade="D9"/>
            <w:noWrap/>
            <w:hideMark/>
          </w:tcPr>
          <w:p w14:paraId="1BF5E3D9"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Cardiac, Pain and Pulmonary</w:t>
            </w:r>
          </w:p>
        </w:tc>
      </w:tr>
      <w:tr w:rsidR="00F356C8" w:rsidRPr="00E67704" w14:paraId="61009C45" w14:textId="77777777" w:rsidTr="00F356C8">
        <w:trPr>
          <w:trHeight w:val="285"/>
        </w:trPr>
        <w:tc>
          <w:tcPr>
            <w:tcW w:w="534" w:type="pct"/>
            <w:shd w:val="clear" w:color="auto" w:fill="auto"/>
            <w:noWrap/>
          </w:tcPr>
          <w:p w14:paraId="0C3127B8"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4A31</w:t>
            </w:r>
          </w:p>
        </w:tc>
        <w:tc>
          <w:tcPr>
            <w:tcW w:w="2276" w:type="pct"/>
            <w:shd w:val="clear" w:color="auto" w:fill="auto"/>
            <w:noWrap/>
            <w:hideMark/>
          </w:tcPr>
          <w:p w14:paraId="54CD6448"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Cardiac, Pain syndromes, Pulmonary, weighted FIM motor 72-91</w:t>
            </w:r>
          </w:p>
        </w:tc>
        <w:tc>
          <w:tcPr>
            <w:tcW w:w="547" w:type="pct"/>
            <w:shd w:val="clear" w:color="auto" w:fill="auto"/>
            <w:noWrap/>
            <w:hideMark/>
          </w:tcPr>
          <w:p w14:paraId="668CFEF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2,991</w:t>
            </w:r>
          </w:p>
        </w:tc>
        <w:tc>
          <w:tcPr>
            <w:tcW w:w="548" w:type="pct"/>
            <w:shd w:val="clear" w:color="auto" w:fill="auto"/>
            <w:noWrap/>
            <w:hideMark/>
          </w:tcPr>
          <w:p w14:paraId="4A1E174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$9,541</w:t>
            </w:r>
          </w:p>
        </w:tc>
        <w:tc>
          <w:tcPr>
            <w:tcW w:w="548" w:type="pct"/>
            <w:shd w:val="clear" w:color="auto" w:fill="auto"/>
            <w:noWrap/>
            <w:hideMark/>
          </w:tcPr>
          <w:p w14:paraId="7F6FFEE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10.29</w:t>
            </w:r>
          </w:p>
        </w:tc>
        <w:tc>
          <w:tcPr>
            <w:tcW w:w="547" w:type="pct"/>
            <w:shd w:val="clear" w:color="auto" w:fill="auto"/>
            <w:noWrap/>
            <w:hideMark/>
          </w:tcPr>
          <w:p w14:paraId="06936E7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0.73</w:t>
            </w:r>
          </w:p>
        </w:tc>
      </w:tr>
      <w:tr w:rsidR="00F356C8" w:rsidRPr="00E67704" w14:paraId="103EF702" w14:textId="77777777" w:rsidTr="00F356C8">
        <w:trPr>
          <w:trHeight w:val="285"/>
        </w:trPr>
        <w:tc>
          <w:tcPr>
            <w:tcW w:w="534" w:type="pct"/>
            <w:shd w:val="clear" w:color="auto" w:fill="auto"/>
            <w:noWrap/>
          </w:tcPr>
          <w:p w14:paraId="6F77FE3F"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4A32</w:t>
            </w:r>
          </w:p>
        </w:tc>
        <w:tc>
          <w:tcPr>
            <w:tcW w:w="2276" w:type="pct"/>
            <w:shd w:val="clear" w:color="auto" w:fill="auto"/>
            <w:noWrap/>
            <w:hideMark/>
          </w:tcPr>
          <w:p w14:paraId="6961A867"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Cardiac, Pain syndromes, Pulmonary, weighted FIM motor 55-71</w:t>
            </w:r>
          </w:p>
        </w:tc>
        <w:tc>
          <w:tcPr>
            <w:tcW w:w="547" w:type="pct"/>
            <w:shd w:val="clear" w:color="auto" w:fill="auto"/>
            <w:noWrap/>
            <w:hideMark/>
          </w:tcPr>
          <w:p w14:paraId="6286587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4,660</w:t>
            </w:r>
          </w:p>
        </w:tc>
        <w:tc>
          <w:tcPr>
            <w:tcW w:w="548" w:type="pct"/>
            <w:shd w:val="clear" w:color="auto" w:fill="auto"/>
            <w:noWrap/>
            <w:hideMark/>
          </w:tcPr>
          <w:p w14:paraId="56FC163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$11,959</w:t>
            </w:r>
          </w:p>
        </w:tc>
        <w:tc>
          <w:tcPr>
            <w:tcW w:w="548" w:type="pct"/>
            <w:shd w:val="clear" w:color="auto" w:fill="auto"/>
            <w:noWrap/>
            <w:hideMark/>
          </w:tcPr>
          <w:p w14:paraId="1FEDC93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12.90</w:t>
            </w:r>
          </w:p>
        </w:tc>
        <w:tc>
          <w:tcPr>
            <w:tcW w:w="547" w:type="pct"/>
            <w:shd w:val="clear" w:color="auto" w:fill="auto"/>
            <w:noWrap/>
            <w:hideMark/>
          </w:tcPr>
          <w:p w14:paraId="004C755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0.72</w:t>
            </w:r>
          </w:p>
        </w:tc>
      </w:tr>
      <w:tr w:rsidR="00F356C8" w:rsidRPr="00E67704" w14:paraId="2B13A980" w14:textId="77777777" w:rsidTr="00F356C8">
        <w:trPr>
          <w:trHeight w:val="285"/>
        </w:trPr>
        <w:tc>
          <w:tcPr>
            <w:tcW w:w="534" w:type="pct"/>
            <w:shd w:val="clear" w:color="auto" w:fill="auto"/>
            <w:noWrap/>
          </w:tcPr>
          <w:p w14:paraId="5A96BE20"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4A33</w:t>
            </w:r>
          </w:p>
        </w:tc>
        <w:tc>
          <w:tcPr>
            <w:tcW w:w="2276" w:type="pct"/>
            <w:shd w:val="clear" w:color="auto" w:fill="auto"/>
            <w:noWrap/>
            <w:hideMark/>
          </w:tcPr>
          <w:p w14:paraId="6408B4E2"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Cardiac, Pain syndromes, Pulmonary, weighted FIM motor 34-54</w:t>
            </w:r>
          </w:p>
        </w:tc>
        <w:tc>
          <w:tcPr>
            <w:tcW w:w="547" w:type="pct"/>
            <w:shd w:val="clear" w:color="auto" w:fill="auto"/>
            <w:noWrap/>
            <w:hideMark/>
          </w:tcPr>
          <w:p w14:paraId="3D103DA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3,132</w:t>
            </w:r>
          </w:p>
        </w:tc>
        <w:tc>
          <w:tcPr>
            <w:tcW w:w="548" w:type="pct"/>
            <w:shd w:val="clear" w:color="auto" w:fill="auto"/>
            <w:noWrap/>
            <w:hideMark/>
          </w:tcPr>
          <w:p w14:paraId="331A440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$14,914</w:t>
            </w:r>
          </w:p>
        </w:tc>
        <w:tc>
          <w:tcPr>
            <w:tcW w:w="548" w:type="pct"/>
            <w:shd w:val="clear" w:color="auto" w:fill="auto"/>
            <w:noWrap/>
            <w:hideMark/>
          </w:tcPr>
          <w:p w14:paraId="11B08CE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15.34</w:t>
            </w:r>
          </w:p>
        </w:tc>
        <w:tc>
          <w:tcPr>
            <w:tcW w:w="547" w:type="pct"/>
            <w:shd w:val="clear" w:color="auto" w:fill="auto"/>
            <w:noWrap/>
            <w:hideMark/>
          </w:tcPr>
          <w:p w14:paraId="3D1A0A8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0.76</w:t>
            </w:r>
          </w:p>
        </w:tc>
      </w:tr>
      <w:tr w:rsidR="00F356C8" w:rsidRPr="00E67704" w14:paraId="342E20F4" w14:textId="77777777" w:rsidTr="00F356C8">
        <w:trPr>
          <w:trHeight w:val="285"/>
        </w:trPr>
        <w:tc>
          <w:tcPr>
            <w:tcW w:w="534" w:type="pct"/>
            <w:shd w:val="clear" w:color="auto" w:fill="auto"/>
            <w:noWrap/>
          </w:tcPr>
          <w:p w14:paraId="2C5A6B05"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4A34</w:t>
            </w:r>
          </w:p>
        </w:tc>
        <w:tc>
          <w:tcPr>
            <w:tcW w:w="2276" w:type="pct"/>
            <w:shd w:val="clear" w:color="auto" w:fill="auto"/>
            <w:noWrap/>
            <w:hideMark/>
          </w:tcPr>
          <w:p w14:paraId="23C8584A"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Cardiac, Pain syndromes, Pulmonary, weighted FIM motor 19-33</w:t>
            </w:r>
          </w:p>
        </w:tc>
        <w:tc>
          <w:tcPr>
            <w:tcW w:w="547" w:type="pct"/>
            <w:shd w:val="clear" w:color="auto" w:fill="auto"/>
            <w:noWrap/>
            <w:hideMark/>
          </w:tcPr>
          <w:p w14:paraId="57EFCE9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901</w:t>
            </w:r>
          </w:p>
        </w:tc>
        <w:tc>
          <w:tcPr>
            <w:tcW w:w="548" w:type="pct"/>
            <w:shd w:val="clear" w:color="auto" w:fill="auto"/>
            <w:noWrap/>
            <w:hideMark/>
          </w:tcPr>
          <w:p w14:paraId="25D4A00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$18,568</w:t>
            </w:r>
          </w:p>
        </w:tc>
        <w:tc>
          <w:tcPr>
            <w:tcW w:w="548" w:type="pct"/>
            <w:shd w:val="clear" w:color="auto" w:fill="auto"/>
            <w:noWrap/>
            <w:hideMark/>
          </w:tcPr>
          <w:p w14:paraId="690B7F4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18.60</w:t>
            </w:r>
          </w:p>
        </w:tc>
        <w:tc>
          <w:tcPr>
            <w:tcW w:w="547" w:type="pct"/>
            <w:shd w:val="clear" w:color="auto" w:fill="auto"/>
            <w:noWrap/>
            <w:hideMark/>
          </w:tcPr>
          <w:p w14:paraId="791EF87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0.80</w:t>
            </w:r>
          </w:p>
        </w:tc>
      </w:tr>
      <w:tr w:rsidR="00F356C8" w:rsidRPr="00E67704" w14:paraId="382FDC26" w14:textId="77777777" w:rsidTr="00F356C8">
        <w:trPr>
          <w:trHeight w:val="290"/>
        </w:trPr>
        <w:tc>
          <w:tcPr>
            <w:tcW w:w="5000" w:type="pct"/>
            <w:gridSpan w:val="6"/>
            <w:shd w:val="clear" w:color="auto" w:fill="D9D9D9" w:themeFill="background1" w:themeFillShade="D9"/>
            <w:noWrap/>
            <w:hideMark/>
          </w:tcPr>
          <w:p w14:paraId="68B30E13"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Major multiple trauma</w:t>
            </w:r>
          </w:p>
        </w:tc>
      </w:tr>
      <w:tr w:rsidR="00F356C8" w:rsidRPr="00E67704" w14:paraId="4F370DDB" w14:textId="77777777" w:rsidTr="00F356C8">
        <w:trPr>
          <w:trHeight w:val="285"/>
        </w:trPr>
        <w:tc>
          <w:tcPr>
            <w:tcW w:w="534" w:type="pct"/>
            <w:shd w:val="clear" w:color="auto" w:fill="auto"/>
            <w:noWrap/>
          </w:tcPr>
          <w:p w14:paraId="1F1D7134"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lastRenderedPageBreak/>
              <w:t>4AP1</w:t>
            </w:r>
          </w:p>
        </w:tc>
        <w:tc>
          <w:tcPr>
            <w:tcW w:w="2276" w:type="pct"/>
            <w:shd w:val="clear" w:color="auto" w:fill="auto"/>
            <w:noWrap/>
            <w:hideMark/>
          </w:tcPr>
          <w:p w14:paraId="478C91B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Major Multiple Trauma, weighted FIM motor 19-91</w:t>
            </w:r>
          </w:p>
        </w:tc>
        <w:tc>
          <w:tcPr>
            <w:tcW w:w="547" w:type="pct"/>
            <w:shd w:val="clear" w:color="auto" w:fill="auto"/>
            <w:noWrap/>
            <w:hideMark/>
          </w:tcPr>
          <w:p w14:paraId="76BFBBD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1,136</w:t>
            </w:r>
          </w:p>
        </w:tc>
        <w:tc>
          <w:tcPr>
            <w:tcW w:w="548" w:type="pct"/>
            <w:shd w:val="clear" w:color="auto" w:fill="auto"/>
            <w:noWrap/>
            <w:hideMark/>
          </w:tcPr>
          <w:p w14:paraId="3495886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$27,657</w:t>
            </w:r>
          </w:p>
        </w:tc>
        <w:tc>
          <w:tcPr>
            <w:tcW w:w="548" w:type="pct"/>
            <w:shd w:val="clear" w:color="auto" w:fill="auto"/>
            <w:noWrap/>
            <w:hideMark/>
          </w:tcPr>
          <w:p w14:paraId="679E05D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21.97</w:t>
            </w:r>
          </w:p>
        </w:tc>
        <w:tc>
          <w:tcPr>
            <w:tcW w:w="547" w:type="pct"/>
            <w:shd w:val="clear" w:color="auto" w:fill="auto"/>
            <w:noWrap/>
            <w:hideMark/>
          </w:tcPr>
          <w:p w14:paraId="34522A8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1.17</w:t>
            </w:r>
          </w:p>
        </w:tc>
      </w:tr>
      <w:tr w:rsidR="00F356C8" w:rsidRPr="00E67704" w14:paraId="4DEFB751" w14:textId="77777777" w:rsidTr="00F356C8">
        <w:trPr>
          <w:trHeight w:val="290"/>
        </w:trPr>
        <w:tc>
          <w:tcPr>
            <w:tcW w:w="5000" w:type="pct"/>
            <w:gridSpan w:val="6"/>
            <w:shd w:val="clear" w:color="auto" w:fill="D9D9D9" w:themeFill="background1" w:themeFillShade="D9"/>
            <w:noWrap/>
            <w:hideMark/>
          </w:tcPr>
          <w:p w14:paraId="0E1B71F7"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Reconditioning</w:t>
            </w:r>
          </w:p>
        </w:tc>
      </w:tr>
      <w:tr w:rsidR="00F356C8" w:rsidRPr="00E67704" w14:paraId="5E5B98E9" w14:textId="77777777" w:rsidTr="00F356C8">
        <w:trPr>
          <w:trHeight w:val="285"/>
        </w:trPr>
        <w:tc>
          <w:tcPr>
            <w:tcW w:w="534" w:type="pct"/>
            <w:shd w:val="clear" w:color="auto" w:fill="auto"/>
            <w:noWrap/>
          </w:tcPr>
          <w:p w14:paraId="00588D2D"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4AR1</w:t>
            </w:r>
          </w:p>
        </w:tc>
        <w:tc>
          <w:tcPr>
            <w:tcW w:w="2276" w:type="pct"/>
            <w:shd w:val="clear" w:color="auto" w:fill="auto"/>
            <w:noWrap/>
            <w:hideMark/>
          </w:tcPr>
          <w:p w14:paraId="602C964B"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Reconditioning, weighted FIM motor 67-91</w:t>
            </w:r>
          </w:p>
        </w:tc>
        <w:tc>
          <w:tcPr>
            <w:tcW w:w="547" w:type="pct"/>
            <w:shd w:val="clear" w:color="auto" w:fill="auto"/>
            <w:noWrap/>
            <w:hideMark/>
          </w:tcPr>
          <w:p w14:paraId="298E95C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9,464</w:t>
            </w:r>
          </w:p>
        </w:tc>
        <w:tc>
          <w:tcPr>
            <w:tcW w:w="548" w:type="pct"/>
            <w:shd w:val="clear" w:color="auto" w:fill="auto"/>
            <w:noWrap/>
            <w:hideMark/>
          </w:tcPr>
          <w:p w14:paraId="5E142BE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$11,379</w:t>
            </w:r>
          </w:p>
        </w:tc>
        <w:tc>
          <w:tcPr>
            <w:tcW w:w="548" w:type="pct"/>
            <w:shd w:val="clear" w:color="auto" w:fill="auto"/>
            <w:noWrap/>
            <w:hideMark/>
          </w:tcPr>
          <w:p w14:paraId="46E4795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11.63</w:t>
            </w:r>
          </w:p>
        </w:tc>
        <w:tc>
          <w:tcPr>
            <w:tcW w:w="547" w:type="pct"/>
            <w:shd w:val="clear" w:color="auto" w:fill="auto"/>
            <w:noWrap/>
            <w:hideMark/>
          </w:tcPr>
          <w:p w14:paraId="460F91D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0.79</w:t>
            </w:r>
          </w:p>
        </w:tc>
      </w:tr>
      <w:tr w:rsidR="00F356C8" w:rsidRPr="00E67704" w14:paraId="51B02D4D" w14:textId="77777777" w:rsidTr="00F356C8">
        <w:trPr>
          <w:trHeight w:val="285"/>
        </w:trPr>
        <w:tc>
          <w:tcPr>
            <w:tcW w:w="534" w:type="pct"/>
            <w:shd w:val="clear" w:color="auto" w:fill="auto"/>
            <w:noWrap/>
          </w:tcPr>
          <w:p w14:paraId="7B060360"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4AR2</w:t>
            </w:r>
          </w:p>
        </w:tc>
        <w:tc>
          <w:tcPr>
            <w:tcW w:w="2276" w:type="pct"/>
            <w:shd w:val="clear" w:color="auto" w:fill="auto"/>
            <w:noWrap/>
            <w:hideMark/>
          </w:tcPr>
          <w:p w14:paraId="30BC66D2"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Reconditioning, weighted FIM motor 50-66, FIM cognition 26-35</w:t>
            </w:r>
          </w:p>
        </w:tc>
        <w:tc>
          <w:tcPr>
            <w:tcW w:w="547" w:type="pct"/>
            <w:shd w:val="clear" w:color="auto" w:fill="auto"/>
            <w:noWrap/>
            <w:hideMark/>
          </w:tcPr>
          <w:p w14:paraId="46C1645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8,594</w:t>
            </w:r>
          </w:p>
        </w:tc>
        <w:tc>
          <w:tcPr>
            <w:tcW w:w="548" w:type="pct"/>
            <w:shd w:val="clear" w:color="auto" w:fill="auto"/>
            <w:noWrap/>
            <w:hideMark/>
          </w:tcPr>
          <w:p w14:paraId="04329C6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$13,646</w:t>
            </w:r>
          </w:p>
        </w:tc>
        <w:tc>
          <w:tcPr>
            <w:tcW w:w="548" w:type="pct"/>
            <w:shd w:val="clear" w:color="auto" w:fill="auto"/>
            <w:noWrap/>
            <w:hideMark/>
          </w:tcPr>
          <w:p w14:paraId="24A78DA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13.21</w:t>
            </w:r>
          </w:p>
        </w:tc>
        <w:tc>
          <w:tcPr>
            <w:tcW w:w="547" w:type="pct"/>
            <w:shd w:val="clear" w:color="auto" w:fill="auto"/>
            <w:noWrap/>
            <w:hideMark/>
          </w:tcPr>
          <w:p w14:paraId="4AF26F9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0.78</w:t>
            </w:r>
          </w:p>
        </w:tc>
      </w:tr>
      <w:tr w:rsidR="00F356C8" w:rsidRPr="00E67704" w14:paraId="5198BC41" w14:textId="77777777" w:rsidTr="00F356C8">
        <w:trPr>
          <w:trHeight w:val="285"/>
        </w:trPr>
        <w:tc>
          <w:tcPr>
            <w:tcW w:w="534" w:type="pct"/>
            <w:shd w:val="clear" w:color="auto" w:fill="auto"/>
            <w:noWrap/>
          </w:tcPr>
          <w:p w14:paraId="6EC6D250"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4AR3</w:t>
            </w:r>
          </w:p>
        </w:tc>
        <w:tc>
          <w:tcPr>
            <w:tcW w:w="2276" w:type="pct"/>
            <w:shd w:val="clear" w:color="auto" w:fill="auto"/>
            <w:noWrap/>
            <w:hideMark/>
          </w:tcPr>
          <w:p w14:paraId="5C7F441E"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Reconditioning, weighted FIM motor 50-66, FIM cognition 5-25</w:t>
            </w:r>
          </w:p>
        </w:tc>
        <w:tc>
          <w:tcPr>
            <w:tcW w:w="547" w:type="pct"/>
            <w:shd w:val="clear" w:color="auto" w:fill="auto"/>
            <w:noWrap/>
            <w:hideMark/>
          </w:tcPr>
          <w:p w14:paraId="196512E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5,946</w:t>
            </w:r>
          </w:p>
        </w:tc>
        <w:tc>
          <w:tcPr>
            <w:tcW w:w="548" w:type="pct"/>
            <w:shd w:val="clear" w:color="auto" w:fill="auto"/>
            <w:noWrap/>
            <w:hideMark/>
          </w:tcPr>
          <w:p w14:paraId="559235B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$15,309</w:t>
            </w:r>
          </w:p>
        </w:tc>
        <w:tc>
          <w:tcPr>
            <w:tcW w:w="548" w:type="pct"/>
            <w:shd w:val="clear" w:color="auto" w:fill="auto"/>
            <w:noWrap/>
            <w:hideMark/>
          </w:tcPr>
          <w:p w14:paraId="6524014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15.44</w:t>
            </w:r>
          </w:p>
        </w:tc>
        <w:tc>
          <w:tcPr>
            <w:tcW w:w="547" w:type="pct"/>
            <w:shd w:val="clear" w:color="auto" w:fill="auto"/>
            <w:noWrap/>
            <w:hideMark/>
          </w:tcPr>
          <w:p w14:paraId="3152D3E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0.74</w:t>
            </w:r>
          </w:p>
        </w:tc>
      </w:tr>
      <w:tr w:rsidR="00F356C8" w:rsidRPr="00E67704" w14:paraId="493F450D" w14:textId="77777777" w:rsidTr="00F356C8">
        <w:trPr>
          <w:trHeight w:val="285"/>
        </w:trPr>
        <w:tc>
          <w:tcPr>
            <w:tcW w:w="534" w:type="pct"/>
            <w:shd w:val="clear" w:color="auto" w:fill="auto"/>
            <w:noWrap/>
          </w:tcPr>
          <w:p w14:paraId="6B7AFA4E"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4AR4</w:t>
            </w:r>
          </w:p>
        </w:tc>
        <w:tc>
          <w:tcPr>
            <w:tcW w:w="2276" w:type="pct"/>
            <w:shd w:val="clear" w:color="auto" w:fill="auto"/>
            <w:noWrap/>
            <w:hideMark/>
          </w:tcPr>
          <w:p w14:paraId="67E1635E"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Reconditioning, weighted FIM motor 34-49, FIM cognition 31-35</w:t>
            </w:r>
          </w:p>
        </w:tc>
        <w:tc>
          <w:tcPr>
            <w:tcW w:w="547" w:type="pct"/>
            <w:shd w:val="clear" w:color="auto" w:fill="auto"/>
            <w:noWrap/>
            <w:hideMark/>
          </w:tcPr>
          <w:p w14:paraId="4CADEFA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2,066</w:t>
            </w:r>
          </w:p>
        </w:tc>
        <w:tc>
          <w:tcPr>
            <w:tcW w:w="548" w:type="pct"/>
            <w:shd w:val="clear" w:color="auto" w:fill="auto"/>
            <w:noWrap/>
            <w:hideMark/>
          </w:tcPr>
          <w:p w14:paraId="47D0BA9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$17,604</w:t>
            </w:r>
          </w:p>
        </w:tc>
        <w:tc>
          <w:tcPr>
            <w:tcW w:w="548" w:type="pct"/>
            <w:shd w:val="clear" w:color="auto" w:fill="auto"/>
            <w:noWrap/>
            <w:hideMark/>
          </w:tcPr>
          <w:p w14:paraId="2D92ADD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15.95</w:t>
            </w:r>
          </w:p>
        </w:tc>
        <w:tc>
          <w:tcPr>
            <w:tcW w:w="547" w:type="pct"/>
            <w:shd w:val="clear" w:color="auto" w:fill="auto"/>
            <w:noWrap/>
            <w:hideMark/>
          </w:tcPr>
          <w:p w14:paraId="6F23BE0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0.84</w:t>
            </w:r>
          </w:p>
        </w:tc>
      </w:tr>
      <w:tr w:rsidR="00F356C8" w:rsidRPr="00E67704" w14:paraId="17B6C5E1" w14:textId="77777777" w:rsidTr="00F356C8">
        <w:trPr>
          <w:trHeight w:val="285"/>
        </w:trPr>
        <w:tc>
          <w:tcPr>
            <w:tcW w:w="534" w:type="pct"/>
            <w:shd w:val="clear" w:color="auto" w:fill="auto"/>
            <w:noWrap/>
          </w:tcPr>
          <w:p w14:paraId="1B48EA74"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4AR5</w:t>
            </w:r>
          </w:p>
        </w:tc>
        <w:tc>
          <w:tcPr>
            <w:tcW w:w="2276" w:type="pct"/>
            <w:shd w:val="clear" w:color="auto" w:fill="auto"/>
            <w:noWrap/>
            <w:hideMark/>
          </w:tcPr>
          <w:p w14:paraId="575718BD"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Reconditioning, weighted FIM motor 34-49, FIM cognition 5-30</w:t>
            </w:r>
          </w:p>
        </w:tc>
        <w:tc>
          <w:tcPr>
            <w:tcW w:w="547" w:type="pct"/>
            <w:shd w:val="clear" w:color="auto" w:fill="auto"/>
            <w:noWrap/>
            <w:hideMark/>
          </w:tcPr>
          <w:p w14:paraId="435CF82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6,725</w:t>
            </w:r>
          </w:p>
        </w:tc>
        <w:tc>
          <w:tcPr>
            <w:tcW w:w="548" w:type="pct"/>
            <w:shd w:val="clear" w:color="auto" w:fill="auto"/>
            <w:noWrap/>
            <w:hideMark/>
          </w:tcPr>
          <w:p w14:paraId="60A7F24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$17,776</w:t>
            </w:r>
          </w:p>
        </w:tc>
        <w:tc>
          <w:tcPr>
            <w:tcW w:w="548" w:type="pct"/>
            <w:shd w:val="clear" w:color="auto" w:fill="auto"/>
            <w:noWrap/>
            <w:hideMark/>
          </w:tcPr>
          <w:p w14:paraId="2606D4B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17.06</w:t>
            </w:r>
          </w:p>
        </w:tc>
        <w:tc>
          <w:tcPr>
            <w:tcW w:w="547" w:type="pct"/>
            <w:shd w:val="clear" w:color="auto" w:fill="auto"/>
            <w:noWrap/>
            <w:hideMark/>
          </w:tcPr>
          <w:p w14:paraId="6F1BC73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0.76</w:t>
            </w:r>
          </w:p>
        </w:tc>
      </w:tr>
      <w:tr w:rsidR="00F356C8" w:rsidRPr="00E67704" w14:paraId="396CD321" w14:textId="77777777" w:rsidTr="00F356C8">
        <w:trPr>
          <w:trHeight w:val="285"/>
        </w:trPr>
        <w:tc>
          <w:tcPr>
            <w:tcW w:w="534" w:type="pct"/>
            <w:shd w:val="clear" w:color="auto" w:fill="auto"/>
            <w:noWrap/>
          </w:tcPr>
          <w:p w14:paraId="59D1F911"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4AR6</w:t>
            </w:r>
          </w:p>
        </w:tc>
        <w:tc>
          <w:tcPr>
            <w:tcW w:w="2276" w:type="pct"/>
            <w:shd w:val="clear" w:color="auto" w:fill="auto"/>
            <w:noWrap/>
            <w:hideMark/>
          </w:tcPr>
          <w:p w14:paraId="674CE115"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Reconditioning, weighted FIM motor 19-33</w:t>
            </w:r>
          </w:p>
        </w:tc>
        <w:tc>
          <w:tcPr>
            <w:tcW w:w="547" w:type="pct"/>
            <w:shd w:val="clear" w:color="auto" w:fill="auto"/>
            <w:noWrap/>
            <w:hideMark/>
          </w:tcPr>
          <w:p w14:paraId="0B63CFA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4,863</w:t>
            </w:r>
          </w:p>
        </w:tc>
        <w:tc>
          <w:tcPr>
            <w:tcW w:w="548" w:type="pct"/>
            <w:shd w:val="clear" w:color="auto" w:fill="auto"/>
            <w:noWrap/>
            <w:hideMark/>
          </w:tcPr>
          <w:p w14:paraId="0F21F82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$21,741</w:t>
            </w:r>
          </w:p>
        </w:tc>
        <w:tc>
          <w:tcPr>
            <w:tcW w:w="548" w:type="pct"/>
            <w:shd w:val="clear" w:color="auto" w:fill="auto"/>
            <w:noWrap/>
            <w:hideMark/>
          </w:tcPr>
          <w:p w14:paraId="253A031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19.93</w:t>
            </w:r>
          </w:p>
        </w:tc>
        <w:tc>
          <w:tcPr>
            <w:tcW w:w="547" w:type="pct"/>
            <w:shd w:val="clear" w:color="auto" w:fill="auto"/>
            <w:noWrap/>
            <w:hideMark/>
          </w:tcPr>
          <w:p w14:paraId="3D95DDD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0.87</w:t>
            </w:r>
          </w:p>
        </w:tc>
      </w:tr>
      <w:tr w:rsidR="00F356C8" w:rsidRPr="00E67704" w14:paraId="70CA1781" w14:textId="77777777" w:rsidTr="00F356C8">
        <w:trPr>
          <w:trHeight w:val="290"/>
        </w:trPr>
        <w:tc>
          <w:tcPr>
            <w:tcW w:w="5000" w:type="pct"/>
            <w:gridSpan w:val="6"/>
            <w:shd w:val="clear" w:color="auto" w:fill="D9D9D9" w:themeFill="background1" w:themeFillShade="D9"/>
            <w:noWrap/>
            <w:hideMark/>
          </w:tcPr>
          <w:p w14:paraId="1EEC7826"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All other impairment types</w:t>
            </w:r>
          </w:p>
        </w:tc>
      </w:tr>
      <w:tr w:rsidR="00F356C8" w:rsidRPr="00E67704" w14:paraId="2960014A" w14:textId="77777777" w:rsidTr="00F356C8">
        <w:trPr>
          <w:trHeight w:val="285"/>
        </w:trPr>
        <w:tc>
          <w:tcPr>
            <w:tcW w:w="534" w:type="pct"/>
            <w:shd w:val="clear" w:color="auto" w:fill="auto"/>
            <w:noWrap/>
          </w:tcPr>
          <w:p w14:paraId="13F49791"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4A91</w:t>
            </w:r>
          </w:p>
        </w:tc>
        <w:tc>
          <w:tcPr>
            <w:tcW w:w="2276" w:type="pct"/>
            <w:shd w:val="clear" w:color="auto" w:fill="auto"/>
            <w:noWrap/>
            <w:hideMark/>
          </w:tcPr>
          <w:p w14:paraId="29675824"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All other impairments, weighted FIM motor 55-91</w:t>
            </w:r>
          </w:p>
        </w:tc>
        <w:tc>
          <w:tcPr>
            <w:tcW w:w="547" w:type="pct"/>
            <w:shd w:val="clear" w:color="auto" w:fill="auto"/>
            <w:noWrap/>
            <w:hideMark/>
          </w:tcPr>
          <w:p w14:paraId="7CAD14F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1,373</w:t>
            </w:r>
          </w:p>
        </w:tc>
        <w:tc>
          <w:tcPr>
            <w:tcW w:w="548" w:type="pct"/>
            <w:shd w:val="clear" w:color="auto" w:fill="auto"/>
            <w:noWrap/>
            <w:hideMark/>
          </w:tcPr>
          <w:p w14:paraId="170A81A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$13,431</w:t>
            </w:r>
          </w:p>
        </w:tc>
        <w:tc>
          <w:tcPr>
            <w:tcW w:w="548" w:type="pct"/>
            <w:shd w:val="clear" w:color="auto" w:fill="auto"/>
            <w:noWrap/>
            <w:hideMark/>
          </w:tcPr>
          <w:p w14:paraId="091BC9F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12.72</w:t>
            </w:r>
          </w:p>
        </w:tc>
        <w:tc>
          <w:tcPr>
            <w:tcW w:w="547" w:type="pct"/>
            <w:shd w:val="clear" w:color="auto" w:fill="auto"/>
            <w:noWrap/>
            <w:hideMark/>
          </w:tcPr>
          <w:p w14:paraId="0A20DA3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0.85</w:t>
            </w:r>
          </w:p>
        </w:tc>
      </w:tr>
      <w:tr w:rsidR="00F356C8" w:rsidRPr="00E67704" w14:paraId="2D582C12" w14:textId="77777777" w:rsidTr="00F356C8">
        <w:trPr>
          <w:trHeight w:val="285"/>
        </w:trPr>
        <w:tc>
          <w:tcPr>
            <w:tcW w:w="534" w:type="pct"/>
            <w:shd w:val="clear" w:color="auto" w:fill="auto"/>
            <w:noWrap/>
          </w:tcPr>
          <w:p w14:paraId="631E4C26"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4A92</w:t>
            </w:r>
          </w:p>
        </w:tc>
        <w:tc>
          <w:tcPr>
            <w:tcW w:w="2276" w:type="pct"/>
            <w:shd w:val="clear" w:color="auto" w:fill="auto"/>
            <w:noWrap/>
            <w:hideMark/>
          </w:tcPr>
          <w:p w14:paraId="1C5C2699"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All other impairments, weighted FIM motor 33-54</w:t>
            </w:r>
          </w:p>
        </w:tc>
        <w:tc>
          <w:tcPr>
            <w:tcW w:w="547" w:type="pct"/>
            <w:shd w:val="clear" w:color="auto" w:fill="auto"/>
            <w:noWrap/>
            <w:hideMark/>
          </w:tcPr>
          <w:p w14:paraId="1641786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872</w:t>
            </w:r>
          </w:p>
        </w:tc>
        <w:tc>
          <w:tcPr>
            <w:tcW w:w="548" w:type="pct"/>
            <w:shd w:val="clear" w:color="auto" w:fill="auto"/>
            <w:noWrap/>
            <w:hideMark/>
          </w:tcPr>
          <w:p w14:paraId="68B5B3F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$18,535</w:t>
            </w:r>
          </w:p>
        </w:tc>
        <w:tc>
          <w:tcPr>
            <w:tcW w:w="548" w:type="pct"/>
            <w:shd w:val="clear" w:color="auto" w:fill="auto"/>
            <w:noWrap/>
            <w:hideMark/>
          </w:tcPr>
          <w:p w14:paraId="1DC586F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17.13</w:t>
            </w:r>
          </w:p>
        </w:tc>
        <w:tc>
          <w:tcPr>
            <w:tcW w:w="547" w:type="pct"/>
            <w:shd w:val="clear" w:color="auto" w:fill="auto"/>
            <w:noWrap/>
            <w:hideMark/>
          </w:tcPr>
          <w:p w14:paraId="3DD8483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0.89</w:t>
            </w:r>
          </w:p>
        </w:tc>
      </w:tr>
      <w:tr w:rsidR="00F356C8" w:rsidRPr="00E67704" w14:paraId="05DDE20D" w14:textId="77777777" w:rsidTr="00F356C8">
        <w:trPr>
          <w:trHeight w:val="285"/>
        </w:trPr>
        <w:tc>
          <w:tcPr>
            <w:tcW w:w="534" w:type="pct"/>
            <w:shd w:val="clear" w:color="auto" w:fill="auto"/>
            <w:noWrap/>
          </w:tcPr>
          <w:p w14:paraId="2A9F7533"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4A93</w:t>
            </w:r>
          </w:p>
        </w:tc>
        <w:tc>
          <w:tcPr>
            <w:tcW w:w="2276" w:type="pct"/>
            <w:shd w:val="clear" w:color="auto" w:fill="auto"/>
            <w:noWrap/>
            <w:hideMark/>
          </w:tcPr>
          <w:p w14:paraId="425FE405"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All other impairments, weighted FIM motor 19-32</w:t>
            </w:r>
          </w:p>
        </w:tc>
        <w:tc>
          <w:tcPr>
            <w:tcW w:w="547" w:type="pct"/>
            <w:shd w:val="clear" w:color="auto" w:fill="auto"/>
            <w:noWrap/>
            <w:hideMark/>
          </w:tcPr>
          <w:p w14:paraId="73BB5A0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369</w:t>
            </w:r>
          </w:p>
        </w:tc>
        <w:tc>
          <w:tcPr>
            <w:tcW w:w="548" w:type="pct"/>
            <w:shd w:val="clear" w:color="auto" w:fill="auto"/>
            <w:noWrap/>
            <w:hideMark/>
          </w:tcPr>
          <w:p w14:paraId="7579799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$23,580</w:t>
            </w:r>
          </w:p>
        </w:tc>
        <w:tc>
          <w:tcPr>
            <w:tcW w:w="548" w:type="pct"/>
            <w:shd w:val="clear" w:color="auto" w:fill="auto"/>
            <w:noWrap/>
            <w:hideMark/>
          </w:tcPr>
          <w:p w14:paraId="503A4E6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19.95</w:t>
            </w:r>
          </w:p>
        </w:tc>
        <w:tc>
          <w:tcPr>
            <w:tcW w:w="547" w:type="pct"/>
            <w:shd w:val="clear" w:color="auto" w:fill="auto"/>
            <w:noWrap/>
            <w:hideMark/>
          </w:tcPr>
          <w:p w14:paraId="67DF8AD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1.18</w:t>
            </w:r>
          </w:p>
        </w:tc>
      </w:tr>
      <w:tr w:rsidR="00F356C8" w:rsidRPr="00E67704" w14:paraId="2690E564" w14:textId="77777777" w:rsidTr="00F356C8">
        <w:trPr>
          <w:trHeight w:val="290"/>
        </w:trPr>
        <w:tc>
          <w:tcPr>
            <w:tcW w:w="5000" w:type="pct"/>
            <w:gridSpan w:val="6"/>
            <w:shd w:val="clear" w:color="auto" w:fill="D9D9D9" w:themeFill="background1" w:themeFillShade="D9"/>
            <w:noWrap/>
            <w:hideMark/>
          </w:tcPr>
          <w:p w14:paraId="2C35C9F1"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Same day rehabilitation </w:t>
            </w:r>
          </w:p>
        </w:tc>
      </w:tr>
      <w:tr w:rsidR="00F356C8" w:rsidRPr="00E67704" w14:paraId="73EB5E37" w14:textId="77777777" w:rsidTr="00F356C8">
        <w:trPr>
          <w:trHeight w:val="285"/>
        </w:trPr>
        <w:tc>
          <w:tcPr>
            <w:tcW w:w="534" w:type="pct"/>
            <w:shd w:val="clear" w:color="auto" w:fill="auto"/>
            <w:noWrap/>
          </w:tcPr>
          <w:p w14:paraId="1FBCE1B5"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4J01</w:t>
            </w:r>
          </w:p>
        </w:tc>
        <w:tc>
          <w:tcPr>
            <w:tcW w:w="2276" w:type="pct"/>
            <w:shd w:val="clear" w:color="auto" w:fill="auto"/>
            <w:noWrap/>
            <w:hideMark/>
          </w:tcPr>
          <w:p w14:paraId="2C2B8EF5"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Adult Same-Day Rehabilitation</w:t>
            </w:r>
          </w:p>
        </w:tc>
        <w:tc>
          <w:tcPr>
            <w:tcW w:w="547" w:type="pct"/>
            <w:shd w:val="clear" w:color="auto" w:fill="auto"/>
            <w:noWrap/>
            <w:hideMark/>
          </w:tcPr>
          <w:p w14:paraId="1E181B4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78,289</w:t>
            </w:r>
          </w:p>
        </w:tc>
        <w:tc>
          <w:tcPr>
            <w:tcW w:w="548" w:type="pct"/>
            <w:shd w:val="clear" w:color="auto" w:fill="auto"/>
            <w:noWrap/>
            <w:hideMark/>
          </w:tcPr>
          <w:p w14:paraId="1DDC520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$545</w:t>
            </w:r>
          </w:p>
        </w:tc>
        <w:tc>
          <w:tcPr>
            <w:tcW w:w="548" w:type="pct"/>
            <w:shd w:val="clear" w:color="auto" w:fill="auto"/>
            <w:noWrap/>
            <w:hideMark/>
          </w:tcPr>
          <w:p w14:paraId="2844D14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1.00</w:t>
            </w:r>
          </w:p>
        </w:tc>
        <w:tc>
          <w:tcPr>
            <w:tcW w:w="547" w:type="pct"/>
            <w:shd w:val="clear" w:color="auto" w:fill="auto"/>
            <w:noWrap/>
            <w:hideMark/>
          </w:tcPr>
          <w:p w14:paraId="731E7E9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0.79</w:t>
            </w:r>
          </w:p>
        </w:tc>
      </w:tr>
      <w:tr w:rsidR="00F356C8" w:rsidRPr="00E67704" w14:paraId="7F7D9B7F" w14:textId="77777777" w:rsidTr="00F356C8">
        <w:trPr>
          <w:trHeight w:val="290"/>
        </w:trPr>
        <w:tc>
          <w:tcPr>
            <w:tcW w:w="5000" w:type="pct"/>
            <w:gridSpan w:val="6"/>
            <w:shd w:val="clear" w:color="auto" w:fill="D9D9D9" w:themeFill="background1" w:themeFillShade="D9"/>
            <w:noWrap/>
            <w:hideMark/>
          </w:tcPr>
          <w:p w14:paraId="278A4B75"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Paediatric Rehabilitation</w:t>
            </w:r>
          </w:p>
        </w:tc>
      </w:tr>
      <w:tr w:rsidR="00F356C8" w:rsidRPr="00E67704" w14:paraId="7941E19F" w14:textId="77777777" w:rsidTr="00F356C8">
        <w:trPr>
          <w:trHeight w:val="285"/>
        </w:trPr>
        <w:tc>
          <w:tcPr>
            <w:tcW w:w="534" w:type="pct"/>
            <w:shd w:val="clear" w:color="auto" w:fill="auto"/>
            <w:noWrap/>
          </w:tcPr>
          <w:p w14:paraId="10C348BB"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4F01</w:t>
            </w:r>
          </w:p>
        </w:tc>
        <w:tc>
          <w:tcPr>
            <w:tcW w:w="2276" w:type="pct"/>
            <w:shd w:val="clear" w:color="auto" w:fill="auto"/>
            <w:noWrap/>
            <w:hideMark/>
          </w:tcPr>
          <w:p w14:paraId="2EC9EF7F"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Rehabilitation, Age &lt;= 3</w:t>
            </w:r>
          </w:p>
        </w:tc>
        <w:tc>
          <w:tcPr>
            <w:tcW w:w="547" w:type="pct"/>
            <w:shd w:val="clear" w:color="auto" w:fill="auto"/>
            <w:noWrap/>
            <w:hideMark/>
          </w:tcPr>
          <w:p w14:paraId="13F5B28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127</w:t>
            </w:r>
          </w:p>
        </w:tc>
        <w:tc>
          <w:tcPr>
            <w:tcW w:w="548" w:type="pct"/>
            <w:shd w:val="clear" w:color="auto" w:fill="auto"/>
            <w:noWrap/>
            <w:hideMark/>
          </w:tcPr>
          <w:p w14:paraId="53CDD0C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$46,681</w:t>
            </w:r>
          </w:p>
        </w:tc>
        <w:tc>
          <w:tcPr>
            <w:tcW w:w="548" w:type="pct"/>
            <w:shd w:val="clear" w:color="auto" w:fill="auto"/>
            <w:noWrap/>
            <w:hideMark/>
          </w:tcPr>
          <w:p w14:paraId="19CE90C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17.46</w:t>
            </w:r>
          </w:p>
        </w:tc>
        <w:tc>
          <w:tcPr>
            <w:tcW w:w="547" w:type="pct"/>
            <w:shd w:val="clear" w:color="auto" w:fill="auto"/>
            <w:noWrap/>
            <w:hideMark/>
          </w:tcPr>
          <w:p w14:paraId="2494BDC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1.01</w:t>
            </w:r>
          </w:p>
        </w:tc>
      </w:tr>
      <w:tr w:rsidR="00F356C8" w:rsidRPr="00E67704" w14:paraId="0B68484B" w14:textId="77777777" w:rsidTr="00F356C8">
        <w:trPr>
          <w:trHeight w:val="285"/>
        </w:trPr>
        <w:tc>
          <w:tcPr>
            <w:tcW w:w="534" w:type="pct"/>
            <w:shd w:val="clear" w:color="auto" w:fill="auto"/>
            <w:noWrap/>
          </w:tcPr>
          <w:p w14:paraId="6F797889"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4F02</w:t>
            </w:r>
          </w:p>
        </w:tc>
        <w:tc>
          <w:tcPr>
            <w:tcW w:w="2276" w:type="pct"/>
            <w:shd w:val="clear" w:color="auto" w:fill="auto"/>
            <w:noWrap/>
            <w:hideMark/>
          </w:tcPr>
          <w:p w14:paraId="22120FA4"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Rehabilitation, Age &gt;= 4, Spinal cord dysfunction</w:t>
            </w:r>
          </w:p>
        </w:tc>
        <w:tc>
          <w:tcPr>
            <w:tcW w:w="547" w:type="pct"/>
            <w:shd w:val="clear" w:color="auto" w:fill="auto"/>
            <w:noWrap/>
            <w:hideMark/>
          </w:tcPr>
          <w:p w14:paraId="29EEC16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120</w:t>
            </w:r>
          </w:p>
        </w:tc>
        <w:tc>
          <w:tcPr>
            <w:tcW w:w="548" w:type="pct"/>
            <w:shd w:val="clear" w:color="auto" w:fill="auto"/>
            <w:noWrap/>
            <w:hideMark/>
          </w:tcPr>
          <w:p w14:paraId="477E301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$55,808</w:t>
            </w:r>
          </w:p>
        </w:tc>
        <w:tc>
          <w:tcPr>
            <w:tcW w:w="548" w:type="pct"/>
            <w:shd w:val="clear" w:color="auto" w:fill="auto"/>
            <w:noWrap/>
            <w:hideMark/>
          </w:tcPr>
          <w:p w14:paraId="4F07812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30.50</w:t>
            </w:r>
          </w:p>
        </w:tc>
        <w:tc>
          <w:tcPr>
            <w:tcW w:w="547" w:type="pct"/>
            <w:shd w:val="clear" w:color="auto" w:fill="auto"/>
            <w:noWrap/>
            <w:hideMark/>
          </w:tcPr>
          <w:p w14:paraId="6DF281B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1.17</w:t>
            </w:r>
          </w:p>
        </w:tc>
      </w:tr>
      <w:tr w:rsidR="00F356C8" w:rsidRPr="00E67704" w14:paraId="54CF227E" w14:textId="77777777" w:rsidTr="00F356C8">
        <w:trPr>
          <w:trHeight w:val="285"/>
        </w:trPr>
        <w:tc>
          <w:tcPr>
            <w:tcW w:w="534" w:type="pct"/>
            <w:shd w:val="clear" w:color="auto" w:fill="auto"/>
            <w:noWrap/>
          </w:tcPr>
          <w:p w14:paraId="3AAA18DF"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4F03</w:t>
            </w:r>
          </w:p>
        </w:tc>
        <w:tc>
          <w:tcPr>
            <w:tcW w:w="2276" w:type="pct"/>
            <w:shd w:val="clear" w:color="auto" w:fill="auto"/>
            <w:noWrap/>
            <w:hideMark/>
          </w:tcPr>
          <w:p w14:paraId="2A89029F"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Rehabilitation, Age &gt;= 4, Brain dysfunction</w:t>
            </w:r>
          </w:p>
        </w:tc>
        <w:tc>
          <w:tcPr>
            <w:tcW w:w="547" w:type="pct"/>
            <w:shd w:val="clear" w:color="auto" w:fill="auto"/>
            <w:noWrap/>
            <w:hideMark/>
          </w:tcPr>
          <w:p w14:paraId="65365EE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350</w:t>
            </w:r>
          </w:p>
        </w:tc>
        <w:tc>
          <w:tcPr>
            <w:tcW w:w="548" w:type="pct"/>
            <w:shd w:val="clear" w:color="auto" w:fill="auto"/>
            <w:noWrap/>
            <w:hideMark/>
          </w:tcPr>
          <w:p w14:paraId="71E3DF9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$54,165</w:t>
            </w:r>
          </w:p>
        </w:tc>
        <w:tc>
          <w:tcPr>
            <w:tcW w:w="548" w:type="pct"/>
            <w:shd w:val="clear" w:color="auto" w:fill="auto"/>
            <w:noWrap/>
            <w:hideMark/>
          </w:tcPr>
          <w:p w14:paraId="4E069B7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24.27</w:t>
            </w:r>
          </w:p>
        </w:tc>
        <w:tc>
          <w:tcPr>
            <w:tcW w:w="547" w:type="pct"/>
            <w:shd w:val="clear" w:color="auto" w:fill="auto"/>
            <w:noWrap/>
            <w:hideMark/>
          </w:tcPr>
          <w:p w14:paraId="6E873A2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1.28</w:t>
            </w:r>
          </w:p>
        </w:tc>
      </w:tr>
      <w:tr w:rsidR="00F356C8" w:rsidRPr="00E67704" w14:paraId="2C99A79B" w14:textId="77777777" w:rsidTr="00F356C8">
        <w:trPr>
          <w:trHeight w:val="285"/>
        </w:trPr>
        <w:tc>
          <w:tcPr>
            <w:tcW w:w="534" w:type="pct"/>
            <w:shd w:val="clear" w:color="auto" w:fill="auto"/>
            <w:noWrap/>
          </w:tcPr>
          <w:p w14:paraId="296B0F52"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4F04</w:t>
            </w:r>
          </w:p>
        </w:tc>
        <w:tc>
          <w:tcPr>
            <w:tcW w:w="2276" w:type="pct"/>
            <w:shd w:val="clear" w:color="auto" w:fill="auto"/>
            <w:noWrap/>
            <w:hideMark/>
          </w:tcPr>
          <w:p w14:paraId="0B378493"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Rehabilitation, Age &gt;= 4, Neurological conditions</w:t>
            </w:r>
          </w:p>
        </w:tc>
        <w:tc>
          <w:tcPr>
            <w:tcW w:w="547" w:type="pct"/>
            <w:shd w:val="clear" w:color="auto" w:fill="auto"/>
            <w:noWrap/>
            <w:hideMark/>
          </w:tcPr>
          <w:p w14:paraId="6BE5AF5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212</w:t>
            </w:r>
          </w:p>
        </w:tc>
        <w:tc>
          <w:tcPr>
            <w:tcW w:w="548" w:type="pct"/>
            <w:shd w:val="clear" w:color="auto" w:fill="auto"/>
            <w:noWrap/>
            <w:hideMark/>
          </w:tcPr>
          <w:p w14:paraId="6583FEA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$24,442</w:t>
            </w:r>
          </w:p>
        </w:tc>
        <w:tc>
          <w:tcPr>
            <w:tcW w:w="548" w:type="pct"/>
            <w:shd w:val="clear" w:color="auto" w:fill="auto"/>
            <w:noWrap/>
            <w:hideMark/>
          </w:tcPr>
          <w:p w14:paraId="13CC73E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12.30</w:t>
            </w:r>
          </w:p>
        </w:tc>
        <w:tc>
          <w:tcPr>
            <w:tcW w:w="547" w:type="pct"/>
            <w:shd w:val="clear" w:color="auto" w:fill="auto"/>
            <w:noWrap/>
            <w:hideMark/>
          </w:tcPr>
          <w:p w14:paraId="25864F3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1.24</w:t>
            </w:r>
          </w:p>
        </w:tc>
      </w:tr>
      <w:tr w:rsidR="00F356C8" w:rsidRPr="00E67704" w14:paraId="345D24C6" w14:textId="77777777" w:rsidTr="00F356C8">
        <w:trPr>
          <w:trHeight w:val="285"/>
        </w:trPr>
        <w:tc>
          <w:tcPr>
            <w:tcW w:w="534" w:type="pct"/>
            <w:shd w:val="clear" w:color="auto" w:fill="auto"/>
            <w:noWrap/>
          </w:tcPr>
          <w:p w14:paraId="1DBFA8BF"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4F05</w:t>
            </w:r>
          </w:p>
        </w:tc>
        <w:tc>
          <w:tcPr>
            <w:tcW w:w="2276" w:type="pct"/>
            <w:shd w:val="clear" w:color="auto" w:fill="auto"/>
            <w:noWrap/>
            <w:hideMark/>
          </w:tcPr>
          <w:p w14:paraId="5CB96D25"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Rehabilitation, Age &gt;= 4, All other impairments</w:t>
            </w:r>
          </w:p>
        </w:tc>
        <w:tc>
          <w:tcPr>
            <w:tcW w:w="547" w:type="pct"/>
            <w:shd w:val="clear" w:color="auto" w:fill="auto"/>
            <w:noWrap/>
            <w:hideMark/>
          </w:tcPr>
          <w:p w14:paraId="509D026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297</w:t>
            </w:r>
          </w:p>
        </w:tc>
        <w:tc>
          <w:tcPr>
            <w:tcW w:w="548" w:type="pct"/>
            <w:shd w:val="clear" w:color="auto" w:fill="auto"/>
            <w:noWrap/>
            <w:hideMark/>
          </w:tcPr>
          <w:p w14:paraId="3271FAB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$30,888</w:t>
            </w:r>
          </w:p>
        </w:tc>
        <w:tc>
          <w:tcPr>
            <w:tcW w:w="548" w:type="pct"/>
            <w:shd w:val="clear" w:color="auto" w:fill="auto"/>
            <w:noWrap/>
            <w:hideMark/>
          </w:tcPr>
          <w:p w14:paraId="59AC1B6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14.61</w:t>
            </w:r>
          </w:p>
        </w:tc>
        <w:tc>
          <w:tcPr>
            <w:tcW w:w="547" w:type="pct"/>
            <w:shd w:val="clear" w:color="auto" w:fill="auto"/>
            <w:noWrap/>
            <w:hideMark/>
          </w:tcPr>
          <w:p w14:paraId="3AA3AE2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1.21</w:t>
            </w:r>
          </w:p>
        </w:tc>
      </w:tr>
      <w:tr w:rsidR="00F356C8" w:rsidRPr="00E67704" w14:paraId="6ED38413" w14:textId="77777777" w:rsidTr="00F356C8">
        <w:trPr>
          <w:trHeight w:val="285"/>
        </w:trPr>
        <w:tc>
          <w:tcPr>
            <w:tcW w:w="534" w:type="pct"/>
            <w:shd w:val="clear" w:color="auto" w:fill="auto"/>
            <w:noWrap/>
          </w:tcPr>
          <w:p w14:paraId="74589D83"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4O01</w:t>
            </w:r>
          </w:p>
        </w:tc>
        <w:tc>
          <w:tcPr>
            <w:tcW w:w="2276" w:type="pct"/>
            <w:shd w:val="clear" w:color="auto" w:fill="auto"/>
            <w:noWrap/>
            <w:hideMark/>
          </w:tcPr>
          <w:p w14:paraId="069FA5C7"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Paediatric Same-Day Rehabilitation</w:t>
            </w:r>
          </w:p>
        </w:tc>
        <w:tc>
          <w:tcPr>
            <w:tcW w:w="547" w:type="pct"/>
            <w:shd w:val="clear" w:color="auto" w:fill="auto"/>
            <w:noWrap/>
            <w:hideMark/>
          </w:tcPr>
          <w:p w14:paraId="35A7681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2,751</w:t>
            </w:r>
          </w:p>
        </w:tc>
        <w:tc>
          <w:tcPr>
            <w:tcW w:w="548" w:type="pct"/>
            <w:shd w:val="clear" w:color="auto" w:fill="auto"/>
            <w:noWrap/>
            <w:hideMark/>
          </w:tcPr>
          <w:p w14:paraId="7250CE9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$2,997</w:t>
            </w:r>
          </w:p>
        </w:tc>
        <w:tc>
          <w:tcPr>
            <w:tcW w:w="548" w:type="pct"/>
            <w:shd w:val="clear" w:color="auto" w:fill="auto"/>
            <w:noWrap/>
            <w:hideMark/>
          </w:tcPr>
          <w:p w14:paraId="21122BF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1.00</w:t>
            </w:r>
          </w:p>
        </w:tc>
        <w:tc>
          <w:tcPr>
            <w:tcW w:w="547" w:type="pct"/>
            <w:shd w:val="clear" w:color="auto" w:fill="auto"/>
            <w:noWrap/>
            <w:hideMark/>
          </w:tcPr>
          <w:p w14:paraId="512E0DC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0.47</w:t>
            </w:r>
          </w:p>
        </w:tc>
      </w:tr>
      <w:tr w:rsidR="00F356C8" w:rsidRPr="00E67704" w14:paraId="716FE37C" w14:textId="77777777" w:rsidTr="00F356C8">
        <w:trPr>
          <w:trHeight w:val="290"/>
        </w:trPr>
        <w:tc>
          <w:tcPr>
            <w:tcW w:w="5000" w:type="pct"/>
            <w:gridSpan w:val="6"/>
            <w:shd w:val="clear" w:color="auto" w:fill="A6A6A6" w:themeFill="background1" w:themeFillShade="A6"/>
            <w:noWrap/>
            <w:hideMark/>
          </w:tcPr>
          <w:p w14:paraId="437EC59D"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Palliative Care</w:t>
            </w:r>
          </w:p>
        </w:tc>
      </w:tr>
      <w:tr w:rsidR="00F356C8" w:rsidRPr="00E67704" w14:paraId="2D9C6AE5" w14:textId="77777777" w:rsidTr="00F356C8">
        <w:trPr>
          <w:trHeight w:val="290"/>
        </w:trPr>
        <w:tc>
          <w:tcPr>
            <w:tcW w:w="5000" w:type="pct"/>
            <w:gridSpan w:val="6"/>
            <w:shd w:val="clear" w:color="auto" w:fill="D9D9D9" w:themeFill="background1" w:themeFillShade="D9"/>
            <w:noWrap/>
            <w:hideMark/>
          </w:tcPr>
          <w:p w14:paraId="6C7708E0"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Adult Palliative care</w:t>
            </w:r>
          </w:p>
        </w:tc>
      </w:tr>
      <w:tr w:rsidR="00F356C8" w:rsidRPr="00E67704" w14:paraId="625F2DC5" w14:textId="77777777" w:rsidTr="00F356C8">
        <w:trPr>
          <w:trHeight w:val="285"/>
        </w:trPr>
        <w:tc>
          <w:tcPr>
            <w:tcW w:w="534" w:type="pct"/>
            <w:shd w:val="clear" w:color="auto" w:fill="auto"/>
            <w:noWrap/>
          </w:tcPr>
          <w:p w14:paraId="64BD8DDC"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4BD1</w:t>
            </w:r>
          </w:p>
        </w:tc>
        <w:tc>
          <w:tcPr>
            <w:tcW w:w="2276" w:type="pct"/>
            <w:shd w:val="clear" w:color="auto" w:fill="auto"/>
            <w:noWrap/>
            <w:hideMark/>
          </w:tcPr>
          <w:p w14:paraId="56F81360"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Deteriorating phase, RUG-ADL 4-14</w:t>
            </w:r>
          </w:p>
        </w:tc>
        <w:tc>
          <w:tcPr>
            <w:tcW w:w="547" w:type="pct"/>
            <w:shd w:val="clear" w:color="auto" w:fill="auto"/>
            <w:noWrap/>
            <w:hideMark/>
          </w:tcPr>
          <w:p w14:paraId="060C3DA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16,546</w:t>
            </w:r>
          </w:p>
        </w:tc>
        <w:tc>
          <w:tcPr>
            <w:tcW w:w="548" w:type="pct"/>
            <w:shd w:val="clear" w:color="auto" w:fill="auto"/>
            <w:noWrap/>
            <w:hideMark/>
          </w:tcPr>
          <w:p w14:paraId="1EA5886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$9,057</w:t>
            </w:r>
          </w:p>
        </w:tc>
        <w:tc>
          <w:tcPr>
            <w:tcW w:w="548" w:type="pct"/>
            <w:shd w:val="clear" w:color="auto" w:fill="auto"/>
            <w:noWrap/>
            <w:hideMark/>
          </w:tcPr>
          <w:p w14:paraId="4F6ED0B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5.63</w:t>
            </w:r>
          </w:p>
        </w:tc>
        <w:tc>
          <w:tcPr>
            <w:tcW w:w="547" w:type="pct"/>
            <w:shd w:val="clear" w:color="auto" w:fill="auto"/>
            <w:noWrap/>
            <w:hideMark/>
          </w:tcPr>
          <w:p w14:paraId="694A4C5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1.30</w:t>
            </w:r>
          </w:p>
        </w:tc>
      </w:tr>
      <w:tr w:rsidR="00F356C8" w:rsidRPr="00E67704" w14:paraId="4CFF40D0" w14:textId="77777777" w:rsidTr="00F356C8">
        <w:trPr>
          <w:trHeight w:val="285"/>
        </w:trPr>
        <w:tc>
          <w:tcPr>
            <w:tcW w:w="534" w:type="pct"/>
            <w:shd w:val="clear" w:color="auto" w:fill="auto"/>
            <w:noWrap/>
          </w:tcPr>
          <w:p w14:paraId="786BD70C"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4BD2</w:t>
            </w:r>
          </w:p>
        </w:tc>
        <w:tc>
          <w:tcPr>
            <w:tcW w:w="2276" w:type="pct"/>
            <w:shd w:val="clear" w:color="auto" w:fill="auto"/>
            <w:noWrap/>
            <w:hideMark/>
          </w:tcPr>
          <w:p w14:paraId="5C25EA8F"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Deteriorating phase, RUG-ADL 15-18, Age &gt;= 75</w:t>
            </w:r>
          </w:p>
        </w:tc>
        <w:tc>
          <w:tcPr>
            <w:tcW w:w="547" w:type="pct"/>
            <w:shd w:val="clear" w:color="auto" w:fill="auto"/>
            <w:noWrap/>
            <w:hideMark/>
          </w:tcPr>
          <w:p w14:paraId="35A44BE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13,786</w:t>
            </w:r>
          </w:p>
        </w:tc>
        <w:tc>
          <w:tcPr>
            <w:tcW w:w="548" w:type="pct"/>
            <w:shd w:val="clear" w:color="auto" w:fill="auto"/>
            <w:noWrap/>
            <w:hideMark/>
          </w:tcPr>
          <w:p w14:paraId="7B00186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$6,188</w:t>
            </w:r>
          </w:p>
        </w:tc>
        <w:tc>
          <w:tcPr>
            <w:tcW w:w="548" w:type="pct"/>
            <w:shd w:val="clear" w:color="auto" w:fill="auto"/>
            <w:noWrap/>
            <w:hideMark/>
          </w:tcPr>
          <w:p w14:paraId="4DB6336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4.20</w:t>
            </w:r>
          </w:p>
        </w:tc>
        <w:tc>
          <w:tcPr>
            <w:tcW w:w="547" w:type="pct"/>
            <w:shd w:val="clear" w:color="auto" w:fill="auto"/>
            <w:noWrap/>
            <w:hideMark/>
          </w:tcPr>
          <w:p w14:paraId="61DF424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1.38</w:t>
            </w:r>
          </w:p>
        </w:tc>
      </w:tr>
      <w:tr w:rsidR="00F356C8" w:rsidRPr="00E67704" w14:paraId="21F228C0" w14:textId="77777777" w:rsidTr="00F356C8">
        <w:trPr>
          <w:trHeight w:val="285"/>
        </w:trPr>
        <w:tc>
          <w:tcPr>
            <w:tcW w:w="534" w:type="pct"/>
            <w:shd w:val="clear" w:color="auto" w:fill="auto"/>
            <w:noWrap/>
          </w:tcPr>
          <w:p w14:paraId="77665848"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4BD3</w:t>
            </w:r>
          </w:p>
        </w:tc>
        <w:tc>
          <w:tcPr>
            <w:tcW w:w="2276" w:type="pct"/>
            <w:shd w:val="clear" w:color="auto" w:fill="auto"/>
            <w:noWrap/>
            <w:hideMark/>
          </w:tcPr>
          <w:p w14:paraId="2C55B180"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Deteriorating phase, RUG-ADL 15-18, Age 55-74</w:t>
            </w:r>
          </w:p>
        </w:tc>
        <w:tc>
          <w:tcPr>
            <w:tcW w:w="547" w:type="pct"/>
            <w:shd w:val="clear" w:color="auto" w:fill="auto"/>
            <w:noWrap/>
            <w:hideMark/>
          </w:tcPr>
          <w:p w14:paraId="6E87525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8,128</w:t>
            </w:r>
          </w:p>
        </w:tc>
        <w:tc>
          <w:tcPr>
            <w:tcW w:w="548" w:type="pct"/>
            <w:shd w:val="clear" w:color="auto" w:fill="auto"/>
            <w:noWrap/>
            <w:hideMark/>
          </w:tcPr>
          <w:p w14:paraId="586EC17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$7,610</w:t>
            </w:r>
          </w:p>
        </w:tc>
        <w:tc>
          <w:tcPr>
            <w:tcW w:w="548" w:type="pct"/>
            <w:shd w:val="clear" w:color="auto" w:fill="auto"/>
            <w:noWrap/>
            <w:hideMark/>
          </w:tcPr>
          <w:p w14:paraId="2C003DB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4.58</w:t>
            </w:r>
          </w:p>
        </w:tc>
        <w:tc>
          <w:tcPr>
            <w:tcW w:w="547" w:type="pct"/>
            <w:shd w:val="clear" w:color="auto" w:fill="auto"/>
            <w:noWrap/>
            <w:hideMark/>
          </w:tcPr>
          <w:p w14:paraId="204C15E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1.49</w:t>
            </w:r>
          </w:p>
        </w:tc>
      </w:tr>
      <w:tr w:rsidR="00F356C8" w:rsidRPr="00E67704" w14:paraId="54A1122F" w14:textId="77777777" w:rsidTr="00F356C8">
        <w:trPr>
          <w:trHeight w:val="285"/>
        </w:trPr>
        <w:tc>
          <w:tcPr>
            <w:tcW w:w="534" w:type="pct"/>
            <w:shd w:val="clear" w:color="auto" w:fill="auto"/>
            <w:noWrap/>
          </w:tcPr>
          <w:p w14:paraId="621206B2"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4BD4</w:t>
            </w:r>
          </w:p>
        </w:tc>
        <w:tc>
          <w:tcPr>
            <w:tcW w:w="2276" w:type="pct"/>
            <w:shd w:val="clear" w:color="auto" w:fill="auto"/>
            <w:noWrap/>
            <w:hideMark/>
          </w:tcPr>
          <w:p w14:paraId="6897B64D"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Deteriorating phase, RUG-ADL 15-18, Age &lt;= 54</w:t>
            </w:r>
          </w:p>
        </w:tc>
        <w:tc>
          <w:tcPr>
            <w:tcW w:w="547" w:type="pct"/>
            <w:shd w:val="clear" w:color="auto" w:fill="auto"/>
            <w:noWrap/>
            <w:hideMark/>
          </w:tcPr>
          <w:p w14:paraId="1F39876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1,650</w:t>
            </w:r>
          </w:p>
        </w:tc>
        <w:tc>
          <w:tcPr>
            <w:tcW w:w="548" w:type="pct"/>
            <w:shd w:val="clear" w:color="auto" w:fill="auto"/>
            <w:noWrap/>
            <w:hideMark/>
          </w:tcPr>
          <w:p w14:paraId="7D0D708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$9,041</w:t>
            </w:r>
          </w:p>
        </w:tc>
        <w:tc>
          <w:tcPr>
            <w:tcW w:w="548" w:type="pct"/>
            <w:shd w:val="clear" w:color="auto" w:fill="auto"/>
            <w:noWrap/>
            <w:hideMark/>
          </w:tcPr>
          <w:p w14:paraId="07A30EF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5.46</w:t>
            </w:r>
          </w:p>
        </w:tc>
        <w:tc>
          <w:tcPr>
            <w:tcW w:w="547" w:type="pct"/>
            <w:shd w:val="clear" w:color="auto" w:fill="auto"/>
            <w:noWrap/>
            <w:hideMark/>
          </w:tcPr>
          <w:p w14:paraId="1582C3D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1.52</w:t>
            </w:r>
          </w:p>
        </w:tc>
      </w:tr>
      <w:tr w:rsidR="00F356C8" w:rsidRPr="00E67704" w14:paraId="06D99936" w14:textId="77777777" w:rsidTr="00F356C8">
        <w:trPr>
          <w:trHeight w:val="285"/>
        </w:trPr>
        <w:tc>
          <w:tcPr>
            <w:tcW w:w="534" w:type="pct"/>
            <w:shd w:val="clear" w:color="auto" w:fill="auto"/>
            <w:noWrap/>
          </w:tcPr>
          <w:p w14:paraId="42437C8D"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4BS1</w:t>
            </w:r>
          </w:p>
        </w:tc>
        <w:tc>
          <w:tcPr>
            <w:tcW w:w="2276" w:type="pct"/>
            <w:shd w:val="clear" w:color="auto" w:fill="auto"/>
            <w:noWrap/>
            <w:hideMark/>
          </w:tcPr>
          <w:p w14:paraId="320E0125"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Stable phase, RUG-ADL 4-5</w:t>
            </w:r>
          </w:p>
        </w:tc>
        <w:tc>
          <w:tcPr>
            <w:tcW w:w="547" w:type="pct"/>
            <w:shd w:val="clear" w:color="auto" w:fill="auto"/>
            <w:noWrap/>
            <w:hideMark/>
          </w:tcPr>
          <w:p w14:paraId="5E4EACB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7,988</w:t>
            </w:r>
          </w:p>
        </w:tc>
        <w:tc>
          <w:tcPr>
            <w:tcW w:w="548" w:type="pct"/>
            <w:shd w:val="clear" w:color="auto" w:fill="auto"/>
            <w:noWrap/>
            <w:hideMark/>
          </w:tcPr>
          <w:p w14:paraId="0B443B1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$9,670</w:t>
            </w:r>
          </w:p>
        </w:tc>
        <w:tc>
          <w:tcPr>
            <w:tcW w:w="548" w:type="pct"/>
            <w:shd w:val="clear" w:color="auto" w:fill="auto"/>
            <w:noWrap/>
            <w:hideMark/>
          </w:tcPr>
          <w:p w14:paraId="539B1EE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6.40</w:t>
            </w:r>
          </w:p>
        </w:tc>
        <w:tc>
          <w:tcPr>
            <w:tcW w:w="547" w:type="pct"/>
            <w:shd w:val="clear" w:color="auto" w:fill="auto"/>
            <w:noWrap/>
            <w:hideMark/>
          </w:tcPr>
          <w:p w14:paraId="00FD0C9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1.20</w:t>
            </w:r>
          </w:p>
        </w:tc>
      </w:tr>
      <w:tr w:rsidR="00F356C8" w:rsidRPr="00E67704" w14:paraId="4691CE35" w14:textId="77777777" w:rsidTr="00F356C8">
        <w:trPr>
          <w:trHeight w:val="285"/>
        </w:trPr>
        <w:tc>
          <w:tcPr>
            <w:tcW w:w="534" w:type="pct"/>
            <w:shd w:val="clear" w:color="auto" w:fill="auto"/>
            <w:noWrap/>
          </w:tcPr>
          <w:p w14:paraId="64D76C9B"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4BS2</w:t>
            </w:r>
          </w:p>
        </w:tc>
        <w:tc>
          <w:tcPr>
            <w:tcW w:w="2276" w:type="pct"/>
            <w:shd w:val="clear" w:color="auto" w:fill="auto"/>
            <w:noWrap/>
            <w:hideMark/>
          </w:tcPr>
          <w:p w14:paraId="376E604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Stable phase, RUG-ADL 6-16</w:t>
            </w:r>
          </w:p>
        </w:tc>
        <w:tc>
          <w:tcPr>
            <w:tcW w:w="547" w:type="pct"/>
            <w:shd w:val="clear" w:color="auto" w:fill="auto"/>
            <w:noWrap/>
            <w:hideMark/>
          </w:tcPr>
          <w:p w14:paraId="207107A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17,075</w:t>
            </w:r>
          </w:p>
        </w:tc>
        <w:tc>
          <w:tcPr>
            <w:tcW w:w="548" w:type="pct"/>
            <w:shd w:val="clear" w:color="auto" w:fill="auto"/>
            <w:noWrap/>
            <w:hideMark/>
          </w:tcPr>
          <w:p w14:paraId="2B3F1C1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$10,670</w:t>
            </w:r>
          </w:p>
        </w:tc>
        <w:tc>
          <w:tcPr>
            <w:tcW w:w="548" w:type="pct"/>
            <w:shd w:val="clear" w:color="auto" w:fill="auto"/>
            <w:noWrap/>
            <w:hideMark/>
          </w:tcPr>
          <w:p w14:paraId="2F2534F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7.28</w:t>
            </w:r>
          </w:p>
        </w:tc>
        <w:tc>
          <w:tcPr>
            <w:tcW w:w="547" w:type="pct"/>
            <w:shd w:val="clear" w:color="auto" w:fill="auto"/>
            <w:noWrap/>
            <w:hideMark/>
          </w:tcPr>
          <w:p w14:paraId="416E7BD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1.25</w:t>
            </w:r>
          </w:p>
        </w:tc>
      </w:tr>
      <w:tr w:rsidR="00F356C8" w:rsidRPr="00E67704" w14:paraId="3F463EA6" w14:textId="77777777" w:rsidTr="00F356C8">
        <w:trPr>
          <w:trHeight w:val="285"/>
        </w:trPr>
        <w:tc>
          <w:tcPr>
            <w:tcW w:w="534" w:type="pct"/>
            <w:shd w:val="clear" w:color="auto" w:fill="auto"/>
            <w:noWrap/>
          </w:tcPr>
          <w:p w14:paraId="62A09EB2"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4BS3</w:t>
            </w:r>
          </w:p>
        </w:tc>
        <w:tc>
          <w:tcPr>
            <w:tcW w:w="2276" w:type="pct"/>
            <w:shd w:val="clear" w:color="auto" w:fill="auto"/>
            <w:noWrap/>
            <w:hideMark/>
          </w:tcPr>
          <w:p w14:paraId="46F4EB87"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Stable phase, RUG-ADL 17-18</w:t>
            </w:r>
          </w:p>
        </w:tc>
        <w:tc>
          <w:tcPr>
            <w:tcW w:w="547" w:type="pct"/>
            <w:shd w:val="clear" w:color="auto" w:fill="auto"/>
            <w:noWrap/>
            <w:hideMark/>
          </w:tcPr>
          <w:p w14:paraId="3CFC843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6,480</w:t>
            </w:r>
          </w:p>
        </w:tc>
        <w:tc>
          <w:tcPr>
            <w:tcW w:w="548" w:type="pct"/>
            <w:shd w:val="clear" w:color="auto" w:fill="auto"/>
            <w:noWrap/>
            <w:hideMark/>
          </w:tcPr>
          <w:p w14:paraId="3E691A9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$10,051</w:t>
            </w:r>
          </w:p>
        </w:tc>
        <w:tc>
          <w:tcPr>
            <w:tcW w:w="548" w:type="pct"/>
            <w:shd w:val="clear" w:color="auto" w:fill="auto"/>
            <w:noWrap/>
            <w:hideMark/>
          </w:tcPr>
          <w:p w14:paraId="612D8F7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7.14</w:t>
            </w:r>
          </w:p>
        </w:tc>
        <w:tc>
          <w:tcPr>
            <w:tcW w:w="547" w:type="pct"/>
            <w:shd w:val="clear" w:color="auto" w:fill="auto"/>
            <w:noWrap/>
            <w:hideMark/>
          </w:tcPr>
          <w:p w14:paraId="2BE65B3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1.37</w:t>
            </w:r>
          </w:p>
        </w:tc>
      </w:tr>
      <w:tr w:rsidR="00F356C8" w:rsidRPr="00E67704" w14:paraId="7924F82D" w14:textId="77777777" w:rsidTr="00F356C8">
        <w:trPr>
          <w:trHeight w:val="285"/>
        </w:trPr>
        <w:tc>
          <w:tcPr>
            <w:tcW w:w="534" w:type="pct"/>
            <w:shd w:val="clear" w:color="auto" w:fill="auto"/>
            <w:noWrap/>
          </w:tcPr>
          <w:p w14:paraId="04DE2ED7"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4BT1</w:t>
            </w:r>
          </w:p>
        </w:tc>
        <w:tc>
          <w:tcPr>
            <w:tcW w:w="2276" w:type="pct"/>
            <w:shd w:val="clear" w:color="auto" w:fill="auto"/>
            <w:noWrap/>
            <w:hideMark/>
          </w:tcPr>
          <w:p w14:paraId="5AB79AF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Terminal phase</w:t>
            </w:r>
          </w:p>
        </w:tc>
        <w:tc>
          <w:tcPr>
            <w:tcW w:w="547" w:type="pct"/>
            <w:shd w:val="clear" w:color="auto" w:fill="auto"/>
            <w:noWrap/>
            <w:hideMark/>
          </w:tcPr>
          <w:p w14:paraId="50C1AE2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32,500</w:t>
            </w:r>
          </w:p>
        </w:tc>
        <w:tc>
          <w:tcPr>
            <w:tcW w:w="548" w:type="pct"/>
            <w:shd w:val="clear" w:color="auto" w:fill="auto"/>
            <w:noWrap/>
            <w:hideMark/>
          </w:tcPr>
          <w:p w14:paraId="3144057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$4,911</w:t>
            </w:r>
          </w:p>
        </w:tc>
        <w:tc>
          <w:tcPr>
            <w:tcW w:w="548" w:type="pct"/>
            <w:shd w:val="clear" w:color="auto" w:fill="auto"/>
            <w:noWrap/>
            <w:hideMark/>
          </w:tcPr>
          <w:p w14:paraId="199339A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2.52</w:t>
            </w:r>
          </w:p>
        </w:tc>
        <w:tc>
          <w:tcPr>
            <w:tcW w:w="547" w:type="pct"/>
            <w:shd w:val="clear" w:color="auto" w:fill="auto"/>
            <w:noWrap/>
            <w:hideMark/>
          </w:tcPr>
          <w:p w14:paraId="401823D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1.42</w:t>
            </w:r>
          </w:p>
        </w:tc>
      </w:tr>
      <w:tr w:rsidR="00F356C8" w:rsidRPr="00E67704" w14:paraId="751745F6" w14:textId="77777777" w:rsidTr="00F356C8">
        <w:trPr>
          <w:trHeight w:val="285"/>
        </w:trPr>
        <w:tc>
          <w:tcPr>
            <w:tcW w:w="534" w:type="pct"/>
            <w:shd w:val="clear" w:color="auto" w:fill="auto"/>
            <w:noWrap/>
          </w:tcPr>
          <w:p w14:paraId="1A51D235"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lastRenderedPageBreak/>
              <w:t>4BU1</w:t>
            </w:r>
          </w:p>
        </w:tc>
        <w:tc>
          <w:tcPr>
            <w:tcW w:w="2276" w:type="pct"/>
            <w:shd w:val="clear" w:color="auto" w:fill="auto"/>
            <w:noWrap/>
            <w:hideMark/>
          </w:tcPr>
          <w:p w14:paraId="4FF9F878"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Unstable phase, First Phase in Episode, RUG-ADL 4-13</w:t>
            </w:r>
          </w:p>
        </w:tc>
        <w:tc>
          <w:tcPr>
            <w:tcW w:w="547" w:type="pct"/>
            <w:shd w:val="clear" w:color="auto" w:fill="auto"/>
            <w:noWrap/>
            <w:hideMark/>
          </w:tcPr>
          <w:p w14:paraId="43BDFCC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14,270</w:t>
            </w:r>
          </w:p>
        </w:tc>
        <w:tc>
          <w:tcPr>
            <w:tcW w:w="548" w:type="pct"/>
            <w:shd w:val="clear" w:color="auto" w:fill="auto"/>
            <w:noWrap/>
            <w:hideMark/>
          </w:tcPr>
          <w:p w14:paraId="6A97D27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$5,906</w:t>
            </w:r>
          </w:p>
        </w:tc>
        <w:tc>
          <w:tcPr>
            <w:tcW w:w="548" w:type="pct"/>
            <w:shd w:val="clear" w:color="auto" w:fill="auto"/>
            <w:noWrap/>
            <w:hideMark/>
          </w:tcPr>
          <w:p w14:paraId="5D72B79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3.55</w:t>
            </w:r>
          </w:p>
        </w:tc>
        <w:tc>
          <w:tcPr>
            <w:tcW w:w="547" w:type="pct"/>
            <w:shd w:val="clear" w:color="auto" w:fill="auto"/>
            <w:noWrap/>
            <w:hideMark/>
          </w:tcPr>
          <w:p w14:paraId="14FAD05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1.59</w:t>
            </w:r>
          </w:p>
        </w:tc>
      </w:tr>
      <w:tr w:rsidR="00F356C8" w:rsidRPr="00E67704" w14:paraId="0150B2C0" w14:textId="77777777" w:rsidTr="00F356C8">
        <w:trPr>
          <w:trHeight w:val="285"/>
        </w:trPr>
        <w:tc>
          <w:tcPr>
            <w:tcW w:w="534" w:type="pct"/>
            <w:shd w:val="clear" w:color="auto" w:fill="auto"/>
            <w:noWrap/>
          </w:tcPr>
          <w:p w14:paraId="18E3DC97"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4BU2</w:t>
            </w:r>
          </w:p>
        </w:tc>
        <w:tc>
          <w:tcPr>
            <w:tcW w:w="2276" w:type="pct"/>
            <w:shd w:val="clear" w:color="auto" w:fill="auto"/>
            <w:noWrap/>
            <w:hideMark/>
          </w:tcPr>
          <w:p w14:paraId="789247D2"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Unstable phase, First Phase in Episode, RUG-ADL 14-18</w:t>
            </w:r>
          </w:p>
        </w:tc>
        <w:tc>
          <w:tcPr>
            <w:tcW w:w="547" w:type="pct"/>
            <w:shd w:val="clear" w:color="auto" w:fill="auto"/>
            <w:noWrap/>
            <w:hideMark/>
          </w:tcPr>
          <w:p w14:paraId="1EDA419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9,273</w:t>
            </w:r>
          </w:p>
        </w:tc>
        <w:tc>
          <w:tcPr>
            <w:tcW w:w="548" w:type="pct"/>
            <w:shd w:val="clear" w:color="auto" w:fill="auto"/>
            <w:noWrap/>
            <w:hideMark/>
          </w:tcPr>
          <w:p w14:paraId="36142DD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$4,533</w:t>
            </w:r>
          </w:p>
        </w:tc>
        <w:tc>
          <w:tcPr>
            <w:tcW w:w="548" w:type="pct"/>
            <w:shd w:val="clear" w:color="auto" w:fill="auto"/>
            <w:noWrap/>
            <w:hideMark/>
          </w:tcPr>
          <w:p w14:paraId="3F2EF94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3.15</w:t>
            </w:r>
          </w:p>
        </w:tc>
        <w:tc>
          <w:tcPr>
            <w:tcW w:w="547" w:type="pct"/>
            <w:shd w:val="clear" w:color="auto" w:fill="auto"/>
            <w:noWrap/>
            <w:hideMark/>
          </w:tcPr>
          <w:p w14:paraId="081DFBC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1.67</w:t>
            </w:r>
          </w:p>
        </w:tc>
      </w:tr>
      <w:tr w:rsidR="00F356C8" w:rsidRPr="00E67704" w14:paraId="247E7DD7" w14:textId="77777777" w:rsidTr="00F356C8">
        <w:trPr>
          <w:trHeight w:val="285"/>
        </w:trPr>
        <w:tc>
          <w:tcPr>
            <w:tcW w:w="534" w:type="pct"/>
            <w:shd w:val="clear" w:color="auto" w:fill="auto"/>
            <w:noWrap/>
          </w:tcPr>
          <w:p w14:paraId="0FE61EBC"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4BU3</w:t>
            </w:r>
          </w:p>
        </w:tc>
        <w:tc>
          <w:tcPr>
            <w:tcW w:w="2276" w:type="pct"/>
            <w:shd w:val="clear" w:color="auto" w:fill="auto"/>
            <w:noWrap/>
            <w:hideMark/>
          </w:tcPr>
          <w:p w14:paraId="0A35C182"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Unstable phase, Not first Phase in Episode, RUG-ADL 4-5</w:t>
            </w:r>
          </w:p>
        </w:tc>
        <w:tc>
          <w:tcPr>
            <w:tcW w:w="547" w:type="pct"/>
            <w:shd w:val="clear" w:color="auto" w:fill="auto"/>
            <w:noWrap/>
            <w:hideMark/>
          </w:tcPr>
          <w:p w14:paraId="4B4D417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1,317</w:t>
            </w:r>
          </w:p>
        </w:tc>
        <w:tc>
          <w:tcPr>
            <w:tcW w:w="548" w:type="pct"/>
            <w:shd w:val="clear" w:color="auto" w:fill="auto"/>
            <w:noWrap/>
            <w:hideMark/>
          </w:tcPr>
          <w:p w14:paraId="6DD5ABB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$5,933</w:t>
            </w:r>
          </w:p>
        </w:tc>
        <w:tc>
          <w:tcPr>
            <w:tcW w:w="548" w:type="pct"/>
            <w:shd w:val="clear" w:color="auto" w:fill="auto"/>
            <w:noWrap/>
            <w:hideMark/>
          </w:tcPr>
          <w:p w14:paraId="39296B1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2.32</w:t>
            </w:r>
          </w:p>
        </w:tc>
        <w:tc>
          <w:tcPr>
            <w:tcW w:w="547" w:type="pct"/>
            <w:shd w:val="clear" w:color="auto" w:fill="auto"/>
            <w:noWrap/>
            <w:hideMark/>
          </w:tcPr>
          <w:p w14:paraId="04FE228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1.70</w:t>
            </w:r>
          </w:p>
        </w:tc>
      </w:tr>
      <w:tr w:rsidR="00F356C8" w:rsidRPr="00E67704" w14:paraId="11EC4E87" w14:textId="77777777" w:rsidTr="00F356C8">
        <w:trPr>
          <w:trHeight w:val="285"/>
        </w:trPr>
        <w:tc>
          <w:tcPr>
            <w:tcW w:w="534" w:type="pct"/>
            <w:shd w:val="clear" w:color="auto" w:fill="auto"/>
            <w:noWrap/>
          </w:tcPr>
          <w:p w14:paraId="23AE65D1"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4BU4</w:t>
            </w:r>
          </w:p>
        </w:tc>
        <w:tc>
          <w:tcPr>
            <w:tcW w:w="2276" w:type="pct"/>
            <w:shd w:val="clear" w:color="auto" w:fill="auto"/>
            <w:noWrap/>
            <w:hideMark/>
          </w:tcPr>
          <w:p w14:paraId="7484CC0E"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Unstable phase, Not first Phase in Episode, RUG-ADL 6-18</w:t>
            </w:r>
          </w:p>
        </w:tc>
        <w:tc>
          <w:tcPr>
            <w:tcW w:w="547" w:type="pct"/>
            <w:shd w:val="clear" w:color="auto" w:fill="auto"/>
            <w:noWrap/>
            <w:hideMark/>
          </w:tcPr>
          <w:p w14:paraId="259519B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6,195</w:t>
            </w:r>
          </w:p>
        </w:tc>
        <w:tc>
          <w:tcPr>
            <w:tcW w:w="548" w:type="pct"/>
            <w:shd w:val="clear" w:color="auto" w:fill="auto"/>
            <w:noWrap/>
            <w:hideMark/>
          </w:tcPr>
          <w:p w14:paraId="6408593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$5,425</w:t>
            </w:r>
          </w:p>
        </w:tc>
        <w:tc>
          <w:tcPr>
            <w:tcW w:w="548" w:type="pct"/>
            <w:shd w:val="clear" w:color="auto" w:fill="auto"/>
            <w:noWrap/>
            <w:hideMark/>
          </w:tcPr>
          <w:p w14:paraId="2F53AE1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2.16</w:t>
            </w:r>
          </w:p>
        </w:tc>
        <w:tc>
          <w:tcPr>
            <w:tcW w:w="547" w:type="pct"/>
            <w:shd w:val="clear" w:color="auto" w:fill="auto"/>
            <w:noWrap/>
            <w:hideMark/>
          </w:tcPr>
          <w:p w14:paraId="384A355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2.02</w:t>
            </w:r>
          </w:p>
        </w:tc>
      </w:tr>
      <w:tr w:rsidR="00F356C8" w:rsidRPr="00E67704" w14:paraId="5FD1D94C" w14:textId="77777777" w:rsidTr="00F356C8">
        <w:trPr>
          <w:trHeight w:val="285"/>
        </w:trPr>
        <w:tc>
          <w:tcPr>
            <w:tcW w:w="534" w:type="pct"/>
            <w:shd w:val="clear" w:color="auto" w:fill="auto"/>
            <w:noWrap/>
          </w:tcPr>
          <w:p w14:paraId="318D4C50"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4K01</w:t>
            </w:r>
          </w:p>
        </w:tc>
        <w:tc>
          <w:tcPr>
            <w:tcW w:w="2276" w:type="pct"/>
            <w:shd w:val="clear" w:color="auto" w:fill="auto"/>
            <w:noWrap/>
            <w:hideMark/>
          </w:tcPr>
          <w:p w14:paraId="14B5668B"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Adult Same-Day Palliative Care</w:t>
            </w:r>
          </w:p>
        </w:tc>
        <w:tc>
          <w:tcPr>
            <w:tcW w:w="547" w:type="pct"/>
            <w:shd w:val="clear" w:color="auto" w:fill="auto"/>
            <w:noWrap/>
            <w:hideMark/>
          </w:tcPr>
          <w:p w14:paraId="0E2B8EE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3,808</w:t>
            </w:r>
          </w:p>
        </w:tc>
        <w:tc>
          <w:tcPr>
            <w:tcW w:w="548" w:type="pct"/>
            <w:shd w:val="clear" w:color="auto" w:fill="auto"/>
            <w:noWrap/>
            <w:hideMark/>
          </w:tcPr>
          <w:p w14:paraId="38170F4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$917</w:t>
            </w:r>
          </w:p>
        </w:tc>
        <w:tc>
          <w:tcPr>
            <w:tcW w:w="548" w:type="pct"/>
            <w:shd w:val="clear" w:color="auto" w:fill="auto"/>
            <w:noWrap/>
            <w:hideMark/>
          </w:tcPr>
          <w:p w14:paraId="67B240A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1.01</w:t>
            </w:r>
          </w:p>
        </w:tc>
        <w:tc>
          <w:tcPr>
            <w:tcW w:w="547" w:type="pct"/>
            <w:shd w:val="clear" w:color="auto" w:fill="auto"/>
            <w:noWrap/>
            <w:hideMark/>
          </w:tcPr>
          <w:p w14:paraId="3C673E6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0.94</w:t>
            </w:r>
          </w:p>
        </w:tc>
      </w:tr>
      <w:tr w:rsidR="00F356C8" w:rsidRPr="00E67704" w14:paraId="1CAD6F0C" w14:textId="77777777" w:rsidTr="00F356C8">
        <w:trPr>
          <w:trHeight w:val="290"/>
        </w:trPr>
        <w:tc>
          <w:tcPr>
            <w:tcW w:w="5000" w:type="pct"/>
            <w:gridSpan w:val="6"/>
            <w:shd w:val="clear" w:color="auto" w:fill="D9D9D9" w:themeFill="background1" w:themeFillShade="D9"/>
            <w:noWrap/>
            <w:hideMark/>
          </w:tcPr>
          <w:p w14:paraId="108A1752"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Paediatric Palliative care</w:t>
            </w:r>
          </w:p>
        </w:tc>
      </w:tr>
      <w:tr w:rsidR="00F356C8" w:rsidRPr="00E67704" w14:paraId="5B02BFAE" w14:textId="77777777" w:rsidTr="00F356C8">
        <w:trPr>
          <w:trHeight w:val="285"/>
        </w:trPr>
        <w:tc>
          <w:tcPr>
            <w:tcW w:w="534" w:type="pct"/>
            <w:shd w:val="clear" w:color="auto" w:fill="auto"/>
            <w:noWrap/>
          </w:tcPr>
          <w:p w14:paraId="4489D30F"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4G01</w:t>
            </w:r>
          </w:p>
        </w:tc>
        <w:tc>
          <w:tcPr>
            <w:tcW w:w="2276" w:type="pct"/>
            <w:shd w:val="clear" w:color="auto" w:fill="auto"/>
            <w:noWrap/>
            <w:hideMark/>
          </w:tcPr>
          <w:p w14:paraId="7672CD06"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Palliative Care, Not Terminal phase, Age &lt; 1 year</w:t>
            </w:r>
          </w:p>
        </w:tc>
        <w:tc>
          <w:tcPr>
            <w:tcW w:w="547" w:type="pct"/>
            <w:shd w:val="clear" w:color="auto" w:fill="auto"/>
            <w:noWrap/>
            <w:hideMark/>
          </w:tcPr>
          <w:p w14:paraId="2D30529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56</w:t>
            </w:r>
          </w:p>
        </w:tc>
        <w:tc>
          <w:tcPr>
            <w:tcW w:w="548" w:type="pct"/>
            <w:shd w:val="clear" w:color="auto" w:fill="auto"/>
            <w:noWrap/>
            <w:hideMark/>
          </w:tcPr>
          <w:p w14:paraId="31DC7A6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$34,269</w:t>
            </w:r>
          </w:p>
        </w:tc>
        <w:tc>
          <w:tcPr>
            <w:tcW w:w="548" w:type="pct"/>
            <w:shd w:val="clear" w:color="auto" w:fill="auto"/>
            <w:noWrap/>
            <w:hideMark/>
          </w:tcPr>
          <w:p w14:paraId="72500F8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10.02</w:t>
            </w:r>
          </w:p>
        </w:tc>
        <w:tc>
          <w:tcPr>
            <w:tcW w:w="547" w:type="pct"/>
            <w:shd w:val="clear" w:color="auto" w:fill="auto"/>
            <w:noWrap/>
            <w:hideMark/>
          </w:tcPr>
          <w:p w14:paraId="047015D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1.15</w:t>
            </w:r>
          </w:p>
        </w:tc>
      </w:tr>
      <w:tr w:rsidR="00F356C8" w:rsidRPr="00E67704" w14:paraId="39CA5E30" w14:textId="77777777" w:rsidTr="00F356C8">
        <w:trPr>
          <w:trHeight w:val="285"/>
        </w:trPr>
        <w:tc>
          <w:tcPr>
            <w:tcW w:w="534" w:type="pct"/>
            <w:shd w:val="clear" w:color="auto" w:fill="auto"/>
            <w:noWrap/>
          </w:tcPr>
          <w:p w14:paraId="1380699B"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4G02</w:t>
            </w:r>
          </w:p>
        </w:tc>
        <w:tc>
          <w:tcPr>
            <w:tcW w:w="2276" w:type="pct"/>
            <w:shd w:val="clear" w:color="auto" w:fill="auto"/>
            <w:noWrap/>
            <w:hideMark/>
          </w:tcPr>
          <w:p w14:paraId="4060084B"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Palliative Care, Stable phase, Age &gt;= 1 year</w:t>
            </w:r>
          </w:p>
        </w:tc>
        <w:tc>
          <w:tcPr>
            <w:tcW w:w="547" w:type="pct"/>
            <w:shd w:val="clear" w:color="auto" w:fill="auto"/>
            <w:noWrap/>
            <w:hideMark/>
          </w:tcPr>
          <w:p w14:paraId="3F2B0CC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w:t>
            </w:r>
          </w:p>
        </w:tc>
        <w:tc>
          <w:tcPr>
            <w:tcW w:w="548" w:type="pct"/>
            <w:shd w:val="clear" w:color="auto" w:fill="auto"/>
            <w:noWrap/>
            <w:hideMark/>
          </w:tcPr>
          <w:p w14:paraId="7196C8F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$24,863</w:t>
            </w:r>
          </w:p>
        </w:tc>
        <w:tc>
          <w:tcPr>
            <w:tcW w:w="548" w:type="pct"/>
            <w:shd w:val="clear" w:color="auto" w:fill="auto"/>
            <w:noWrap/>
            <w:hideMark/>
          </w:tcPr>
          <w:p w14:paraId="40A9C52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1.40</w:t>
            </w:r>
          </w:p>
        </w:tc>
        <w:tc>
          <w:tcPr>
            <w:tcW w:w="547" w:type="pct"/>
            <w:shd w:val="clear" w:color="auto" w:fill="auto"/>
            <w:noWrap/>
            <w:hideMark/>
          </w:tcPr>
          <w:p w14:paraId="4BFCBC2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1.55</w:t>
            </w:r>
          </w:p>
        </w:tc>
      </w:tr>
      <w:tr w:rsidR="00F356C8" w:rsidRPr="00E67704" w14:paraId="255DD498" w14:textId="77777777" w:rsidTr="00F356C8">
        <w:trPr>
          <w:trHeight w:val="285"/>
        </w:trPr>
        <w:tc>
          <w:tcPr>
            <w:tcW w:w="534" w:type="pct"/>
            <w:shd w:val="clear" w:color="auto" w:fill="auto"/>
            <w:noWrap/>
          </w:tcPr>
          <w:p w14:paraId="238C1841"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4G03</w:t>
            </w:r>
          </w:p>
        </w:tc>
        <w:tc>
          <w:tcPr>
            <w:tcW w:w="2276" w:type="pct"/>
            <w:shd w:val="clear" w:color="auto" w:fill="auto"/>
            <w:noWrap/>
            <w:hideMark/>
          </w:tcPr>
          <w:p w14:paraId="508B2DA9"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Palliative Care, Unstable or Deteriorating phase, Age &gt;= 1 year</w:t>
            </w:r>
          </w:p>
        </w:tc>
        <w:tc>
          <w:tcPr>
            <w:tcW w:w="547" w:type="pct"/>
            <w:shd w:val="clear" w:color="auto" w:fill="auto"/>
            <w:noWrap/>
            <w:hideMark/>
          </w:tcPr>
          <w:p w14:paraId="0663812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221</w:t>
            </w:r>
          </w:p>
        </w:tc>
        <w:tc>
          <w:tcPr>
            <w:tcW w:w="548" w:type="pct"/>
            <w:shd w:val="clear" w:color="auto" w:fill="auto"/>
            <w:noWrap/>
            <w:hideMark/>
          </w:tcPr>
          <w:p w14:paraId="325E064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$28,069</w:t>
            </w:r>
          </w:p>
        </w:tc>
        <w:tc>
          <w:tcPr>
            <w:tcW w:w="548" w:type="pct"/>
            <w:shd w:val="clear" w:color="auto" w:fill="auto"/>
            <w:noWrap/>
            <w:hideMark/>
          </w:tcPr>
          <w:p w14:paraId="5C231D6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8.10</w:t>
            </w:r>
          </w:p>
        </w:tc>
        <w:tc>
          <w:tcPr>
            <w:tcW w:w="547" w:type="pct"/>
            <w:shd w:val="clear" w:color="auto" w:fill="auto"/>
            <w:noWrap/>
            <w:hideMark/>
          </w:tcPr>
          <w:p w14:paraId="4A2C6CF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1.72</w:t>
            </w:r>
          </w:p>
        </w:tc>
      </w:tr>
      <w:tr w:rsidR="00F356C8" w:rsidRPr="00E67704" w14:paraId="294D5473" w14:textId="77777777" w:rsidTr="00F356C8">
        <w:trPr>
          <w:trHeight w:val="285"/>
        </w:trPr>
        <w:tc>
          <w:tcPr>
            <w:tcW w:w="534" w:type="pct"/>
            <w:shd w:val="clear" w:color="auto" w:fill="auto"/>
            <w:noWrap/>
          </w:tcPr>
          <w:p w14:paraId="1BB184EB"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4G04</w:t>
            </w:r>
          </w:p>
        </w:tc>
        <w:tc>
          <w:tcPr>
            <w:tcW w:w="2276" w:type="pct"/>
            <w:shd w:val="clear" w:color="auto" w:fill="auto"/>
            <w:noWrap/>
            <w:hideMark/>
          </w:tcPr>
          <w:p w14:paraId="0444D99B"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Palliative Care, Terminal phase</w:t>
            </w:r>
          </w:p>
        </w:tc>
        <w:tc>
          <w:tcPr>
            <w:tcW w:w="547" w:type="pct"/>
            <w:shd w:val="clear" w:color="auto" w:fill="auto"/>
            <w:noWrap/>
            <w:hideMark/>
          </w:tcPr>
          <w:p w14:paraId="605CC58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40</w:t>
            </w:r>
          </w:p>
        </w:tc>
        <w:tc>
          <w:tcPr>
            <w:tcW w:w="548" w:type="pct"/>
            <w:shd w:val="clear" w:color="auto" w:fill="auto"/>
            <w:noWrap/>
            <w:hideMark/>
          </w:tcPr>
          <w:p w14:paraId="6213C5E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$15,974</w:t>
            </w:r>
          </w:p>
        </w:tc>
        <w:tc>
          <w:tcPr>
            <w:tcW w:w="548" w:type="pct"/>
            <w:shd w:val="clear" w:color="auto" w:fill="auto"/>
            <w:noWrap/>
            <w:hideMark/>
          </w:tcPr>
          <w:p w14:paraId="2B9C2FA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4.40</w:t>
            </w:r>
          </w:p>
        </w:tc>
        <w:tc>
          <w:tcPr>
            <w:tcW w:w="547" w:type="pct"/>
            <w:shd w:val="clear" w:color="auto" w:fill="auto"/>
            <w:noWrap/>
            <w:hideMark/>
          </w:tcPr>
          <w:p w14:paraId="21DCA90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0.94</w:t>
            </w:r>
          </w:p>
        </w:tc>
      </w:tr>
      <w:tr w:rsidR="00F356C8" w:rsidRPr="00E67704" w14:paraId="74F35623" w14:textId="77777777" w:rsidTr="00F356C8">
        <w:trPr>
          <w:trHeight w:val="285"/>
        </w:trPr>
        <w:tc>
          <w:tcPr>
            <w:tcW w:w="534" w:type="pct"/>
            <w:shd w:val="clear" w:color="auto" w:fill="auto"/>
            <w:noWrap/>
          </w:tcPr>
          <w:p w14:paraId="16AD90A1"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4P01</w:t>
            </w:r>
          </w:p>
        </w:tc>
        <w:tc>
          <w:tcPr>
            <w:tcW w:w="2276" w:type="pct"/>
            <w:shd w:val="clear" w:color="auto" w:fill="auto"/>
            <w:noWrap/>
            <w:hideMark/>
          </w:tcPr>
          <w:p w14:paraId="1B922398"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Paediatric Same-Day Palliative Care</w:t>
            </w:r>
          </w:p>
        </w:tc>
        <w:tc>
          <w:tcPr>
            <w:tcW w:w="547" w:type="pct"/>
            <w:shd w:val="clear" w:color="auto" w:fill="auto"/>
            <w:noWrap/>
            <w:hideMark/>
          </w:tcPr>
          <w:p w14:paraId="506C2D0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35</w:t>
            </w:r>
          </w:p>
        </w:tc>
        <w:tc>
          <w:tcPr>
            <w:tcW w:w="548" w:type="pct"/>
            <w:shd w:val="clear" w:color="auto" w:fill="auto"/>
            <w:noWrap/>
            <w:hideMark/>
          </w:tcPr>
          <w:p w14:paraId="6109135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$1,961</w:t>
            </w:r>
          </w:p>
        </w:tc>
        <w:tc>
          <w:tcPr>
            <w:tcW w:w="548" w:type="pct"/>
            <w:shd w:val="clear" w:color="auto" w:fill="auto"/>
            <w:noWrap/>
            <w:hideMark/>
          </w:tcPr>
          <w:p w14:paraId="3438566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1.00</w:t>
            </w:r>
          </w:p>
        </w:tc>
        <w:tc>
          <w:tcPr>
            <w:tcW w:w="547" w:type="pct"/>
            <w:shd w:val="clear" w:color="auto" w:fill="auto"/>
            <w:noWrap/>
            <w:hideMark/>
          </w:tcPr>
          <w:p w14:paraId="7057D78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0.48</w:t>
            </w:r>
          </w:p>
        </w:tc>
      </w:tr>
      <w:tr w:rsidR="00F356C8" w:rsidRPr="00E67704" w14:paraId="493AD8FF" w14:textId="77777777" w:rsidTr="00F356C8">
        <w:trPr>
          <w:trHeight w:val="290"/>
        </w:trPr>
        <w:tc>
          <w:tcPr>
            <w:tcW w:w="5000" w:type="pct"/>
            <w:gridSpan w:val="6"/>
            <w:shd w:val="clear" w:color="auto" w:fill="A6A6A6" w:themeFill="background1" w:themeFillShade="A6"/>
            <w:noWrap/>
            <w:hideMark/>
          </w:tcPr>
          <w:p w14:paraId="363C7AAC"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Geriatric evaluation and management</w:t>
            </w:r>
          </w:p>
        </w:tc>
      </w:tr>
      <w:tr w:rsidR="00F356C8" w:rsidRPr="00E67704" w14:paraId="6CFC3292" w14:textId="77777777" w:rsidTr="00F356C8">
        <w:trPr>
          <w:trHeight w:val="285"/>
        </w:trPr>
        <w:tc>
          <w:tcPr>
            <w:tcW w:w="534" w:type="pct"/>
            <w:shd w:val="clear" w:color="auto" w:fill="auto"/>
            <w:noWrap/>
          </w:tcPr>
          <w:p w14:paraId="71A39789"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4CH1</w:t>
            </w:r>
          </w:p>
        </w:tc>
        <w:tc>
          <w:tcPr>
            <w:tcW w:w="2276" w:type="pct"/>
            <w:shd w:val="clear" w:color="auto" w:fill="auto"/>
            <w:noWrap/>
            <w:hideMark/>
          </w:tcPr>
          <w:p w14:paraId="2BF94800"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FIM motor 57-91 with Delirium or Dementia</w:t>
            </w:r>
          </w:p>
        </w:tc>
        <w:tc>
          <w:tcPr>
            <w:tcW w:w="547" w:type="pct"/>
            <w:shd w:val="clear" w:color="auto" w:fill="auto"/>
            <w:noWrap/>
            <w:hideMark/>
          </w:tcPr>
          <w:p w14:paraId="154BEAC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5,817</w:t>
            </w:r>
          </w:p>
        </w:tc>
        <w:tc>
          <w:tcPr>
            <w:tcW w:w="548" w:type="pct"/>
            <w:shd w:val="clear" w:color="auto" w:fill="auto"/>
            <w:noWrap/>
            <w:hideMark/>
          </w:tcPr>
          <w:p w14:paraId="1C7A0E9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$15,439</w:t>
            </w:r>
          </w:p>
        </w:tc>
        <w:tc>
          <w:tcPr>
            <w:tcW w:w="548" w:type="pct"/>
            <w:shd w:val="clear" w:color="auto" w:fill="auto"/>
            <w:noWrap/>
            <w:hideMark/>
          </w:tcPr>
          <w:p w14:paraId="118F535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16.65</w:t>
            </w:r>
          </w:p>
        </w:tc>
        <w:tc>
          <w:tcPr>
            <w:tcW w:w="547" w:type="pct"/>
            <w:shd w:val="clear" w:color="auto" w:fill="auto"/>
            <w:noWrap/>
            <w:hideMark/>
          </w:tcPr>
          <w:p w14:paraId="427DBE5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0.99</w:t>
            </w:r>
          </w:p>
        </w:tc>
      </w:tr>
      <w:tr w:rsidR="00F356C8" w:rsidRPr="00E67704" w14:paraId="3F344C98" w14:textId="77777777" w:rsidTr="00F356C8">
        <w:trPr>
          <w:trHeight w:val="285"/>
        </w:trPr>
        <w:tc>
          <w:tcPr>
            <w:tcW w:w="534" w:type="pct"/>
            <w:shd w:val="clear" w:color="auto" w:fill="auto"/>
            <w:noWrap/>
          </w:tcPr>
          <w:p w14:paraId="222D0DDE"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4CH2</w:t>
            </w:r>
          </w:p>
        </w:tc>
        <w:tc>
          <w:tcPr>
            <w:tcW w:w="2276" w:type="pct"/>
            <w:shd w:val="clear" w:color="auto" w:fill="auto"/>
            <w:noWrap/>
            <w:hideMark/>
          </w:tcPr>
          <w:p w14:paraId="3579B6D2"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FIM motor 57-91 without Delirium or Dementia</w:t>
            </w:r>
          </w:p>
        </w:tc>
        <w:tc>
          <w:tcPr>
            <w:tcW w:w="547" w:type="pct"/>
            <w:shd w:val="clear" w:color="auto" w:fill="auto"/>
            <w:noWrap/>
            <w:hideMark/>
          </w:tcPr>
          <w:p w14:paraId="1967607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19,011</w:t>
            </w:r>
          </w:p>
        </w:tc>
        <w:tc>
          <w:tcPr>
            <w:tcW w:w="548" w:type="pct"/>
            <w:shd w:val="clear" w:color="auto" w:fill="auto"/>
            <w:noWrap/>
            <w:hideMark/>
          </w:tcPr>
          <w:p w14:paraId="2DECAEB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$11,009</w:t>
            </w:r>
          </w:p>
        </w:tc>
        <w:tc>
          <w:tcPr>
            <w:tcW w:w="548" w:type="pct"/>
            <w:shd w:val="clear" w:color="auto" w:fill="auto"/>
            <w:noWrap/>
            <w:hideMark/>
          </w:tcPr>
          <w:p w14:paraId="6BF680A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12.46</w:t>
            </w:r>
          </w:p>
        </w:tc>
        <w:tc>
          <w:tcPr>
            <w:tcW w:w="547" w:type="pct"/>
            <w:shd w:val="clear" w:color="auto" w:fill="auto"/>
            <w:noWrap/>
            <w:hideMark/>
          </w:tcPr>
          <w:p w14:paraId="6AB1B9D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0.84</w:t>
            </w:r>
          </w:p>
        </w:tc>
      </w:tr>
      <w:tr w:rsidR="00F356C8" w:rsidRPr="00E67704" w14:paraId="6722DE9F" w14:textId="77777777" w:rsidTr="00F356C8">
        <w:trPr>
          <w:trHeight w:val="285"/>
        </w:trPr>
        <w:tc>
          <w:tcPr>
            <w:tcW w:w="534" w:type="pct"/>
            <w:shd w:val="clear" w:color="auto" w:fill="auto"/>
            <w:noWrap/>
          </w:tcPr>
          <w:p w14:paraId="546B3FFB"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4CL1</w:t>
            </w:r>
          </w:p>
        </w:tc>
        <w:tc>
          <w:tcPr>
            <w:tcW w:w="2276" w:type="pct"/>
            <w:shd w:val="clear" w:color="auto" w:fill="auto"/>
            <w:noWrap/>
            <w:hideMark/>
          </w:tcPr>
          <w:p w14:paraId="31825514"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FIM motor 13-17 with Delirium or Dementia</w:t>
            </w:r>
          </w:p>
        </w:tc>
        <w:tc>
          <w:tcPr>
            <w:tcW w:w="547" w:type="pct"/>
            <w:shd w:val="clear" w:color="auto" w:fill="auto"/>
            <w:noWrap/>
            <w:hideMark/>
          </w:tcPr>
          <w:p w14:paraId="7006B26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3,682</w:t>
            </w:r>
          </w:p>
        </w:tc>
        <w:tc>
          <w:tcPr>
            <w:tcW w:w="548" w:type="pct"/>
            <w:shd w:val="clear" w:color="auto" w:fill="auto"/>
            <w:noWrap/>
            <w:hideMark/>
          </w:tcPr>
          <w:p w14:paraId="4BF65CC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$19,463</w:t>
            </w:r>
          </w:p>
        </w:tc>
        <w:tc>
          <w:tcPr>
            <w:tcW w:w="548" w:type="pct"/>
            <w:shd w:val="clear" w:color="auto" w:fill="auto"/>
            <w:noWrap/>
            <w:hideMark/>
          </w:tcPr>
          <w:p w14:paraId="4553006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20.66</w:t>
            </w:r>
          </w:p>
        </w:tc>
        <w:tc>
          <w:tcPr>
            <w:tcW w:w="547" w:type="pct"/>
            <w:shd w:val="clear" w:color="auto" w:fill="auto"/>
            <w:noWrap/>
            <w:hideMark/>
          </w:tcPr>
          <w:p w14:paraId="1C43911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0.87</w:t>
            </w:r>
          </w:p>
        </w:tc>
      </w:tr>
      <w:tr w:rsidR="00F356C8" w:rsidRPr="00E67704" w14:paraId="341E5F0D" w14:textId="77777777" w:rsidTr="00F356C8">
        <w:trPr>
          <w:trHeight w:val="285"/>
        </w:trPr>
        <w:tc>
          <w:tcPr>
            <w:tcW w:w="534" w:type="pct"/>
            <w:shd w:val="clear" w:color="auto" w:fill="auto"/>
            <w:noWrap/>
          </w:tcPr>
          <w:p w14:paraId="3FC378D7"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4CL2</w:t>
            </w:r>
          </w:p>
        </w:tc>
        <w:tc>
          <w:tcPr>
            <w:tcW w:w="2276" w:type="pct"/>
            <w:shd w:val="clear" w:color="auto" w:fill="auto"/>
            <w:noWrap/>
            <w:hideMark/>
          </w:tcPr>
          <w:p w14:paraId="48FFAC58"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FIM motor 13-17 without Delirium or Dementia</w:t>
            </w:r>
          </w:p>
        </w:tc>
        <w:tc>
          <w:tcPr>
            <w:tcW w:w="547" w:type="pct"/>
            <w:shd w:val="clear" w:color="auto" w:fill="auto"/>
            <w:noWrap/>
            <w:hideMark/>
          </w:tcPr>
          <w:p w14:paraId="1383767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3,243</w:t>
            </w:r>
          </w:p>
        </w:tc>
        <w:tc>
          <w:tcPr>
            <w:tcW w:w="548" w:type="pct"/>
            <w:shd w:val="clear" w:color="auto" w:fill="auto"/>
            <w:noWrap/>
            <w:hideMark/>
          </w:tcPr>
          <w:p w14:paraId="3563E26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$17,346</w:t>
            </w:r>
          </w:p>
        </w:tc>
        <w:tc>
          <w:tcPr>
            <w:tcW w:w="548" w:type="pct"/>
            <w:shd w:val="clear" w:color="auto" w:fill="auto"/>
            <w:noWrap/>
            <w:hideMark/>
          </w:tcPr>
          <w:p w14:paraId="53F0A3D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18.73</w:t>
            </w:r>
          </w:p>
        </w:tc>
        <w:tc>
          <w:tcPr>
            <w:tcW w:w="547" w:type="pct"/>
            <w:shd w:val="clear" w:color="auto" w:fill="auto"/>
            <w:noWrap/>
            <w:hideMark/>
          </w:tcPr>
          <w:p w14:paraId="51C9571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1.04</w:t>
            </w:r>
          </w:p>
        </w:tc>
      </w:tr>
      <w:tr w:rsidR="00F356C8" w:rsidRPr="00E67704" w14:paraId="5F1C0D02" w14:textId="77777777" w:rsidTr="00F356C8">
        <w:trPr>
          <w:trHeight w:val="285"/>
        </w:trPr>
        <w:tc>
          <w:tcPr>
            <w:tcW w:w="534" w:type="pct"/>
            <w:shd w:val="clear" w:color="auto" w:fill="auto"/>
            <w:noWrap/>
          </w:tcPr>
          <w:p w14:paraId="0C3145D3"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4CM1</w:t>
            </w:r>
          </w:p>
        </w:tc>
        <w:tc>
          <w:tcPr>
            <w:tcW w:w="2276" w:type="pct"/>
            <w:shd w:val="clear" w:color="auto" w:fill="auto"/>
            <w:noWrap/>
            <w:hideMark/>
          </w:tcPr>
          <w:p w14:paraId="595069C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FIM motor 18-56 with Delirium or Dementia</w:t>
            </w:r>
          </w:p>
        </w:tc>
        <w:tc>
          <w:tcPr>
            <w:tcW w:w="547" w:type="pct"/>
            <w:shd w:val="clear" w:color="auto" w:fill="auto"/>
            <w:noWrap/>
            <w:hideMark/>
          </w:tcPr>
          <w:p w14:paraId="7CF78F2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17,030</w:t>
            </w:r>
          </w:p>
        </w:tc>
        <w:tc>
          <w:tcPr>
            <w:tcW w:w="548" w:type="pct"/>
            <w:shd w:val="clear" w:color="auto" w:fill="auto"/>
            <w:noWrap/>
            <w:hideMark/>
          </w:tcPr>
          <w:p w14:paraId="403B8F0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$18,531</w:t>
            </w:r>
          </w:p>
        </w:tc>
        <w:tc>
          <w:tcPr>
            <w:tcW w:w="548" w:type="pct"/>
            <w:shd w:val="clear" w:color="auto" w:fill="auto"/>
            <w:noWrap/>
            <w:hideMark/>
          </w:tcPr>
          <w:p w14:paraId="47EBD57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19.91</w:t>
            </w:r>
          </w:p>
        </w:tc>
        <w:tc>
          <w:tcPr>
            <w:tcW w:w="547" w:type="pct"/>
            <w:shd w:val="clear" w:color="auto" w:fill="auto"/>
            <w:noWrap/>
            <w:hideMark/>
          </w:tcPr>
          <w:p w14:paraId="3D68233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0.83</w:t>
            </w:r>
          </w:p>
        </w:tc>
      </w:tr>
      <w:tr w:rsidR="00F356C8" w:rsidRPr="00E67704" w14:paraId="18BCA342" w14:textId="77777777" w:rsidTr="00F356C8">
        <w:trPr>
          <w:trHeight w:val="285"/>
        </w:trPr>
        <w:tc>
          <w:tcPr>
            <w:tcW w:w="534" w:type="pct"/>
            <w:shd w:val="clear" w:color="auto" w:fill="auto"/>
            <w:noWrap/>
          </w:tcPr>
          <w:p w14:paraId="522BF49F"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4CM2</w:t>
            </w:r>
          </w:p>
        </w:tc>
        <w:tc>
          <w:tcPr>
            <w:tcW w:w="2276" w:type="pct"/>
            <w:shd w:val="clear" w:color="auto" w:fill="auto"/>
            <w:noWrap/>
            <w:hideMark/>
          </w:tcPr>
          <w:p w14:paraId="7B544B01"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FIM motor 18-56 without Delirium or Dementia</w:t>
            </w:r>
          </w:p>
        </w:tc>
        <w:tc>
          <w:tcPr>
            <w:tcW w:w="547" w:type="pct"/>
            <w:shd w:val="clear" w:color="auto" w:fill="auto"/>
            <w:noWrap/>
            <w:hideMark/>
          </w:tcPr>
          <w:p w14:paraId="6BCE5DF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33,302</w:t>
            </w:r>
          </w:p>
        </w:tc>
        <w:tc>
          <w:tcPr>
            <w:tcW w:w="548" w:type="pct"/>
            <w:shd w:val="clear" w:color="auto" w:fill="auto"/>
            <w:noWrap/>
            <w:hideMark/>
          </w:tcPr>
          <w:p w14:paraId="66F8EA8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$15,967</w:t>
            </w:r>
          </w:p>
        </w:tc>
        <w:tc>
          <w:tcPr>
            <w:tcW w:w="548" w:type="pct"/>
            <w:shd w:val="clear" w:color="auto" w:fill="auto"/>
            <w:noWrap/>
            <w:hideMark/>
          </w:tcPr>
          <w:p w14:paraId="764B519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17.51</w:t>
            </w:r>
          </w:p>
        </w:tc>
        <w:tc>
          <w:tcPr>
            <w:tcW w:w="547" w:type="pct"/>
            <w:shd w:val="clear" w:color="auto" w:fill="auto"/>
            <w:noWrap/>
            <w:hideMark/>
          </w:tcPr>
          <w:p w14:paraId="42858E9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0.82</w:t>
            </w:r>
          </w:p>
        </w:tc>
      </w:tr>
      <w:tr w:rsidR="00F356C8" w:rsidRPr="00E67704" w14:paraId="4949B799" w14:textId="77777777" w:rsidTr="00F356C8">
        <w:trPr>
          <w:trHeight w:val="285"/>
        </w:trPr>
        <w:tc>
          <w:tcPr>
            <w:tcW w:w="534" w:type="pct"/>
            <w:shd w:val="clear" w:color="auto" w:fill="auto"/>
            <w:noWrap/>
          </w:tcPr>
          <w:p w14:paraId="17CFD161"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4L01</w:t>
            </w:r>
          </w:p>
        </w:tc>
        <w:tc>
          <w:tcPr>
            <w:tcW w:w="2276" w:type="pct"/>
            <w:shd w:val="clear" w:color="auto" w:fill="auto"/>
            <w:noWrap/>
            <w:hideMark/>
          </w:tcPr>
          <w:p w14:paraId="1AA024C5"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Same-Day GEM</w:t>
            </w:r>
          </w:p>
        </w:tc>
        <w:tc>
          <w:tcPr>
            <w:tcW w:w="547" w:type="pct"/>
            <w:shd w:val="clear" w:color="auto" w:fill="auto"/>
            <w:noWrap/>
            <w:hideMark/>
          </w:tcPr>
          <w:p w14:paraId="0CAF6BB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499</w:t>
            </w:r>
          </w:p>
        </w:tc>
        <w:tc>
          <w:tcPr>
            <w:tcW w:w="548" w:type="pct"/>
            <w:shd w:val="clear" w:color="auto" w:fill="auto"/>
            <w:noWrap/>
            <w:hideMark/>
          </w:tcPr>
          <w:p w14:paraId="40C31BC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$671</w:t>
            </w:r>
          </w:p>
        </w:tc>
        <w:tc>
          <w:tcPr>
            <w:tcW w:w="548" w:type="pct"/>
            <w:shd w:val="clear" w:color="auto" w:fill="auto"/>
            <w:noWrap/>
            <w:hideMark/>
          </w:tcPr>
          <w:p w14:paraId="180D56C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1.00</w:t>
            </w:r>
          </w:p>
        </w:tc>
        <w:tc>
          <w:tcPr>
            <w:tcW w:w="547" w:type="pct"/>
            <w:shd w:val="clear" w:color="auto" w:fill="auto"/>
            <w:noWrap/>
            <w:hideMark/>
          </w:tcPr>
          <w:p w14:paraId="52C777B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1.09</w:t>
            </w:r>
          </w:p>
        </w:tc>
      </w:tr>
      <w:tr w:rsidR="00F356C8" w:rsidRPr="00E67704" w14:paraId="46687D7E" w14:textId="77777777" w:rsidTr="00F356C8">
        <w:trPr>
          <w:trHeight w:val="290"/>
        </w:trPr>
        <w:tc>
          <w:tcPr>
            <w:tcW w:w="5000" w:type="pct"/>
            <w:gridSpan w:val="6"/>
            <w:shd w:val="clear" w:color="auto" w:fill="A6A6A6" w:themeFill="background1" w:themeFillShade="A6"/>
            <w:noWrap/>
            <w:hideMark/>
          </w:tcPr>
          <w:p w14:paraId="2C1540ED"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Psychogeriatric</w:t>
            </w:r>
          </w:p>
        </w:tc>
      </w:tr>
      <w:tr w:rsidR="00F356C8" w:rsidRPr="00E67704" w14:paraId="5BBEB663" w14:textId="77777777" w:rsidTr="00F356C8">
        <w:trPr>
          <w:trHeight w:val="285"/>
        </w:trPr>
        <w:tc>
          <w:tcPr>
            <w:tcW w:w="534" w:type="pct"/>
            <w:shd w:val="clear" w:color="auto" w:fill="auto"/>
            <w:noWrap/>
          </w:tcPr>
          <w:p w14:paraId="31A329DC"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4DL1</w:t>
            </w:r>
          </w:p>
        </w:tc>
        <w:tc>
          <w:tcPr>
            <w:tcW w:w="2276" w:type="pct"/>
            <w:shd w:val="clear" w:color="auto" w:fill="auto"/>
            <w:noWrap/>
            <w:hideMark/>
          </w:tcPr>
          <w:p w14:paraId="5B89A3A7"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Long term care</w:t>
            </w:r>
          </w:p>
        </w:tc>
        <w:tc>
          <w:tcPr>
            <w:tcW w:w="547" w:type="pct"/>
            <w:shd w:val="clear" w:color="auto" w:fill="auto"/>
            <w:noWrap/>
            <w:hideMark/>
          </w:tcPr>
          <w:p w14:paraId="4A58297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87</w:t>
            </w:r>
          </w:p>
        </w:tc>
        <w:tc>
          <w:tcPr>
            <w:tcW w:w="548" w:type="pct"/>
            <w:shd w:val="clear" w:color="auto" w:fill="auto"/>
            <w:noWrap/>
            <w:hideMark/>
          </w:tcPr>
          <w:p w14:paraId="333C88D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$185,838</w:t>
            </w:r>
          </w:p>
        </w:tc>
        <w:tc>
          <w:tcPr>
            <w:tcW w:w="548" w:type="pct"/>
            <w:shd w:val="clear" w:color="auto" w:fill="auto"/>
            <w:noWrap/>
            <w:hideMark/>
          </w:tcPr>
          <w:p w14:paraId="345B41B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131.66</w:t>
            </w:r>
          </w:p>
        </w:tc>
        <w:tc>
          <w:tcPr>
            <w:tcW w:w="547" w:type="pct"/>
            <w:shd w:val="clear" w:color="auto" w:fill="auto"/>
            <w:noWrap/>
            <w:hideMark/>
          </w:tcPr>
          <w:p w14:paraId="2BF471C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0.58</w:t>
            </w:r>
          </w:p>
        </w:tc>
      </w:tr>
      <w:tr w:rsidR="00F356C8" w:rsidRPr="00E67704" w14:paraId="7A98FB5B" w14:textId="77777777" w:rsidTr="00F356C8">
        <w:trPr>
          <w:trHeight w:val="285"/>
        </w:trPr>
        <w:tc>
          <w:tcPr>
            <w:tcW w:w="534" w:type="pct"/>
            <w:shd w:val="clear" w:color="auto" w:fill="auto"/>
            <w:noWrap/>
          </w:tcPr>
          <w:p w14:paraId="3E67E9E7"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4DS1</w:t>
            </w:r>
          </w:p>
        </w:tc>
        <w:tc>
          <w:tcPr>
            <w:tcW w:w="2276" w:type="pct"/>
            <w:shd w:val="clear" w:color="auto" w:fill="auto"/>
            <w:noWrap/>
            <w:hideMark/>
          </w:tcPr>
          <w:p w14:paraId="33851903"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HoNOS 65+ Overactive behaviour 3-4, LOS &lt;= 91</w:t>
            </w:r>
          </w:p>
        </w:tc>
        <w:tc>
          <w:tcPr>
            <w:tcW w:w="547" w:type="pct"/>
            <w:shd w:val="clear" w:color="auto" w:fill="auto"/>
            <w:noWrap/>
            <w:hideMark/>
          </w:tcPr>
          <w:p w14:paraId="141D569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1,280</w:t>
            </w:r>
          </w:p>
        </w:tc>
        <w:tc>
          <w:tcPr>
            <w:tcW w:w="548" w:type="pct"/>
            <w:shd w:val="clear" w:color="auto" w:fill="auto"/>
            <w:noWrap/>
            <w:hideMark/>
          </w:tcPr>
          <w:p w14:paraId="4490ACA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$28,293</w:t>
            </w:r>
          </w:p>
        </w:tc>
        <w:tc>
          <w:tcPr>
            <w:tcW w:w="548" w:type="pct"/>
            <w:shd w:val="clear" w:color="auto" w:fill="auto"/>
            <w:noWrap/>
            <w:hideMark/>
          </w:tcPr>
          <w:p w14:paraId="7D3CB13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20.16</w:t>
            </w:r>
          </w:p>
        </w:tc>
        <w:tc>
          <w:tcPr>
            <w:tcW w:w="547" w:type="pct"/>
            <w:shd w:val="clear" w:color="auto" w:fill="auto"/>
            <w:noWrap/>
            <w:hideMark/>
          </w:tcPr>
          <w:p w14:paraId="1C68C6A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1.14</w:t>
            </w:r>
          </w:p>
        </w:tc>
      </w:tr>
      <w:tr w:rsidR="00F356C8" w:rsidRPr="00E67704" w14:paraId="2FBABAC4" w14:textId="77777777" w:rsidTr="00F356C8">
        <w:trPr>
          <w:trHeight w:val="285"/>
        </w:trPr>
        <w:tc>
          <w:tcPr>
            <w:tcW w:w="534" w:type="pct"/>
            <w:shd w:val="clear" w:color="auto" w:fill="auto"/>
            <w:noWrap/>
          </w:tcPr>
          <w:p w14:paraId="59EFCF56"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4DS2</w:t>
            </w:r>
          </w:p>
        </w:tc>
        <w:tc>
          <w:tcPr>
            <w:tcW w:w="2276" w:type="pct"/>
            <w:shd w:val="clear" w:color="auto" w:fill="auto"/>
            <w:noWrap/>
            <w:hideMark/>
          </w:tcPr>
          <w:p w14:paraId="5FF20B0E"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HoNOS 65+ Overactive behaviour 1-2, HoNOS 65+ ADL 4, LOS &lt;= 91</w:t>
            </w:r>
          </w:p>
        </w:tc>
        <w:tc>
          <w:tcPr>
            <w:tcW w:w="547" w:type="pct"/>
            <w:shd w:val="clear" w:color="auto" w:fill="auto"/>
            <w:noWrap/>
            <w:hideMark/>
          </w:tcPr>
          <w:p w14:paraId="639EF8B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104</w:t>
            </w:r>
          </w:p>
        </w:tc>
        <w:tc>
          <w:tcPr>
            <w:tcW w:w="548" w:type="pct"/>
            <w:shd w:val="clear" w:color="auto" w:fill="auto"/>
            <w:noWrap/>
            <w:hideMark/>
          </w:tcPr>
          <w:p w14:paraId="64B9770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$27,450</w:t>
            </w:r>
          </w:p>
        </w:tc>
        <w:tc>
          <w:tcPr>
            <w:tcW w:w="548" w:type="pct"/>
            <w:shd w:val="clear" w:color="auto" w:fill="auto"/>
            <w:noWrap/>
            <w:hideMark/>
          </w:tcPr>
          <w:p w14:paraId="3A171D02"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19.81</w:t>
            </w:r>
          </w:p>
        </w:tc>
        <w:tc>
          <w:tcPr>
            <w:tcW w:w="547" w:type="pct"/>
            <w:shd w:val="clear" w:color="auto" w:fill="auto"/>
            <w:noWrap/>
            <w:hideMark/>
          </w:tcPr>
          <w:p w14:paraId="23C09FA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0.91</w:t>
            </w:r>
          </w:p>
        </w:tc>
      </w:tr>
      <w:tr w:rsidR="00F356C8" w:rsidRPr="00E67704" w14:paraId="69D63979" w14:textId="77777777" w:rsidTr="00F356C8">
        <w:trPr>
          <w:trHeight w:val="285"/>
        </w:trPr>
        <w:tc>
          <w:tcPr>
            <w:tcW w:w="534" w:type="pct"/>
            <w:shd w:val="clear" w:color="auto" w:fill="auto"/>
            <w:noWrap/>
          </w:tcPr>
          <w:p w14:paraId="299BC1E7"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4DS3</w:t>
            </w:r>
          </w:p>
        </w:tc>
        <w:tc>
          <w:tcPr>
            <w:tcW w:w="2276" w:type="pct"/>
            <w:shd w:val="clear" w:color="auto" w:fill="auto"/>
            <w:noWrap/>
            <w:hideMark/>
          </w:tcPr>
          <w:p w14:paraId="576A8672"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HoNOS 65+ Overactive behaviour 1-2, HoNOS 65+ ADL 0-3, LOS &lt;= 91</w:t>
            </w:r>
          </w:p>
        </w:tc>
        <w:tc>
          <w:tcPr>
            <w:tcW w:w="547" w:type="pct"/>
            <w:shd w:val="clear" w:color="auto" w:fill="auto"/>
            <w:noWrap/>
            <w:hideMark/>
          </w:tcPr>
          <w:p w14:paraId="2CB4A0D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836</w:t>
            </w:r>
          </w:p>
        </w:tc>
        <w:tc>
          <w:tcPr>
            <w:tcW w:w="548" w:type="pct"/>
            <w:shd w:val="clear" w:color="auto" w:fill="auto"/>
            <w:noWrap/>
            <w:hideMark/>
          </w:tcPr>
          <w:p w14:paraId="288B921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$33,527</w:t>
            </w:r>
          </w:p>
        </w:tc>
        <w:tc>
          <w:tcPr>
            <w:tcW w:w="548" w:type="pct"/>
            <w:shd w:val="clear" w:color="auto" w:fill="auto"/>
            <w:noWrap/>
            <w:hideMark/>
          </w:tcPr>
          <w:p w14:paraId="0D6FDCA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22.53</w:t>
            </w:r>
          </w:p>
        </w:tc>
        <w:tc>
          <w:tcPr>
            <w:tcW w:w="547" w:type="pct"/>
            <w:shd w:val="clear" w:color="auto" w:fill="auto"/>
            <w:noWrap/>
            <w:hideMark/>
          </w:tcPr>
          <w:p w14:paraId="17711F9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1.02</w:t>
            </w:r>
          </w:p>
        </w:tc>
      </w:tr>
      <w:tr w:rsidR="00F356C8" w:rsidRPr="00E67704" w14:paraId="3A2A8FFA" w14:textId="77777777" w:rsidTr="00F356C8">
        <w:trPr>
          <w:trHeight w:val="285"/>
        </w:trPr>
        <w:tc>
          <w:tcPr>
            <w:tcW w:w="534" w:type="pct"/>
            <w:shd w:val="clear" w:color="auto" w:fill="auto"/>
            <w:noWrap/>
          </w:tcPr>
          <w:p w14:paraId="5A67D1B0"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4DS4</w:t>
            </w:r>
          </w:p>
        </w:tc>
        <w:tc>
          <w:tcPr>
            <w:tcW w:w="2276" w:type="pct"/>
            <w:shd w:val="clear" w:color="auto" w:fill="auto"/>
            <w:noWrap/>
            <w:hideMark/>
          </w:tcPr>
          <w:p w14:paraId="5BE43B01"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HoNOS 65+ Overactive behaviour 0, HoNOS 65+ total 18-48, LOS &lt;= 91</w:t>
            </w:r>
          </w:p>
        </w:tc>
        <w:tc>
          <w:tcPr>
            <w:tcW w:w="547" w:type="pct"/>
            <w:shd w:val="clear" w:color="auto" w:fill="auto"/>
            <w:noWrap/>
            <w:hideMark/>
          </w:tcPr>
          <w:p w14:paraId="5DB88F0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95</w:t>
            </w:r>
          </w:p>
        </w:tc>
        <w:tc>
          <w:tcPr>
            <w:tcW w:w="548" w:type="pct"/>
            <w:shd w:val="clear" w:color="auto" w:fill="auto"/>
            <w:noWrap/>
            <w:hideMark/>
          </w:tcPr>
          <w:p w14:paraId="0C54989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$30,876</w:t>
            </w:r>
          </w:p>
        </w:tc>
        <w:tc>
          <w:tcPr>
            <w:tcW w:w="548" w:type="pct"/>
            <w:shd w:val="clear" w:color="auto" w:fill="auto"/>
            <w:noWrap/>
            <w:hideMark/>
          </w:tcPr>
          <w:p w14:paraId="246F0C3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20.87</w:t>
            </w:r>
          </w:p>
        </w:tc>
        <w:tc>
          <w:tcPr>
            <w:tcW w:w="547" w:type="pct"/>
            <w:shd w:val="clear" w:color="auto" w:fill="auto"/>
            <w:noWrap/>
            <w:hideMark/>
          </w:tcPr>
          <w:p w14:paraId="53352DC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1.26</w:t>
            </w:r>
          </w:p>
        </w:tc>
      </w:tr>
      <w:tr w:rsidR="00F356C8" w:rsidRPr="00E67704" w14:paraId="6A6EC1B4" w14:textId="77777777" w:rsidTr="00F356C8">
        <w:trPr>
          <w:trHeight w:val="285"/>
        </w:trPr>
        <w:tc>
          <w:tcPr>
            <w:tcW w:w="534" w:type="pct"/>
            <w:shd w:val="clear" w:color="auto" w:fill="auto"/>
            <w:noWrap/>
          </w:tcPr>
          <w:p w14:paraId="0DE22B63"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4DS5</w:t>
            </w:r>
          </w:p>
        </w:tc>
        <w:tc>
          <w:tcPr>
            <w:tcW w:w="2276" w:type="pct"/>
            <w:shd w:val="clear" w:color="auto" w:fill="auto"/>
            <w:noWrap/>
            <w:hideMark/>
          </w:tcPr>
          <w:p w14:paraId="38A725F8"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HoNOS 65+ Overactive behaviour 0, HoNOS 65+ total 0-17, LOS &lt;= 91</w:t>
            </w:r>
          </w:p>
        </w:tc>
        <w:tc>
          <w:tcPr>
            <w:tcW w:w="547" w:type="pct"/>
            <w:shd w:val="clear" w:color="auto" w:fill="auto"/>
            <w:noWrap/>
            <w:hideMark/>
          </w:tcPr>
          <w:p w14:paraId="7F686CFD"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529</w:t>
            </w:r>
          </w:p>
        </w:tc>
        <w:tc>
          <w:tcPr>
            <w:tcW w:w="548" w:type="pct"/>
            <w:shd w:val="clear" w:color="auto" w:fill="auto"/>
            <w:noWrap/>
            <w:hideMark/>
          </w:tcPr>
          <w:p w14:paraId="642A143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$29,407</w:t>
            </w:r>
          </w:p>
        </w:tc>
        <w:tc>
          <w:tcPr>
            <w:tcW w:w="548" w:type="pct"/>
            <w:shd w:val="clear" w:color="auto" w:fill="auto"/>
            <w:noWrap/>
            <w:hideMark/>
          </w:tcPr>
          <w:p w14:paraId="3D55F71E"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19.38</w:t>
            </w:r>
          </w:p>
        </w:tc>
        <w:tc>
          <w:tcPr>
            <w:tcW w:w="547" w:type="pct"/>
            <w:shd w:val="clear" w:color="auto" w:fill="auto"/>
            <w:noWrap/>
            <w:hideMark/>
          </w:tcPr>
          <w:p w14:paraId="25F606C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1.10</w:t>
            </w:r>
          </w:p>
        </w:tc>
      </w:tr>
      <w:tr w:rsidR="00F356C8" w:rsidRPr="00E67704" w14:paraId="37625B44" w14:textId="77777777" w:rsidTr="00F356C8">
        <w:trPr>
          <w:trHeight w:val="285"/>
        </w:trPr>
        <w:tc>
          <w:tcPr>
            <w:tcW w:w="534" w:type="pct"/>
            <w:shd w:val="clear" w:color="auto" w:fill="auto"/>
            <w:noWrap/>
          </w:tcPr>
          <w:p w14:paraId="360A062F"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4M01</w:t>
            </w:r>
          </w:p>
        </w:tc>
        <w:tc>
          <w:tcPr>
            <w:tcW w:w="2276" w:type="pct"/>
            <w:shd w:val="clear" w:color="auto" w:fill="auto"/>
            <w:noWrap/>
            <w:hideMark/>
          </w:tcPr>
          <w:p w14:paraId="399C1337"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Same-Day Psychogeriatric Care</w:t>
            </w:r>
          </w:p>
        </w:tc>
        <w:tc>
          <w:tcPr>
            <w:tcW w:w="547" w:type="pct"/>
            <w:shd w:val="clear" w:color="auto" w:fill="auto"/>
            <w:noWrap/>
            <w:hideMark/>
          </w:tcPr>
          <w:p w14:paraId="3399EC2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85</w:t>
            </w:r>
          </w:p>
        </w:tc>
        <w:tc>
          <w:tcPr>
            <w:tcW w:w="548" w:type="pct"/>
            <w:shd w:val="clear" w:color="auto" w:fill="auto"/>
            <w:noWrap/>
            <w:hideMark/>
          </w:tcPr>
          <w:p w14:paraId="3305D02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$778</w:t>
            </w:r>
          </w:p>
        </w:tc>
        <w:tc>
          <w:tcPr>
            <w:tcW w:w="548" w:type="pct"/>
            <w:shd w:val="clear" w:color="auto" w:fill="auto"/>
            <w:noWrap/>
            <w:hideMark/>
          </w:tcPr>
          <w:p w14:paraId="010FAAFC"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1.00</w:t>
            </w:r>
          </w:p>
        </w:tc>
        <w:tc>
          <w:tcPr>
            <w:tcW w:w="547" w:type="pct"/>
            <w:shd w:val="clear" w:color="auto" w:fill="auto"/>
            <w:noWrap/>
            <w:hideMark/>
          </w:tcPr>
          <w:p w14:paraId="511F433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0.50</w:t>
            </w:r>
          </w:p>
        </w:tc>
      </w:tr>
      <w:tr w:rsidR="00F356C8" w:rsidRPr="00E67704" w14:paraId="5A8A7081" w14:textId="77777777" w:rsidTr="00F356C8">
        <w:trPr>
          <w:trHeight w:val="290"/>
        </w:trPr>
        <w:tc>
          <w:tcPr>
            <w:tcW w:w="5000" w:type="pct"/>
            <w:gridSpan w:val="6"/>
            <w:shd w:val="clear" w:color="auto" w:fill="A6A6A6" w:themeFill="background1" w:themeFillShade="A6"/>
            <w:noWrap/>
            <w:hideMark/>
          </w:tcPr>
          <w:p w14:paraId="53540D2E" w14:textId="77777777" w:rsidR="00F356C8" w:rsidRPr="00E67704" w:rsidRDefault="00F356C8" w:rsidP="00F356C8">
            <w:pPr>
              <w:spacing w:after="0"/>
              <w:rPr>
                <w:rFonts w:asciiTheme="minorHAnsi" w:hAnsiTheme="minorHAnsi" w:cstheme="minorHAnsi"/>
                <w:b/>
                <w:sz w:val="18"/>
                <w:szCs w:val="18"/>
              </w:rPr>
            </w:pPr>
            <w:r w:rsidRPr="00E67704">
              <w:rPr>
                <w:rFonts w:asciiTheme="minorHAnsi" w:hAnsiTheme="minorHAnsi" w:cstheme="minorHAnsi"/>
                <w:b/>
                <w:sz w:val="18"/>
                <w:szCs w:val="18"/>
              </w:rPr>
              <w:t>Non Acute </w:t>
            </w:r>
          </w:p>
        </w:tc>
      </w:tr>
      <w:tr w:rsidR="00F356C8" w:rsidRPr="00E67704" w14:paraId="4DEF0033" w14:textId="77777777" w:rsidTr="00F356C8">
        <w:trPr>
          <w:trHeight w:val="285"/>
        </w:trPr>
        <w:tc>
          <w:tcPr>
            <w:tcW w:w="534" w:type="pct"/>
            <w:shd w:val="clear" w:color="auto" w:fill="auto"/>
            <w:noWrap/>
          </w:tcPr>
          <w:p w14:paraId="0C0AFA0E"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4EL1</w:t>
            </w:r>
          </w:p>
        </w:tc>
        <w:tc>
          <w:tcPr>
            <w:tcW w:w="2276" w:type="pct"/>
            <w:shd w:val="clear" w:color="auto" w:fill="auto"/>
            <w:noWrap/>
            <w:hideMark/>
          </w:tcPr>
          <w:p w14:paraId="1C27A1D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Long term care</w:t>
            </w:r>
          </w:p>
        </w:tc>
        <w:tc>
          <w:tcPr>
            <w:tcW w:w="547" w:type="pct"/>
            <w:shd w:val="clear" w:color="auto" w:fill="auto"/>
            <w:noWrap/>
            <w:hideMark/>
          </w:tcPr>
          <w:p w14:paraId="3779464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586</w:t>
            </w:r>
          </w:p>
        </w:tc>
        <w:tc>
          <w:tcPr>
            <w:tcW w:w="548" w:type="pct"/>
            <w:shd w:val="clear" w:color="auto" w:fill="auto"/>
            <w:noWrap/>
            <w:hideMark/>
          </w:tcPr>
          <w:p w14:paraId="428A8F2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$142,717</w:t>
            </w:r>
          </w:p>
        </w:tc>
        <w:tc>
          <w:tcPr>
            <w:tcW w:w="548" w:type="pct"/>
            <w:shd w:val="clear" w:color="auto" w:fill="auto"/>
            <w:noWrap/>
            <w:hideMark/>
          </w:tcPr>
          <w:p w14:paraId="58A19D5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132.97</w:t>
            </w:r>
          </w:p>
        </w:tc>
        <w:tc>
          <w:tcPr>
            <w:tcW w:w="547" w:type="pct"/>
            <w:shd w:val="clear" w:color="auto" w:fill="auto"/>
            <w:noWrap/>
            <w:hideMark/>
          </w:tcPr>
          <w:p w14:paraId="4B1DB67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0.55</w:t>
            </w:r>
          </w:p>
        </w:tc>
      </w:tr>
      <w:tr w:rsidR="00F356C8" w:rsidRPr="00E67704" w14:paraId="67B859AE" w14:textId="77777777" w:rsidTr="00F356C8">
        <w:trPr>
          <w:trHeight w:val="285"/>
        </w:trPr>
        <w:tc>
          <w:tcPr>
            <w:tcW w:w="534" w:type="pct"/>
            <w:shd w:val="clear" w:color="auto" w:fill="auto"/>
            <w:noWrap/>
          </w:tcPr>
          <w:p w14:paraId="64E78B1A"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lastRenderedPageBreak/>
              <w:t>4ES1</w:t>
            </w:r>
          </w:p>
        </w:tc>
        <w:tc>
          <w:tcPr>
            <w:tcW w:w="2276" w:type="pct"/>
            <w:shd w:val="clear" w:color="auto" w:fill="auto"/>
            <w:noWrap/>
            <w:hideMark/>
          </w:tcPr>
          <w:p w14:paraId="21D057D6"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Age &gt;= 60, RUG-ADL 4-11, LOS &lt;= 91</w:t>
            </w:r>
          </w:p>
        </w:tc>
        <w:tc>
          <w:tcPr>
            <w:tcW w:w="547" w:type="pct"/>
            <w:shd w:val="clear" w:color="auto" w:fill="auto"/>
            <w:noWrap/>
            <w:hideMark/>
          </w:tcPr>
          <w:p w14:paraId="50C67C1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30,699</w:t>
            </w:r>
          </w:p>
        </w:tc>
        <w:tc>
          <w:tcPr>
            <w:tcW w:w="548" w:type="pct"/>
            <w:shd w:val="clear" w:color="auto" w:fill="auto"/>
            <w:noWrap/>
            <w:hideMark/>
          </w:tcPr>
          <w:p w14:paraId="699365E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$11,664</w:t>
            </w:r>
          </w:p>
        </w:tc>
        <w:tc>
          <w:tcPr>
            <w:tcW w:w="548" w:type="pct"/>
            <w:shd w:val="clear" w:color="auto" w:fill="auto"/>
            <w:noWrap/>
            <w:hideMark/>
          </w:tcPr>
          <w:p w14:paraId="56B9502B"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11.40</w:t>
            </w:r>
          </w:p>
        </w:tc>
        <w:tc>
          <w:tcPr>
            <w:tcW w:w="547" w:type="pct"/>
            <w:shd w:val="clear" w:color="auto" w:fill="auto"/>
            <w:noWrap/>
            <w:hideMark/>
          </w:tcPr>
          <w:p w14:paraId="1E45682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1.17</w:t>
            </w:r>
          </w:p>
        </w:tc>
      </w:tr>
      <w:tr w:rsidR="00F356C8" w:rsidRPr="00E67704" w14:paraId="282E8D78" w14:textId="77777777" w:rsidTr="00F356C8">
        <w:trPr>
          <w:trHeight w:val="285"/>
        </w:trPr>
        <w:tc>
          <w:tcPr>
            <w:tcW w:w="534" w:type="pct"/>
            <w:shd w:val="clear" w:color="auto" w:fill="auto"/>
            <w:noWrap/>
          </w:tcPr>
          <w:p w14:paraId="2655620C"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4ES2</w:t>
            </w:r>
          </w:p>
        </w:tc>
        <w:tc>
          <w:tcPr>
            <w:tcW w:w="2276" w:type="pct"/>
            <w:shd w:val="clear" w:color="auto" w:fill="auto"/>
            <w:noWrap/>
            <w:hideMark/>
          </w:tcPr>
          <w:p w14:paraId="349F272C"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Age &gt;= 60, RUG-ADL 12-15, LOS &lt;= 91</w:t>
            </w:r>
          </w:p>
        </w:tc>
        <w:tc>
          <w:tcPr>
            <w:tcW w:w="547" w:type="pct"/>
            <w:shd w:val="clear" w:color="auto" w:fill="auto"/>
            <w:noWrap/>
            <w:hideMark/>
          </w:tcPr>
          <w:p w14:paraId="58AEA16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8,526</w:t>
            </w:r>
          </w:p>
        </w:tc>
        <w:tc>
          <w:tcPr>
            <w:tcW w:w="548" w:type="pct"/>
            <w:shd w:val="clear" w:color="auto" w:fill="auto"/>
            <w:noWrap/>
            <w:hideMark/>
          </w:tcPr>
          <w:p w14:paraId="3E727470"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$12,289</w:t>
            </w:r>
          </w:p>
        </w:tc>
        <w:tc>
          <w:tcPr>
            <w:tcW w:w="548" w:type="pct"/>
            <w:shd w:val="clear" w:color="auto" w:fill="auto"/>
            <w:noWrap/>
            <w:hideMark/>
          </w:tcPr>
          <w:p w14:paraId="47E9B0DF"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12.13</w:t>
            </w:r>
          </w:p>
        </w:tc>
        <w:tc>
          <w:tcPr>
            <w:tcW w:w="547" w:type="pct"/>
            <w:shd w:val="clear" w:color="auto" w:fill="auto"/>
            <w:noWrap/>
            <w:hideMark/>
          </w:tcPr>
          <w:p w14:paraId="6B33401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1.07</w:t>
            </w:r>
          </w:p>
        </w:tc>
      </w:tr>
      <w:tr w:rsidR="00F356C8" w:rsidRPr="00E67704" w14:paraId="1A0F9734" w14:textId="77777777" w:rsidTr="00F356C8">
        <w:trPr>
          <w:trHeight w:val="285"/>
        </w:trPr>
        <w:tc>
          <w:tcPr>
            <w:tcW w:w="534" w:type="pct"/>
            <w:shd w:val="clear" w:color="auto" w:fill="auto"/>
            <w:noWrap/>
          </w:tcPr>
          <w:p w14:paraId="1CF609A4"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4ES3</w:t>
            </w:r>
          </w:p>
        </w:tc>
        <w:tc>
          <w:tcPr>
            <w:tcW w:w="2276" w:type="pct"/>
            <w:shd w:val="clear" w:color="auto" w:fill="auto"/>
            <w:noWrap/>
            <w:hideMark/>
          </w:tcPr>
          <w:p w14:paraId="25DC9246"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Age &gt;= 60, RUG-ADL 16-18, LOS &lt;= 91</w:t>
            </w:r>
          </w:p>
        </w:tc>
        <w:tc>
          <w:tcPr>
            <w:tcW w:w="547" w:type="pct"/>
            <w:shd w:val="clear" w:color="auto" w:fill="auto"/>
            <w:noWrap/>
            <w:hideMark/>
          </w:tcPr>
          <w:p w14:paraId="19E45C0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7,602</w:t>
            </w:r>
          </w:p>
        </w:tc>
        <w:tc>
          <w:tcPr>
            <w:tcW w:w="548" w:type="pct"/>
            <w:shd w:val="clear" w:color="auto" w:fill="auto"/>
            <w:noWrap/>
            <w:hideMark/>
          </w:tcPr>
          <w:p w14:paraId="68AB2EC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$13,154</w:t>
            </w:r>
          </w:p>
        </w:tc>
        <w:tc>
          <w:tcPr>
            <w:tcW w:w="548" w:type="pct"/>
            <w:shd w:val="clear" w:color="auto" w:fill="auto"/>
            <w:noWrap/>
            <w:hideMark/>
          </w:tcPr>
          <w:p w14:paraId="0A2EE8B5"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12.61</w:t>
            </w:r>
          </w:p>
        </w:tc>
        <w:tc>
          <w:tcPr>
            <w:tcW w:w="547" w:type="pct"/>
            <w:shd w:val="clear" w:color="auto" w:fill="auto"/>
            <w:noWrap/>
            <w:hideMark/>
          </w:tcPr>
          <w:p w14:paraId="44A21BC1"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1.10</w:t>
            </w:r>
          </w:p>
        </w:tc>
      </w:tr>
      <w:tr w:rsidR="00F356C8" w:rsidRPr="00E67704" w14:paraId="2604F51E" w14:textId="77777777" w:rsidTr="00F356C8">
        <w:trPr>
          <w:trHeight w:val="285"/>
        </w:trPr>
        <w:tc>
          <w:tcPr>
            <w:tcW w:w="534" w:type="pct"/>
            <w:shd w:val="clear" w:color="auto" w:fill="auto"/>
            <w:noWrap/>
          </w:tcPr>
          <w:p w14:paraId="6328626E"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4ES4</w:t>
            </w:r>
          </w:p>
        </w:tc>
        <w:tc>
          <w:tcPr>
            <w:tcW w:w="2276" w:type="pct"/>
            <w:shd w:val="clear" w:color="auto" w:fill="auto"/>
            <w:noWrap/>
            <w:hideMark/>
          </w:tcPr>
          <w:p w14:paraId="1F550D2D"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Age 18-59, LOS &lt;= 91</w:t>
            </w:r>
          </w:p>
        </w:tc>
        <w:tc>
          <w:tcPr>
            <w:tcW w:w="547" w:type="pct"/>
            <w:shd w:val="clear" w:color="auto" w:fill="auto"/>
            <w:noWrap/>
            <w:hideMark/>
          </w:tcPr>
          <w:p w14:paraId="1CE72A74"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5,242</w:t>
            </w:r>
          </w:p>
        </w:tc>
        <w:tc>
          <w:tcPr>
            <w:tcW w:w="548" w:type="pct"/>
            <w:shd w:val="clear" w:color="auto" w:fill="auto"/>
            <w:noWrap/>
            <w:hideMark/>
          </w:tcPr>
          <w:p w14:paraId="6B5452F8"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$16,324</w:t>
            </w:r>
          </w:p>
        </w:tc>
        <w:tc>
          <w:tcPr>
            <w:tcW w:w="548" w:type="pct"/>
            <w:shd w:val="clear" w:color="auto" w:fill="auto"/>
            <w:noWrap/>
            <w:hideMark/>
          </w:tcPr>
          <w:p w14:paraId="1CFFE217"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13.75</w:t>
            </w:r>
          </w:p>
        </w:tc>
        <w:tc>
          <w:tcPr>
            <w:tcW w:w="547" w:type="pct"/>
            <w:shd w:val="clear" w:color="auto" w:fill="auto"/>
            <w:noWrap/>
            <w:hideMark/>
          </w:tcPr>
          <w:p w14:paraId="1F9158B6"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1.27</w:t>
            </w:r>
          </w:p>
        </w:tc>
      </w:tr>
      <w:tr w:rsidR="00F356C8" w:rsidRPr="00E67704" w14:paraId="6AC6A642" w14:textId="77777777" w:rsidTr="00F356C8">
        <w:trPr>
          <w:trHeight w:val="285"/>
        </w:trPr>
        <w:tc>
          <w:tcPr>
            <w:tcW w:w="534" w:type="pct"/>
            <w:shd w:val="clear" w:color="auto" w:fill="auto"/>
            <w:noWrap/>
          </w:tcPr>
          <w:p w14:paraId="273C3FD0" w14:textId="77777777" w:rsidR="00F356C8" w:rsidRPr="00E67704" w:rsidRDefault="00F356C8" w:rsidP="00F356C8">
            <w:pPr>
              <w:spacing w:after="0"/>
              <w:rPr>
                <w:rFonts w:asciiTheme="minorHAnsi" w:hAnsiTheme="minorHAnsi" w:cstheme="minorHAnsi"/>
                <w:color w:val="000000"/>
                <w:sz w:val="18"/>
                <w:szCs w:val="18"/>
              </w:rPr>
            </w:pPr>
            <w:r w:rsidRPr="00E67704">
              <w:rPr>
                <w:rFonts w:asciiTheme="minorHAnsi" w:hAnsiTheme="minorHAnsi" w:cstheme="minorHAnsi"/>
                <w:color w:val="000000"/>
                <w:sz w:val="18"/>
                <w:szCs w:val="18"/>
              </w:rPr>
              <w:t>4ES5</w:t>
            </w:r>
          </w:p>
        </w:tc>
        <w:tc>
          <w:tcPr>
            <w:tcW w:w="2276" w:type="pct"/>
            <w:shd w:val="clear" w:color="auto" w:fill="auto"/>
            <w:noWrap/>
            <w:hideMark/>
          </w:tcPr>
          <w:p w14:paraId="4D68E614" w14:textId="77777777" w:rsidR="00F356C8" w:rsidRPr="00E67704" w:rsidRDefault="00F356C8" w:rsidP="00F356C8">
            <w:pPr>
              <w:spacing w:after="0" w:line="240" w:lineRule="auto"/>
              <w:rPr>
                <w:rFonts w:asciiTheme="minorHAnsi" w:hAnsiTheme="minorHAnsi" w:cstheme="minorHAnsi"/>
                <w:color w:val="000000"/>
                <w:sz w:val="18"/>
                <w:szCs w:val="18"/>
              </w:rPr>
            </w:pPr>
            <w:r w:rsidRPr="00E67704">
              <w:rPr>
                <w:rFonts w:asciiTheme="minorHAnsi" w:hAnsiTheme="minorHAnsi" w:cstheme="minorHAnsi"/>
                <w:color w:val="000000"/>
                <w:sz w:val="18"/>
                <w:szCs w:val="18"/>
              </w:rPr>
              <w:t>Age &lt;= 17, LOS &lt;= 91</w:t>
            </w:r>
          </w:p>
        </w:tc>
        <w:tc>
          <w:tcPr>
            <w:tcW w:w="547" w:type="pct"/>
            <w:shd w:val="clear" w:color="auto" w:fill="auto"/>
            <w:noWrap/>
            <w:hideMark/>
          </w:tcPr>
          <w:p w14:paraId="4C4F6D19"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133</w:t>
            </w:r>
          </w:p>
        </w:tc>
        <w:tc>
          <w:tcPr>
            <w:tcW w:w="548" w:type="pct"/>
            <w:shd w:val="clear" w:color="auto" w:fill="auto"/>
            <w:noWrap/>
            <w:hideMark/>
          </w:tcPr>
          <w:p w14:paraId="1E193E2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$20,562</w:t>
            </w:r>
          </w:p>
        </w:tc>
        <w:tc>
          <w:tcPr>
            <w:tcW w:w="548" w:type="pct"/>
            <w:shd w:val="clear" w:color="auto" w:fill="auto"/>
            <w:noWrap/>
            <w:hideMark/>
          </w:tcPr>
          <w:p w14:paraId="49718753"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10.77</w:t>
            </w:r>
          </w:p>
        </w:tc>
        <w:tc>
          <w:tcPr>
            <w:tcW w:w="547" w:type="pct"/>
            <w:shd w:val="clear" w:color="auto" w:fill="auto"/>
            <w:noWrap/>
            <w:hideMark/>
          </w:tcPr>
          <w:p w14:paraId="2361675A" w14:textId="77777777" w:rsidR="00F356C8" w:rsidRPr="00E67704" w:rsidRDefault="00F356C8" w:rsidP="00F356C8">
            <w:pPr>
              <w:spacing w:after="0" w:line="240" w:lineRule="auto"/>
              <w:jc w:val="right"/>
              <w:rPr>
                <w:rFonts w:asciiTheme="minorHAnsi" w:hAnsiTheme="minorHAnsi" w:cstheme="minorHAnsi"/>
                <w:color w:val="000000"/>
                <w:sz w:val="18"/>
                <w:szCs w:val="18"/>
              </w:rPr>
            </w:pPr>
            <w:r w:rsidRPr="00E67704">
              <w:rPr>
                <w:rFonts w:asciiTheme="minorHAnsi" w:hAnsiTheme="minorHAnsi" w:cstheme="minorHAnsi"/>
                <w:color w:val="000000"/>
                <w:sz w:val="18"/>
                <w:szCs w:val="18"/>
              </w:rPr>
              <w:t>1.48</w:t>
            </w:r>
          </w:p>
        </w:tc>
      </w:tr>
    </w:tbl>
    <w:p w14:paraId="61E52584" w14:textId="77777777" w:rsidR="00F356C8" w:rsidRDefault="00F356C8" w:rsidP="00F356C8"/>
    <w:p w14:paraId="5C34FF85" w14:textId="77777777" w:rsidR="00F356C8" w:rsidRPr="00836DAF" w:rsidRDefault="00F356C8" w:rsidP="00385D77">
      <w:pPr>
        <w:spacing w:before="0" w:after="0" w:line="240" w:lineRule="auto"/>
        <w:rPr>
          <w:color w:val="FF0000"/>
          <w:szCs w:val="22"/>
        </w:rPr>
      </w:pPr>
    </w:p>
    <w:p w14:paraId="16EFBA25" w14:textId="77777777" w:rsidR="00385D77" w:rsidRDefault="00385D77" w:rsidP="00385D77">
      <w:pPr>
        <w:spacing w:before="0" w:after="0" w:line="240" w:lineRule="auto"/>
        <w:rPr>
          <w:szCs w:val="22"/>
        </w:rPr>
      </w:pPr>
    </w:p>
    <w:p w14:paraId="05C4CEAC" w14:textId="77777777" w:rsidR="00385D77" w:rsidRDefault="00385D77" w:rsidP="00385D77">
      <w:pPr>
        <w:spacing w:before="0" w:after="0" w:line="240" w:lineRule="auto"/>
        <w:sectPr w:rsidR="00385D77" w:rsidSect="00E67704">
          <w:type w:val="continuous"/>
          <w:pgSz w:w="11906" w:h="16838" w:code="9"/>
          <w:pgMar w:top="2041" w:right="1440" w:bottom="1021" w:left="1021" w:header="680" w:footer="510" w:gutter="0"/>
          <w:cols w:space="708"/>
          <w:docGrid w:linePitch="360"/>
        </w:sectPr>
      </w:pPr>
    </w:p>
    <w:p w14:paraId="35AEABAB" w14:textId="68AD4D58" w:rsidR="0059283C" w:rsidRPr="00350852" w:rsidRDefault="00562759" w:rsidP="00350852">
      <w:r>
        <w:rPr>
          <w:noProof/>
        </w:rPr>
        <w:lastRenderedPageBreak/>
        <w:drawing>
          <wp:anchor distT="0" distB="0" distL="114300" distR="114300" simplePos="0" relativeHeight="251668480" behindDoc="1" locked="1" layoutInCell="1" allowOverlap="1" wp14:anchorId="1F2FD7EE" wp14:editId="097B9257">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4A9D504" wp14:editId="625DEA3F">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F45B0F" w14:textId="77777777" w:rsidR="001A1D1B" w:rsidRPr="00562759" w:rsidRDefault="001A1D1B" w:rsidP="00562759">
                            <w:pPr>
                              <w:pStyle w:val="Address"/>
                            </w:pPr>
                            <w:r w:rsidRPr="00562759">
                              <w:t>Independent Hospital Pricing Authority</w:t>
                            </w:r>
                          </w:p>
                          <w:p w14:paraId="32562E5C" w14:textId="77777777" w:rsidR="001A1D1B" w:rsidRPr="0098702F" w:rsidRDefault="001A1D1B" w:rsidP="00562759">
                            <w:pPr>
                              <w:pStyle w:val="Address"/>
                            </w:pPr>
                            <w:r w:rsidRPr="0098702F">
                              <w:t> </w:t>
                            </w:r>
                          </w:p>
                          <w:p w14:paraId="2F3D4615" w14:textId="77777777" w:rsidR="001A1D1B" w:rsidRPr="00562759" w:rsidRDefault="001A1D1B" w:rsidP="00562759">
                            <w:pPr>
                              <w:pStyle w:val="Address"/>
                              <w:rPr>
                                <w:color w:val="92D050"/>
                              </w:rPr>
                            </w:pPr>
                            <w:r w:rsidRPr="00562759">
                              <w:rPr>
                                <w:color w:val="92D050"/>
                              </w:rPr>
                              <w:t>Level 6, 1 Oxford Street</w:t>
                            </w:r>
                          </w:p>
                          <w:p w14:paraId="5CB6521E" w14:textId="77777777" w:rsidR="001A1D1B" w:rsidRPr="00562759" w:rsidRDefault="001A1D1B" w:rsidP="00562759">
                            <w:pPr>
                              <w:pStyle w:val="Address"/>
                              <w:rPr>
                                <w:color w:val="92D050"/>
                              </w:rPr>
                            </w:pPr>
                            <w:r w:rsidRPr="00562759">
                              <w:rPr>
                                <w:color w:val="92D050"/>
                              </w:rPr>
                              <w:t>Sydney NSW 2000</w:t>
                            </w:r>
                          </w:p>
                          <w:p w14:paraId="59793578" w14:textId="77777777" w:rsidR="001A1D1B" w:rsidRPr="00562759" w:rsidRDefault="001A1D1B" w:rsidP="00562759">
                            <w:pPr>
                              <w:pStyle w:val="Address"/>
                            </w:pPr>
                          </w:p>
                          <w:p w14:paraId="1A051E01" w14:textId="77777777" w:rsidR="001A1D1B" w:rsidRPr="00562759" w:rsidRDefault="001A1D1B" w:rsidP="00562759">
                            <w:pPr>
                              <w:pStyle w:val="Address"/>
                              <w:rPr>
                                <w:color w:val="7EC352" w:themeColor="accent3"/>
                              </w:rPr>
                            </w:pPr>
                            <w:r w:rsidRPr="00562759">
                              <w:t xml:space="preserve">Phone </w:t>
                            </w:r>
                            <w:r w:rsidRPr="00562759">
                              <w:rPr>
                                <w:color w:val="7EC352" w:themeColor="accent3"/>
                              </w:rPr>
                              <w:t>02 8215 1100</w:t>
                            </w:r>
                          </w:p>
                          <w:p w14:paraId="515CC4EF" w14:textId="77777777" w:rsidR="001A1D1B" w:rsidRPr="00562759" w:rsidRDefault="001A1D1B" w:rsidP="00562759">
                            <w:pPr>
                              <w:pStyle w:val="Address"/>
                              <w:rPr>
                                <w:color w:val="7EC352" w:themeColor="accent3"/>
                              </w:rPr>
                            </w:pPr>
                            <w:r w:rsidRPr="00562759">
                              <w:t xml:space="preserve">Email </w:t>
                            </w:r>
                            <w:r w:rsidRPr="00562759">
                              <w:rPr>
                                <w:color w:val="7EC352" w:themeColor="accent3"/>
                              </w:rPr>
                              <w:t>enquiries.ihpa@ihpa.gov.au</w:t>
                            </w:r>
                          </w:p>
                          <w:p w14:paraId="6EFBE3FB" w14:textId="77777777" w:rsidR="001A1D1B" w:rsidRPr="00562759" w:rsidRDefault="001A1D1B" w:rsidP="00562759">
                            <w:pPr>
                              <w:pStyle w:val="Address"/>
                              <w:rPr>
                                <w:color w:val="7EC352" w:themeColor="accent3"/>
                              </w:rPr>
                            </w:pPr>
                            <w:r w:rsidRPr="00562759">
                              <w:t xml:space="preserve">Twitter </w:t>
                            </w:r>
                            <w:r w:rsidRPr="00562759">
                              <w:rPr>
                                <w:color w:val="7EC352" w:themeColor="accent3"/>
                              </w:rPr>
                              <w:t>@IHPAnews</w:t>
                            </w:r>
                          </w:p>
                          <w:p w14:paraId="5066083F" w14:textId="77777777" w:rsidR="001A1D1B" w:rsidRPr="00562759" w:rsidRDefault="001A1D1B" w:rsidP="00562759">
                            <w:pPr>
                              <w:pStyle w:val="Address"/>
                            </w:pPr>
                          </w:p>
                          <w:p w14:paraId="755740A9" w14:textId="77777777" w:rsidR="001A1D1B" w:rsidRPr="00562759" w:rsidRDefault="001A1D1B" w:rsidP="00562759">
                            <w:pPr>
                              <w:pStyle w:val="Address"/>
                            </w:pPr>
                            <w:r w:rsidRPr="00562759">
                              <w:t>www.ihpa.gov.au</w:t>
                            </w:r>
                          </w:p>
                          <w:p w14:paraId="2F588330" w14:textId="77777777" w:rsidR="001A1D1B" w:rsidRPr="0098702F" w:rsidRDefault="001A1D1B"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9D504" id="_x0000_t202" coordsize="21600,21600" o:spt="202" path="m,l,21600r21600,l21600,xe">
                <v:stroke joinstyle="miter"/>
                <v:path gradientshapeok="t" o:connecttype="rect"/>
              </v:shapetype>
              <v:shape id="Text Box 14" o:spid="_x0000_s1026" type="#_x0000_t202" style="position:absolute;margin-left:12pt;margin-top:600.8pt;width:153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BlfSLWwCAABMBQAADgAAAAAAAAAAAAAA&#10;AAAuAgAAZHJzL2Uyb0RvYy54bWxQSwECLQAUAAYACAAAACEAz4bMZ+AAAAAMAQAADwAAAAAAAAAA&#10;AAAAAADGBAAAZHJzL2Rvd25yZXYueG1sUEsFBgAAAAAEAAQA8wAAANMFAAAAAA==&#10;" filled="f" stroked="f">
                <v:textbox inset="0,0,0,0">
                  <w:txbxContent>
                    <w:p w14:paraId="4DF45B0F" w14:textId="77777777" w:rsidR="001A1D1B" w:rsidRPr="00562759" w:rsidRDefault="001A1D1B" w:rsidP="00562759">
                      <w:pPr>
                        <w:pStyle w:val="Address"/>
                      </w:pPr>
                      <w:r w:rsidRPr="00562759">
                        <w:t>Independent Hospital Pricing Authority</w:t>
                      </w:r>
                    </w:p>
                    <w:p w14:paraId="32562E5C" w14:textId="77777777" w:rsidR="001A1D1B" w:rsidRPr="0098702F" w:rsidRDefault="001A1D1B" w:rsidP="00562759">
                      <w:pPr>
                        <w:pStyle w:val="Address"/>
                      </w:pPr>
                      <w:r w:rsidRPr="0098702F">
                        <w:t> </w:t>
                      </w:r>
                    </w:p>
                    <w:p w14:paraId="2F3D4615" w14:textId="77777777" w:rsidR="001A1D1B" w:rsidRPr="00562759" w:rsidRDefault="001A1D1B" w:rsidP="00562759">
                      <w:pPr>
                        <w:pStyle w:val="Address"/>
                        <w:rPr>
                          <w:color w:val="92D050"/>
                        </w:rPr>
                      </w:pPr>
                      <w:r w:rsidRPr="00562759">
                        <w:rPr>
                          <w:color w:val="92D050"/>
                        </w:rPr>
                        <w:t>Level 6, 1 Oxford Street</w:t>
                      </w:r>
                    </w:p>
                    <w:p w14:paraId="5CB6521E" w14:textId="77777777" w:rsidR="001A1D1B" w:rsidRPr="00562759" w:rsidRDefault="001A1D1B" w:rsidP="00562759">
                      <w:pPr>
                        <w:pStyle w:val="Address"/>
                        <w:rPr>
                          <w:color w:val="92D050"/>
                        </w:rPr>
                      </w:pPr>
                      <w:r w:rsidRPr="00562759">
                        <w:rPr>
                          <w:color w:val="92D050"/>
                        </w:rPr>
                        <w:t>Sydney NSW 2000</w:t>
                      </w:r>
                    </w:p>
                    <w:p w14:paraId="59793578" w14:textId="77777777" w:rsidR="001A1D1B" w:rsidRPr="00562759" w:rsidRDefault="001A1D1B" w:rsidP="00562759">
                      <w:pPr>
                        <w:pStyle w:val="Address"/>
                      </w:pPr>
                    </w:p>
                    <w:p w14:paraId="1A051E01" w14:textId="77777777" w:rsidR="001A1D1B" w:rsidRPr="00562759" w:rsidRDefault="001A1D1B" w:rsidP="00562759">
                      <w:pPr>
                        <w:pStyle w:val="Address"/>
                        <w:rPr>
                          <w:color w:val="7EC352" w:themeColor="accent3"/>
                        </w:rPr>
                      </w:pPr>
                      <w:r w:rsidRPr="00562759">
                        <w:t xml:space="preserve">Phone </w:t>
                      </w:r>
                      <w:r w:rsidRPr="00562759">
                        <w:rPr>
                          <w:color w:val="7EC352" w:themeColor="accent3"/>
                        </w:rPr>
                        <w:t>02 8215 1100</w:t>
                      </w:r>
                    </w:p>
                    <w:p w14:paraId="515CC4EF" w14:textId="77777777" w:rsidR="001A1D1B" w:rsidRPr="00562759" w:rsidRDefault="001A1D1B" w:rsidP="00562759">
                      <w:pPr>
                        <w:pStyle w:val="Address"/>
                        <w:rPr>
                          <w:color w:val="7EC352" w:themeColor="accent3"/>
                        </w:rPr>
                      </w:pPr>
                      <w:r w:rsidRPr="00562759">
                        <w:t xml:space="preserve">Email </w:t>
                      </w:r>
                      <w:r w:rsidRPr="00562759">
                        <w:rPr>
                          <w:color w:val="7EC352" w:themeColor="accent3"/>
                        </w:rPr>
                        <w:t>enquiries.ihpa@ihpa.gov.au</w:t>
                      </w:r>
                    </w:p>
                    <w:p w14:paraId="6EFBE3FB" w14:textId="77777777" w:rsidR="001A1D1B" w:rsidRPr="00562759" w:rsidRDefault="001A1D1B" w:rsidP="00562759">
                      <w:pPr>
                        <w:pStyle w:val="Address"/>
                        <w:rPr>
                          <w:color w:val="7EC352" w:themeColor="accent3"/>
                        </w:rPr>
                      </w:pPr>
                      <w:r w:rsidRPr="00562759">
                        <w:t xml:space="preserve">Twitter </w:t>
                      </w:r>
                      <w:r w:rsidRPr="00562759">
                        <w:rPr>
                          <w:color w:val="7EC352" w:themeColor="accent3"/>
                        </w:rPr>
                        <w:t>@</w:t>
                      </w:r>
                      <w:proofErr w:type="spellStart"/>
                      <w:r w:rsidRPr="00562759">
                        <w:rPr>
                          <w:color w:val="7EC352" w:themeColor="accent3"/>
                        </w:rPr>
                        <w:t>IHPAnews</w:t>
                      </w:r>
                      <w:proofErr w:type="spellEnd"/>
                    </w:p>
                    <w:p w14:paraId="5066083F" w14:textId="77777777" w:rsidR="001A1D1B" w:rsidRPr="00562759" w:rsidRDefault="001A1D1B" w:rsidP="00562759">
                      <w:pPr>
                        <w:pStyle w:val="Address"/>
                      </w:pPr>
                    </w:p>
                    <w:p w14:paraId="755740A9" w14:textId="77777777" w:rsidR="001A1D1B" w:rsidRPr="00562759" w:rsidRDefault="001A1D1B" w:rsidP="00562759">
                      <w:pPr>
                        <w:pStyle w:val="Address"/>
                      </w:pPr>
                      <w:r w:rsidRPr="00562759">
                        <w:t>www.ihpa.gov.au</w:t>
                      </w:r>
                    </w:p>
                    <w:p w14:paraId="2F588330" w14:textId="77777777" w:rsidR="001A1D1B" w:rsidRPr="0098702F" w:rsidRDefault="001A1D1B" w:rsidP="00562759">
                      <w:pPr>
                        <w:pStyle w:val="Address"/>
                      </w:pPr>
                    </w:p>
                  </w:txbxContent>
                </v:textbox>
                <w10:wrap type="square" anchory="margin"/>
              </v:shape>
            </w:pict>
          </mc:Fallback>
        </mc:AlternateContent>
      </w:r>
    </w:p>
    <w:sectPr w:rsidR="0059283C" w:rsidRPr="00350852" w:rsidSect="008C2111">
      <w:headerReference w:type="default" r:id="rId61"/>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8AFE6" w14:textId="77777777" w:rsidR="001A1D1B" w:rsidRDefault="001A1D1B">
      <w:r>
        <w:separator/>
      </w:r>
    </w:p>
  </w:endnote>
  <w:endnote w:type="continuationSeparator" w:id="0">
    <w:p w14:paraId="00F8524F" w14:textId="77777777" w:rsidR="001A1D1B" w:rsidRDefault="001A1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Futura PT Book">
    <w:panose1 w:val="020B0502020204020303"/>
    <w:charset w:val="00"/>
    <w:family w:val="swiss"/>
    <w:notTrueType/>
    <w:pitch w:val="variable"/>
    <w:sig w:usb0="A00002FF" w:usb1="5000204B" w:usb2="00000000" w:usb3="00000000" w:csb0="00000097"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E986B" w14:textId="77777777" w:rsidR="001A1D1B" w:rsidRDefault="001A1D1B">
      <w:r>
        <w:separator/>
      </w:r>
    </w:p>
  </w:footnote>
  <w:footnote w:type="continuationSeparator" w:id="0">
    <w:p w14:paraId="194DB77C" w14:textId="77777777" w:rsidR="001A1D1B" w:rsidRDefault="001A1D1B">
      <w:r>
        <w:continuationSeparator/>
      </w:r>
    </w:p>
  </w:footnote>
  <w:footnote w:id="1">
    <w:p w14:paraId="42227C9B" w14:textId="77777777" w:rsidR="001A1D1B" w:rsidRDefault="001A1D1B" w:rsidP="00E438C8">
      <w:pPr>
        <w:pStyle w:val="FootnoteText"/>
      </w:pPr>
      <w:r>
        <w:rPr>
          <w:rStyle w:val="FootnoteReference"/>
        </w:rPr>
        <w:footnoteRef/>
      </w:r>
      <w:r>
        <w:t xml:space="preserve"> </w:t>
      </w:r>
      <w:r w:rsidRPr="00B2593C">
        <w:rPr>
          <w:sz w:val="18"/>
          <w:szCs w:val="18"/>
        </w:rPr>
        <w:t xml:space="preserve">Australian Institute of Health and Welfare (2013). </w:t>
      </w:r>
      <w:hyperlink r:id="rId1" w:history="1">
        <w:r w:rsidRPr="004904B5">
          <w:rPr>
            <w:rStyle w:val="Hyperlink"/>
            <w:i/>
            <w:sz w:val="18"/>
            <w:szCs w:val="18"/>
          </w:rPr>
          <w:t>Development of nationally consistent subacute and non-acute admitted patient care data definitions and guidelines</w:t>
        </w:r>
      </w:hyperlink>
      <w:r w:rsidRPr="004904B5">
        <w:rPr>
          <w:i/>
          <w:sz w:val="18"/>
          <w:szCs w:val="18"/>
        </w:rPr>
        <w:t>.</w:t>
      </w:r>
      <w:r w:rsidRPr="00B2593C">
        <w:rPr>
          <w:sz w:val="18"/>
          <w:szCs w:val="18"/>
        </w:rPr>
        <w:t xml:space="preserve"> Cat no HSE 135. Canberra, AIHW.</w:t>
      </w:r>
    </w:p>
  </w:footnote>
  <w:footnote w:id="2">
    <w:p w14:paraId="540D5271" w14:textId="77777777" w:rsidR="001A1D1B" w:rsidRDefault="001A1D1B">
      <w:pPr>
        <w:pStyle w:val="FootnoteText"/>
      </w:pPr>
      <w:r>
        <w:rPr>
          <w:rStyle w:val="FootnoteReference"/>
        </w:rPr>
        <w:footnoteRef/>
      </w:r>
      <w:r>
        <w:t xml:space="preserve"> </w:t>
      </w:r>
      <w:r w:rsidRPr="00175795">
        <w:rPr>
          <w:sz w:val="18"/>
          <w:szCs w:val="18"/>
        </w:rPr>
        <w:t xml:space="preserve">Green J, Gordon R, Blanchard M, Kobel C and Eager K. (2015), </w:t>
      </w:r>
      <w:hyperlink r:id="rId2" w:history="1">
        <w:r w:rsidRPr="00175795">
          <w:rPr>
            <w:rStyle w:val="Hyperlink"/>
            <w:i/>
            <w:sz w:val="18"/>
            <w:szCs w:val="18"/>
          </w:rPr>
          <w:t>Development of AN-SNAP Version 4: Final Report</w:t>
        </w:r>
      </w:hyperlink>
      <w:r w:rsidRPr="00175795">
        <w:rPr>
          <w:sz w:val="18"/>
          <w:szCs w:val="18"/>
        </w:rPr>
        <w:t>, Centre for Health Service Development, University of Wollongong.</w:t>
      </w:r>
    </w:p>
  </w:footnote>
  <w:footnote w:id="3">
    <w:p w14:paraId="641A3634" w14:textId="77777777" w:rsidR="001A1D1B" w:rsidRDefault="001A1D1B">
      <w:pPr>
        <w:pStyle w:val="FootnoteText"/>
      </w:pPr>
      <w:r>
        <w:rPr>
          <w:rStyle w:val="FootnoteReference"/>
        </w:rPr>
        <w:footnoteRef/>
      </w:r>
      <w:r>
        <w:t xml:space="preserve"> </w:t>
      </w:r>
      <w:r w:rsidRPr="00F215F3">
        <w:rPr>
          <w:sz w:val="18"/>
          <w:szCs w:val="18"/>
        </w:rPr>
        <w:t xml:space="preserve">For more information about the data sources and challenges for the development of AN-SNAP V4 see Green J, Gordon R, Blanchard M, Kobel C and Eager K. (2015), </w:t>
      </w:r>
      <w:hyperlink r:id="rId3" w:history="1">
        <w:r w:rsidRPr="00F215F3">
          <w:rPr>
            <w:rStyle w:val="Hyperlink"/>
            <w:i/>
            <w:sz w:val="18"/>
            <w:szCs w:val="18"/>
          </w:rPr>
          <w:t>Development of AN-SNAP Version 4: Final Report</w:t>
        </w:r>
      </w:hyperlink>
      <w:r w:rsidRPr="00F215F3">
        <w:rPr>
          <w:sz w:val="18"/>
          <w:szCs w:val="18"/>
        </w:rPr>
        <w:t>, Centre for Health Service Development, University of Wollongong.</w:t>
      </w:r>
    </w:p>
  </w:footnote>
  <w:footnote w:id="4">
    <w:p w14:paraId="410DB39A" w14:textId="4B8180B5" w:rsidR="001A1D1B" w:rsidRPr="00FE1540" w:rsidRDefault="001A1D1B" w:rsidP="00EB57BB">
      <w:pPr>
        <w:pStyle w:val="FootnoteText"/>
      </w:pPr>
      <w:r>
        <w:rPr>
          <w:rStyle w:val="FootnoteReference"/>
        </w:rPr>
        <w:footnoteRef/>
      </w:r>
      <w:r>
        <w:t xml:space="preserve"> </w:t>
      </w:r>
      <w:r w:rsidRPr="00FE1540">
        <w:rPr>
          <w:sz w:val="18"/>
          <w:szCs w:val="18"/>
        </w:rPr>
        <w:t xml:space="preserve">Adapted from </w:t>
      </w:r>
      <w:r>
        <w:rPr>
          <w:sz w:val="18"/>
          <w:szCs w:val="18"/>
        </w:rPr>
        <w:t xml:space="preserve">Clegg A, Young J, Iliffe S, Rikkert M, Rockwood, K. (2013) </w:t>
      </w:r>
      <w:r w:rsidRPr="00FE1540">
        <w:rPr>
          <w:i/>
          <w:sz w:val="18"/>
          <w:szCs w:val="18"/>
        </w:rPr>
        <w:t>Frailty in elderly people</w:t>
      </w:r>
      <w:r>
        <w:rPr>
          <w:i/>
          <w:sz w:val="18"/>
          <w:szCs w:val="18"/>
        </w:rPr>
        <w:t xml:space="preserve">, </w:t>
      </w:r>
      <w:r>
        <w:rPr>
          <w:sz w:val="18"/>
          <w:szCs w:val="18"/>
        </w:rPr>
        <w:t xml:space="preserve">Lancet; </w:t>
      </w:r>
      <w:r w:rsidRPr="00FE1540">
        <w:rPr>
          <w:b/>
          <w:sz w:val="18"/>
          <w:szCs w:val="18"/>
        </w:rPr>
        <w:t>381</w:t>
      </w:r>
      <w:r>
        <w:rPr>
          <w:sz w:val="18"/>
          <w:szCs w:val="18"/>
        </w:rPr>
        <w:t>:    752-62.</w:t>
      </w:r>
    </w:p>
  </w:footnote>
  <w:footnote w:id="5">
    <w:p w14:paraId="45AFF755" w14:textId="77777777" w:rsidR="001A1D1B" w:rsidRPr="00C153BC" w:rsidRDefault="001A1D1B">
      <w:pPr>
        <w:pStyle w:val="FootnoteText"/>
      </w:pPr>
      <w:r>
        <w:rPr>
          <w:rStyle w:val="FootnoteReference"/>
        </w:rPr>
        <w:footnoteRef/>
      </w:r>
      <w:r>
        <w:t xml:space="preserve"> </w:t>
      </w:r>
      <w:r>
        <w:rPr>
          <w:sz w:val="18"/>
          <w:szCs w:val="18"/>
        </w:rPr>
        <w:t>See for example:</w:t>
      </w:r>
      <w:r>
        <w:t xml:space="preserve"> </w:t>
      </w:r>
      <w:r w:rsidRPr="00C83932">
        <w:rPr>
          <w:sz w:val="18"/>
          <w:szCs w:val="18"/>
        </w:rPr>
        <w:t>Theo O, Brothers TD,</w:t>
      </w:r>
      <w:r w:rsidRPr="00C153BC">
        <w:rPr>
          <w:sz w:val="18"/>
          <w:szCs w:val="18"/>
        </w:rPr>
        <w:t xml:space="preserve"> Mitnitski A, Rockwood, K.</w:t>
      </w:r>
      <w:r>
        <w:t xml:space="preserve"> </w:t>
      </w:r>
      <w:r w:rsidRPr="009C015A">
        <w:rPr>
          <w:sz w:val="18"/>
          <w:szCs w:val="18"/>
        </w:rPr>
        <w:t>(2013)</w:t>
      </w:r>
      <w:r>
        <w:t xml:space="preserve"> </w:t>
      </w:r>
      <w:r w:rsidRPr="00C153BC">
        <w:rPr>
          <w:i/>
          <w:sz w:val="18"/>
          <w:szCs w:val="18"/>
        </w:rPr>
        <w:t>Operationalization of frailty using eight commonly used scales and comparison of their ability to predict all-cause mortality.</w:t>
      </w:r>
      <w:r>
        <w:rPr>
          <w:i/>
          <w:sz w:val="18"/>
          <w:szCs w:val="18"/>
        </w:rPr>
        <w:t xml:space="preserve"> </w:t>
      </w:r>
      <w:r>
        <w:rPr>
          <w:sz w:val="18"/>
          <w:szCs w:val="18"/>
        </w:rPr>
        <w:t xml:space="preserve">Journal of American Geriatric Society; </w:t>
      </w:r>
      <w:r w:rsidRPr="00C153BC">
        <w:rPr>
          <w:b/>
          <w:sz w:val="18"/>
          <w:szCs w:val="18"/>
        </w:rPr>
        <w:t>61</w:t>
      </w:r>
      <w:r>
        <w:rPr>
          <w:sz w:val="18"/>
          <w:szCs w:val="18"/>
        </w:rPr>
        <w:t>: 1537-51</w:t>
      </w:r>
    </w:p>
  </w:footnote>
  <w:footnote w:id="6">
    <w:p w14:paraId="0AB0504C" w14:textId="75C2CC00" w:rsidR="001A1D1B" w:rsidRDefault="001A1D1B">
      <w:pPr>
        <w:pStyle w:val="FootnoteText"/>
      </w:pPr>
      <w:r>
        <w:rPr>
          <w:rStyle w:val="FootnoteReference"/>
        </w:rPr>
        <w:footnoteRef/>
      </w:r>
      <w:r>
        <w:t xml:space="preserve"> </w:t>
      </w:r>
      <w:r w:rsidRPr="005D7925">
        <w:rPr>
          <w:sz w:val="18"/>
          <w:szCs w:val="18"/>
        </w:rPr>
        <w:t xml:space="preserve">Gilbert T, </w:t>
      </w:r>
      <w:r>
        <w:rPr>
          <w:sz w:val="18"/>
          <w:szCs w:val="18"/>
        </w:rPr>
        <w:t>Neuburger J, Kraindler J, et al,</w:t>
      </w:r>
      <w:r w:rsidRPr="005D7925">
        <w:rPr>
          <w:sz w:val="18"/>
          <w:szCs w:val="18"/>
        </w:rPr>
        <w:t xml:space="preserve"> (2018) </w:t>
      </w:r>
      <w:r w:rsidRPr="005D7925">
        <w:rPr>
          <w:i/>
          <w:sz w:val="18"/>
          <w:szCs w:val="18"/>
        </w:rPr>
        <w:t>Development and validation of a Hospital Frailty Risk Score focusing on older people in acute care settings using electronic hospital records: an observational study</w:t>
      </w:r>
      <w:r>
        <w:rPr>
          <w:sz w:val="18"/>
          <w:szCs w:val="18"/>
        </w:rPr>
        <w:t xml:space="preserve">; Lancet; </w:t>
      </w:r>
      <w:r w:rsidRPr="005D7925">
        <w:rPr>
          <w:b/>
          <w:sz w:val="18"/>
          <w:szCs w:val="18"/>
        </w:rPr>
        <w:t>391</w:t>
      </w:r>
      <w:r>
        <w:rPr>
          <w:sz w:val="18"/>
          <w:szCs w:val="18"/>
        </w:rPr>
        <w:t>:      1775 - 82</w:t>
      </w:r>
    </w:p>
  </w:footnote>
  <w:footnote w:id="7">
    <w:p w14:paraId="290533F9" w14:textId="77777777" w:rsidR="001A1D1B" w:rsidRDefault="001A1D1B">
      <w:pPr>
        <w:pStyle w:val="FootnoteText"/>
      </w:pPr>
      <w:r>
        <w:rPr>
          <w:rStyle w:val="FootnoteReference"/>
        </w:rPr>
        <w:footnoteRef/>
      </w:r>
      <w:r>
        <w:t xml:space="preserve"> </w:t>
      </w:r>
      <w:r w:rsidRPr="00C35282">
        <w:rPr>
          <w:sz w:val="18"/>
          <w:szCs w:val="18"/>
        </w:rPr>
        <w:t xml:space="preserve">Independent Hospital Pricing Authority (2019) </w:t>
      </w:r>
      <w:hyperlink r:id="rId4" w:history="1">
        <w:r w:rsidRPr="0010701F">
          <w:rPr>
            <w:rStyle w:val="Hyperlink"/>
            <w:i/>
            <w:sz w:val="18"/>
            <w:szCs w:val="18"/>
          </w:rPr>
          <w:t>Australian Refined Diagnosis Related Groups Version 10.0 Final Report</w:t>
        </w:r>
      </w:hyperlink>
      <w:r w:rsidRPr="00C35282">
        <w:rPr>
          <w:sz w:val="18"/>
          <w:szCs w:val="18"/>
        </w:rPr>
        <w:t>.</w:t>
      </w:r>
      <w:r>
        <w:t xml:space="preserve"> </w:t>
      </w:r>
    </w:p>
  </w:footnote>
  <w:footnote w:id="8">
    <w:p w14:paraId="2599C493" w14:textId="724C2CF0" w:rsidR="001A1D1B" w:rsidRDefault="001A1D1B" w:rsidP="00BB033C">
      <w:pPr>
        <w:pStyle w:val="FootnoteText"/>
      </w:pPr>
      <w:r>
        <w:rPr>
          <w:rStyle w:val="FootnoteReference"/>
        </w:rPr>
        <w:footnoteRef/>
      </w:r>
      <w:r>
        <w:t xml:space="preserve"> </w:t>
      </w:r>
      <w:r w:rsidRPr="00094923">
        <w:rPr>
          <w:sz w:val="18"/>
          <w:szCs w:val="18"/>
        </w:rPr>
        <w:t xml:space="preserve">See </w:t>
      </w:r>
      <w:r>
        <w:rPr>
          <w:sz w:val="18"/>
          <w:szCs w:val="18"/>
        </w:rPr>
        <w:t>Rockwood</w:t>
      </w:r>
      <w:r w:rsidRPr="00D201E6">
        <w:rPr>
          <w:sz w:val="18"/>
          <w:szCs w:val="18"/>
        </w:rPr>
        <w:t xml:space="preserve"> K</w:t>
      </w:r>
      <w:r>
        <w:rPr>
          <w:sz w:val="18"/>
          <w:szCs w:val="18"/>
        </w:rPr>
        <w:t>, Song X, MacKnight C, Bergman H, Hogan D B, McDowell I, &amp; Mitnitski</w:t>
      </w:r>
      <w:r w:rsidRPr="00D201E6">
        <w:rPr>
          <w:sz w:val="18"/>
          <w:szCs w:val="18"/>
        </w:rPr>
        <w:t xml:space="preserve"> A. (2005). A global clinical measure of fitness and frailty in elderly people. </w:t>
      </w:r>
      <w:r>
        <w:rPr>
          <w:i/>
          <w:iCs/>
          <w:sz w:val="18"/>
          <w:szCs w:val="18"/>
        </w:rPr>
        <w:t>CMAJ</w:t>
      </w:r>
      <w:r w:rsidRPr="00D201E6">
        <w:rPr>
          <w:i/>
          <w:iCs/>
          <w:sz w:val="18"/>
          <w:szCs w:val="18"/>
        </w:rPr>
        <w:t>: Canadian Medical Association journal = journal de l'Association medicale canadienne</w:t>
      </w:r>
      <w:r w:rsidRPr="00D201E6">
        <w:rPr>
          <w:sz w:val="18"/>
          <w:szCs w:val="18"/>
        </w:rPr>
        <w:t>, </w:t>
      </w:r>
      <w:r w:rsidRPr="00D201E6">
        <w:rPr>
          <w:i/>
          <w:iCs/>
          <w:sz w:val="18"/>
          <w:szCs w:val="18"/>
        </w:rPr>
        <w:t>173</w:t>
      </w:r>
      <w:r>
        <w:rPr>
          <w:sz w:val="18"/>
          <w:szCs w:val="18"/>
        </w:rPr>
        <w:t>(5), 489–495.</w:t>
      </w:r>
    </w:p>
  </w:footnote>
  <w:footnote w:id="9">
    <w:p w14:paraId="64F767A8" w14:textId="1230F3F3" w:rsidR="001A1D1B" w:rsidRDefault="001A1D1B">
      <w:pPr>
        <w:pStyle w:val="FootnoteText"/>
      </w:pPr>
      <w:r>
        <w:rPr>
          <w:rStyle w:val="FootnoteReference"/>
        </w:rPr>
        <w:footnoteRef/>
      </w:r>
      <w:r>
        <w:t xml:space="preserve"> </w:t>
      </w:r>
      <w:r w:rsidRPr="005C0047">
        <w:rPr>
          <w:sz w:val="18"/>
          <w:szCs w:val="18"/>
        </w:rPr>
        <w:t>See</w:t>
      </w:r>
      <w:r>
        <w:t xml:space="preserve"> </w:t>
      </w:r>
      <w:r w:rsidRPr="005C0047">
        <w:rPr>
          <w:sz w:val="18"/>
          <w:szCs w:val="18"/>
        </w:rPr>
        <w:t>Westera A</w:t>
      </w:r>
      <w:r>
        <w:rPr>
          <w:sz w:val="18"/>
          <w:szCs w:val="18"/>
        </w:rPr>
        <w:t>, Snoek M, Duncan C, Quinsey K, Samsa P, McNamee J, &amp; Eager, K.</w:t>
      </w:r>
      <w:r w:rsidRPr="005C0047">
        <w:rPr>
          <w:sz w:val="18"/>
          <w:szCs w:val="18"/>
        </w:rPr>
        <w:t xml:space="preserve"> (2019) </w:t>
      </w:r>
      <w:hyperlink r:id="rId5" w:history="1">
        <w:r w:rsidRPr="005C0047">
          <w:rPr>
            <w:rStyle w:val="Hyperlink"/>
            <w:i/>
            <w:sz w:val="18"/>
            <w:szCs w:val="18"/>
          </w:rPr>
          <w:t>The AN-ACC assessment model. The Resource Utilisation and Classification Study: Report 2</w:t>
        </w:r>
      </w:hyperlink>
      <w:r w:rsidRPr="005C0047">
        <w:rPr>
          <w:sz w:val="18"/>
          <w:szCs w:val="18"/>
        </w:rPr>
        <w:t>. Australian Health Services Research Institute, University of Wollongong</w:t>
      </w:r>
      <w:r>
        <w:rPr>
          <w:sz w:val="18"/>
          <w:szCs w:val="18"/>
        </w:rPr>
        <w:t>.</w:t>
      </w:r>
    </w:p>
  </w:footnote>
  <w:footnote w:id="10">
    <w:p w14:paraId="47A7B26B" w14:textId="77777777" w:rsidR="001A1D1B" w:rsidRDefault="001A1D1B">
      <w:pPr>
        <w:pStyle w:val="FootnoteText"/>
      </w:pPr>
      <w:r>
        <w:rPr>
          <w:rStyle w:val="FootnoteReference"/>
        </w:rPr>
        <w:footnoteRef/>
      </w:r>
      <w:r>
        <w:t xml:space="preserve"> </w:t>
      </w:r>
      <w:r w:rsidRPr="00175795">
        <w:rPr>
          <w:sz w:val="18"/>
          <w:szCs w:val="18"/>
        </w:rPr>
        <w:t xml:space="preserve">Green J, Gordon R, Blanchard M, Kobel C and Eager K. (2015), </w:t>
      </w:r>
      <w:hyperlink r:id="rId6" w:history="1">
        <w:r w:rsidRPr="00175795">
          <w:rPr>
            <w:rStyle w:val="Hyperlink"/>
            <w:i/>
            <w:sz w:val="18"/>
            <w:szCs w:val="18"/>
          </w:rPr>
          <w:t>Development of AN-SNAP Version 4: Final Report</w:t>
        </w:r>
      </w:hyperlink>
      <w:r w:rsidRPr="00175795">
        <w:rPr>
          <w:sz w:val="18"/>
          <w:szCs w:val="18"/>
        </w:rPr>
        <w:t>, Centre for Health Service Development, University of Wollongong.</w:t>
      </w:r>
    </w:p>
  </w:footnote>
  <w:footnote w:id="11">
    <w:p w14:paraId="0774A058" w14:textId="77777777" w:rsidR="001A1D1B" w:rsidRPr="004630BF" w:rsidRDefault="001A1D1B" w:rsidP="00E5095A">
      <w:pPr>
        <w:pStyle w:val="FootnoteText"/>
        <w:rPr>
          <w:sz w:val="18"/>
          <w:szCs w:val="18"/>
        </w:rPr>
      </w:pPr>
      <w:r>
        <w:rPr>
          <w:rStyle w:val="FootnoteReference"/>
        </w:rPr>
        <w:footnoteRef/>
      </w:r>
      <w:r>
        <w:t xml:space="preserve"> </w:t>
      </w:r>
      <w:r w:rsidRPr="00C2329E">
        <w:rPr>
          <w:sz w:val="18"/>
          <w:szCs w:val="18"/>
        </w:rPr>
        <w:t xml:space="preserve">The </w:t>
      </w:r>
      <w:r>
        <w:rPr>
          <w:sz w:val="18"/>
          <w:szCs w:val="18"/>
        </w:rPr>
        <w:t>Charlson Comorbidity Index (</w:t>
      </w:r>
      <w:r w:rsidRPr="00C2329E">
        <w:rPr>
          <w:sz w:val="18"/>
          <w:szCs w:val="18"/>
        </w:rPr>
        <w:t>CCI</w:t>
      </w:r>
      <w:r>
        <w:rPr>
          <w:sz w:val="18"/>
          <w:szCs w:val="18"/>
        </w:rPr>
        <w:t>)</w:t>
      </w:r>
      <w:r w:rsidRPr="00C2329E">
        <w:rPr>
          <w:sz w:val="18"/>
          <w:szCs w:val="18"/>
        </w:rPr>
        <w:t xml:space="preserve"> is an internationally validated </w:t>
      </w:r>
      <w:r>
        <w:rPr>
          <w:sz w:val="18"/>
          <w:szCs w:val="18"/>
        </w:rPr>
        <w:t>approach to measuring</w:t>
      </w:r>
      <w:r w:rsidRPr="00C2329E">
        <w:rPr>
          <w:sz w:val="18"/>
          <w:szCs w:val="18"/>
        </w:rPr>
        <w:t xml:space="preserve"> disease burden by quantifying the effect of comorbi</w:t>
      </w:r>
      <w:r>
        <w:rPr>
          <w:sz w:val="18"/>
          <w:szCs w:val="18"/>
        </w:rPr>
        <w:t>d illnesses on patient outcomes. It includes c</w:t>
      </w:r>
      <w:r w:rsidRPr="00C2329E">
        <w:rPr>
          <w:sz w:val="18"/>
          <w:szCs w:val="18"/>
        </w:rPr>
        <w:t>hronic conditions such as heart, liver, vascular, kidney, and pulmonary disease</w:t>
      </w:r>
      <w:r>
        <w:rPr>
          <w:sz w:val="18"/>
          <w:szCs w:val="18"/>
        </w:rPr>
        <w:t xml:space="preserve">, diabetes, cancer and dementia and has been validated on Australian population based hospital data. See Sundararajan V, Henderson T, Perry C, Muggivan A, Quan H, Ghali W. (2004), </w:t>
      </w:r>
      <w:r w:rsidRPr="004630BF">
        <w:rPr>
          <w:i/>
          <w:sz w:val="18"/>
          <w:szCs w:val="18"/>
        </w:rPr>
        <w:t>New ICD-10 version of the Charlson Comorbidity Index predicted in-hospital mortality</w:t>
      </w:r>
      <w:r>
        <w:rPr>
          <w:sz w:val="18"/>
          <w:szCs w:val="18"/>
        </w:rPr>
        <w:t>, Journal of Clinical Epidemiology, 57, 1288 – 1294.</w:t>
      </w:r>
    </w:p>
  </w:footnote>
  <w:footnote w:id="12">
    <w:p w14:paraId="203811E8" w14:textId="77777777" w:rsidR="001A1D1B" w:rsidRPr="00F34349" w:rsidRDefault="001A1D1B" w:rsidP="006973D9">
      <w:pPr>
        <w:pStyle w:val="FootnoteText"/>
        <w:rPr>
          <w:rFonts w:cs="Arial"/>
        </w:rPr>
      </w:pPr>
      <w:r w:rsidRPr="00F34349">
        <w:rPr>
          <w:rStyle w:val="FootnoteReference"/>
          <w:rFonts w:cs="Arial"/>
        </w:rPr>
        <w:footnoteRef/>
      </w:r>
      <w:r w:rsidRPr="00F34349">
        <w:rPr>
          <w:rFonts w:cs="Arial"/>
        </w:rPr>
        <w:t xml:space="preserve"> </w:t>
      </w:r>
      <w:r w:rsidRPr="009058FE">
        <w:rPr>
          <w:rFonts w:cs="Arial"/>
          <w:sz w:val="18"/>
          <w:szCs w:val="18"/>
        </w:rPr>
        <w:t>The non-admitted branch of AN-SNAP V4 is not used by IHPA for Activity Based Funding and was out of the scope of the project - no changes are proposed.</w:t>
      </w:r>
    </w:p>
  </w:footnote>
  <w:footnote w:id="13">
    <w:p w14:paraId="2213C521" w14:textId="13EAC206" w:rsidR="001A1D1B" w:rsidRDefault="001A1D1B">
      <w:pPr>
        <w:pStyle w:val="FootnoteText"/>
      </w:pPr>
      <w:r>
        <w:rPr>
          <w:rStyle w:val="FootnoteReference"/>
        </w:rPr>
        <w:footnoteRef/>
      </w:r>
      <w:r>
        <w:t xml:space="preserve"> </w:t>
      </w:r>
      <w:r>
        <w:rPr>
          <w:sz w:val="18"/>
          <w:szCs w:val="18"/>
        </w:rPr>
        <w:t>Rockwood</w:t>
      </w:r>
      <w:r w:rsidRPr="00D201E6">
        <w:rPr>
          <w:sz w:val="18"/>
          <w:szCs w:val="18"/>
        </w:rPr>
        <w:t xml:space="preserve"> K</w:t>
      </w:r>
      <w:r>
        <w:rPr>
          <w:sz w:val="18"/>
          <w:szCs w:val="18"/>
        </w:rPr>
        <w:t>, Song X, MacKnight C, Bergman H, Hogan D B, McDowell I, &amp; Mitnitski</w:t>
      </w:r>
      <w:r w:rsidRPr="00D201E6">
        <w:rPr>
          <w:sz w:val="18"/>
          <w:szCs w:val="18"/>
        </w:rPr>
        <w:t xml:space="preserve"> A. (2005). A global clinical measure of fitness and frailty in elderly people. </w:t>
      </w:r>
      <w:r>
        <w:rPr>
          <w:i/>
          <w:iCs/>
          <w:sz w:val="18"/>
          <w:szCs w:val="18"/>
        </w:rPr>
        <w:t>CMAJ</w:t>
      </w:r>
      <w:r w:rsidRPr="00D201E6">
        <w:rPr>
          <w:i/>
          <w:iCs/>
          <w:sz w:val="18"/>
          <w:szCs w:val="18"/>
        </w:rPr>
        <w:t>: Canadian Medical Association journal = journal de l'Association medicale canadienne</w:t>
      </w:r>
      <w:r w:rsidRPr="00D201E6">
        <w:rPr>
          <w:sz w:val="18"/>
          <w:szCs w:val="18"/>
        </w:rPr>
        <w:t>, </w:t>
      </w:r>
      <w:r w:rsidRPr="00D201E6">
        <w:rPr>
          <w:i/>
          <w:iCs/>
          <w:sz w:val="18"/>
          <w:szCs w:val="18"/>
        </w:rPr>
        <w:t>173</w:t>
      </w:r>
      <w:r>
        <w:rPr>
          <w:sz w:val="18"/>
          <w:szCs w:val="18"/>
        </w:rPr>
        <w:t>(5), 489–495.</w:t>
      </w:r>
    </w:p>
  </w:footnote>
  <w:footnote w:id="14">
    <w:p w14:paraId="6B7E4047" w14:textId="77777777" w:rsidR="001A1D1B" w:rsidRDefault="001A1D1B" w:rsidP="000F6158">
      <w:pPr>
        <w:pStyle w:val="FootnoteText"/>
      </w:pPr>
      <w:r>
        <w:rPr>
          <w:rStyle w:val="FootnoteReference"/>
        </w:rPr>
        <w:footnoteRef/>
      </w:r>
      <w:r>
        <w:t xml:space="preserve"> </w:t>
      </w:r>
      <w:r w:rsidRPr="00876C1D">
        <w:rPr>
          <w:rFonts w:cs="Arial"/>
          <w:sz w:val="18"/>
          <w:szCs w:val="18"/>
        </w:rPr>
        <w:t xml:space="preserve">Gilbert T, Neuburger J, Kraindler J, et al, (2018) </w:t>
      </w:r>
      <w:r w:rsidRPr="00876C1D">
        <w:rPr>
          <w:rFonts w:cs="Arial"/>
          <w:i/>
          <w:sz w:val="18"/>
          <w:szCs w:val="18"/>
        </w:rPr>
        <w:t>Development and validation of a Hospital Frailty Risk Score focusing on older people in acute care settings using electronic hospital records: an observational study</w:t>
      </w:r>
      <w:r w:rsidRPr="00876C1D">
        <w:rPr>
          <w:rFonts w:cs="Arial"/>
          <w:sz w:val="18"/>
          <w:szCs w:val="18"/>
        </w:rPr>
        <w:t>, The Lancet 2018</w:t>
      </w:r>
      <w:r>
        <w:rPr>
          <w:sz w:val="16"/>
          <w:szCs w:val="16"/>
        </w:rPr>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5308" w14:textId="3A6B0F2F" w:rsidR="001A1D1B" w:rsidRPr="00CC2138" w:rsidRDefault="001A1D1B" w:rsidP="00CC2138">
    <w:pPr>
      <w:pStyle w:val="Header"/>
      <w:rPr>
        <w:color w:val="008542" w:themeColor="accent2"/>
      </w:rPr>
    </w:pPr>
    <w:r>
      <w:rPr>
        <w:noProof/>
        <w:color w:val="FFFFFF" w:themeColor="background1"/>
      </w:rPr>
      <w:drawing>
        <wp:anchor distT="0" distB="0" distL="114300" distR="114300" simplePos="0" relativeHeight="251657728" behindDoc="1" locked="0" layoutInCell="0" allowOverlap="1" wp14:anchorId="09F05930" wp14:editId="649A3BDC">
          <wp:simplePos x="0" y="0"/>
          <wp:positionH relativeFrom="page">
            <wp:posOffset>0</wp:posOffset>
          </wp:positionH>
          <wp:positionV relativeFrom="page">
            <wp:posOffset>1179</wp:posOffset>
          </wp:positionV>
          <wp:extent cx="6080400" cy="918140"/>
          <wp:effectExtent l="0" t="0" r="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Development of the AN-SNAP Classification Version 5.0</w:t>
    </w:r>
    <w:r>
      <w:rPr>
        <w:color w:val="FFFFFF" w:themeColor="background1"/>
      </w:rP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F47188">
      <w:rPr>
        <w:noProof/>
        <w:color w:val="008542" w:themeColor="accent2"/>
      </w:rPr>
      <w:t>6</w:t>
    </w:r>
    <w:r w:rsidRPr="005F219D">
      <w:rPr>
        <w:noProof/>
        <w:color w:val="008542" w:themeColor="accen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94193" w14:textId="74776A4C" w:rsidR="001A1D1B" w:rsidRPr="00CC2138" w:rsidRDefault="001A1D1B" w:rsidP="00CC2138">
    <w:pPr>
      <w:pStyle w:val="Header"/>
      <w:rPr>
        <w:color w:val="008542" w:themeColor="accent2"/>
      </w:rPr>
    </w:pPr>
    <w:r>
      <w:rPr>
        <w:noProof/>
        <w:color w:val="FFFFFF" w:themeColor="background1"/>
      </w:rPr>
      <w:drawing>
        <wp:anchor distT="0" distB="0" distL="114300" distR="114300" simplePos="0" relativeHeight="251656704" behindDoc="1" locked="0" layoutInCell="0" allowOverlap="1" wp14:anchorId="0BF75452" wp14:editId="2A6A88C2">
          <wp:simplePos x="0" y="0"/>
          <wp:positionH relativeFrom="page">
            <wp:posOffset>0</wp:posOffset>
          </wp:positionH>
          <wp:positionV relativeFrom="page">
            <wp:posOffset>1179</wp:posOffset>
          </wp:positionV>
          <wp:extent cx="6080400" cy="918140"/>
          <wp:effectExtent l="0" t="0" r="0" b="0"/>
          <wp:wrapNone/>
          <wp:docPr id="58" name="Picture 5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Development of the AN-SNAP Classification Version 5.0</w:t>
    </w:r>
    <w:r>
      <w:rPr>
        <w:color w:val="FFFFFF" w:themeColor="background1"/>
      </w:rP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F47188">
      <w:rPr>
        <w:noProof/>
        <w:color w:val="008542" w:themeColor="accent2"/>
      </w:rPr>
      <w:t>1</w:t>
    </w:r>
    <w:r w:rsidRPr="005F219D">
      <w:rPr>
        <w:noProof/>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019A22D5"/>
    <w:multiLevelType w:val="hybridMultilevel"/>
    <w:tmpl w:val="7DF45712"/>
    <w:lvl w:ilvl="0" w:tplc="CACEFB62">
      <w:start w:val="1"/>
      <w:numFmt w:val="bullet"/>
      <w:pStyle w:val="Body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8A19E7"/>
    <w:multiLevelType w:val="hybridMultilevel"/>
    <w:tmpl w:val="7966D18E"/>
    <w:lvl w:ilvl="0" w:tplc="7DF6B7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862F84"/>
    <w:multiLevelType w:val="hybridMultilevel"/>
    <w:tmpl w:val="43B49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A53811"/>
    <w:multiLevelType w:val="hybridMultilevel"/>
    <w:tmpl w:val="36A48196"/>
    <w:lvl w:ilvl="0" w:tplc="B7166E92">
      <w:start w:val="1"/>
      <w:numFmt w:val="decimal"/>
      <w:lvlText w:val="%1."/>
      <w:lvlJc w:val="left"/>
      <w:pPr>
        <w:ind w:left="360" w:hanging="360"/>
      </w:pPr>
      <w:rPr>
        <w:rFonts w:hint="default"/>
        <w:sz w:val="20"/>
        <w:szCs w:val="2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C457024"/>
    <w:multiLevelType w:val="hybridMultilevel"/>
    <w:tmpl w:val="85C07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C421AC"/>
    <w:multiLevelType w:val="hybridMultilevel"/>
    <w:tmpl w:val="E2EAD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F263BD"/>
    <w:multiLevelType w:val="hybridMultilevel"/>
    <w:tmpl w:val="49CC9538"/>
    <w:lvl w:ilvl="0" w:tplc="0C09000F">
      <w:start w:val="1"/>
      <w:numFmt w:val="decimal"/>
      <w:lvlText w:val="%1."/>
      <w:lvlJc w:val="left"/>
      <w:pPr>
        <w:ind w:left="360" w:hanging="360"/>
      </w:pPr>
      <w:rPr>
        <w:rFonts w:hint="default"/>
      </w:rPr>
    </w:lvl>
    <w:lvl w:ilvl="1" w:tplc="0C09000B">
      <w:start w:val="1"/>
      <w:numFmt w:val="bullet"/>
      <w:lvlText w:val=""/>
      <w:lvlJc w:val="left"/>
      <w:pPr>
        <w:ind w:left="1080" w:hanging="360"/>
      </w:pPr>
      <w:rPr>
        <w:rFonts w:ascii="Wingdings" w:hAnsi="Wingding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1377CA1"/>
    <w:multiLevelType w:val="hybridMultilevel"/>
    <w:tmpl w:val="BEE61A60"/>
    <w:lvl w:ilvl="0" w:tplc="5270F590">
      <w:start w:val="1"/>
      <w:numFmt w:val="decimal"/>
      <w:lvlText w:val="%1."/>
      <w:lvlJc w:val="left"/>
      <w:pPr>
        <w:ind w:left="360" w:hanging="360"/>
      </w:pPr>
      <w:rPr>
        <w:rFonts w:hint="default"/>
        <w:sz w:val="20"/>
        <w:szCs w:val="2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1FA387C"/>
    <w:multiLevelType w:val="hybridMultilevel"/>
    <w:tmpl w:val="68727172"/>
    <w:lvl w:ilvl="0" w:tplc="3E989F0E">
      <w:start w:val="1"/>
      <w:numFmt w:val="bullet"/>
      <w:pStyle w:val="Bullets"/>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490C41"/>
    <w:multiLevelType w:val="hybridMultilevel"/>
    <w:tmpl w:val="71AEA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865B21"/>
    <w:multiLevelType w:val="hybridMultilevel"/>
    <w:tmpl w:val="B260A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CC0A92"/>
    <w:multiLevelType w:val="hybridMultilevel"/>
    <w:tmpl w:val="BEE61A60"/>
    <w:lvl w:ilvl="0" w:tplc="5270F590">
      <w:start w:val="1"/>
      <w:numFmt w:val="decimal"/>
      <w:lvlText w:val="%1."/>
      <w:lvlJc w:val="left"/>
      <w:pPr>
        <w:ind w:left="360" w:hanging="360"/>
      </w:pPr>
      <w:rPr>
        <w:rFonts w:hint="default"/>
        <w:sz w:val="20"/>
        <w:szCs w:val="2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10A198E"/>
    <w:multiLevelType w:val="hybridMultilevel"/>
    <w:tmpl w:val="226E19D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86C3828"/>
    <w:multiLevelType w:val="hybridMultilevel"/>
    <w:tmpl w:val="29A88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CB2D2B"/>
    <w:multiLevelType w:val="hybridMultilevel"/>
    <w:tmpl w:val="2E364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4278D5"/>
    <w:multiLevelType w:val="hybridMultilevel"/>
    <w:tmpl w:val="E4F2A274"/>
    <w:lvl w:ilvl="0" w:tplc="BDF0347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146ABE"/>
    <w:multiLevelType w:val="hybridMultilevel"/>
    <w:tmpl w:val="71809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3C80F46"/>
    <w:multiLevelType w:val="hybridMultilevel"/>
    <w:tmpl w:val="3F784360"/>
    <w:lvl w:ilvl="0" w:tplc="0C090001">
      <w:start w:val="1"/>
      <w:numFmt w:val="bullet"/>
      <w:lvlText w:val=""/>
      <w:lvlJc w:val="left"/>
      <w:pPr>
        <w:ind w:left="720" w:hanging="360"/>
      </w:pPr>
      <w:rPr>
        <w:rFonts w:ascii="Symbol" w:hAnsi="Symbol" w:hint="default"/>
      </w:rPr>
    </w:lvl>
    <w:lvl w:ilvl="1" w:tplc="228A4A0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382990"/>
    <w:multiLevelType w:val="hybridMultilevel"/>
    <w:tmpl w:val="7B7E0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AC6880"/>
    <w:multiLevelType w:val="hybridMultilevel"/>
    <w:tmpl w:val="6F2EB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0C09A4"/>
    <w:multiLevelType w:val="hybridMultilevel"/>
    <w:tmpl w:val="44F838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A163696"/>
    <w:multiLevelType w:val="hybridMultilevel"/>
    <w:tmpl w:val="E84C2BA2"/>
    <w:lvl w:ilvl="0" w:tplc="53D2346A">
      <w:start w:val="1"/>
      <w:numFmt w:val="bullet"/>
      <w:pStyle w:val="ListParagraph"/>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60AD21C3"/>
    <w:multiLevelType w:val="hybridMultilevel"/>
    <w:tmpl w:val="00CAB786"/>
    <w:lvl w:ilvl="0" w:tplc="E9ECA6F2">
      <w:start w:val="1"/>
      <w:numFmt w:val="decimal"/>
      <w:lvlText w:val="(%1)"/>
      <w:lvlJc w:val="left"/>
      <w:pPr>
        <w:ind w:left="360" w:hanging="360"/>
      </w:pPr>
      <w:rPr>
        <w:rFonts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2E2405A"/>
    <w:multiLevelType w:val="multilevel"/>
    <w:tmpl w:val="BAF494C8"/>
    <w:lvl w:ilvl="0">
      <w:start w:val="1"/>
      <w:numFmt w:val="decimal"/>
      <w:lvlText w:val="%1"/>
      <w:lvlJc w:val="left"/>
      <w:pPr>
        <w:ind w:left="432" w:hanging="432"/>
      </w:pPr>
    </w:lvl>
    <w:lvl w:ilvl="1">
      <w:start w:val="1"/>
      <w:numFmt w:val="decimal"/>
      <w:pStyle w:val="FinancialsH2"/>
      <w:lvlText w:val="%1.%2"/>
      <w:lvlJc w:val="left"/>
      <w:pPr>
        <w:ind w:left="576" w:hanging="576"/>
      </w:pPr>
    </w:lvl>
    <w:lvl w:ilvl="2">
      <w:start w:val="1"/>
      <w:numFmt w:val="decimal"/>
      <w:pStyle w:val="FinancialsH3"/>
      <w:lvlText w:val="%1.%2.%3"/>
      <w:lvlJc w:val="left"/>
      <w:pPr>
        <w:ind w:left="720" w:hanging="720"/>
      </w:pPr>
    </w:lvl>
    <w:lvl w:ilvl="3">
      <w:start w:val="1"/>
      <w:numFmt w:val="decimal"/>
      <w:pStyle w:val="FinancialsH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AppendixHeading"/>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9E243B4"/>
    <w:multiLevelType w:val="hybridMultilevel"/>
    <w:tmpl w:val="BDE6D908"/>
    <w:lvl w:ilvl="0" w:tplc="B7166E92">
      <w:start w:val="1"/>
      <w:numFmt w:val="decimal"/>
      <w:lvlText w:val="%1."/>
      <w:lvlJc w:val="left"/>
      <w:pPr>
        <w:ind w:left="360" w:hanging="360"/>
      </w:pPr>
      <w:rPr>
        <w:rFonts w:hint="default"/>
        <w:sz w:val="20"/>
        <w:szCs w:val="2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C8033EF"/>
    <w:multiLevelType w:val="multilevel"/>
    <w:tmpl w:val="E4C859F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1E41067"/>
    <w:multiLevelType w:val="hybridMultilevel"/>
    <w:tmpl w:val="07A6B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0B50D8"/>
    <w:multiLevelType w:val="hybridMultilevel"/>
    <w:tmpl w:val="7CC40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D42C39"/>
    <w:multiLevelType w:val="hybridMultilevel"/>
    <w:tmpl w:val="69848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D600F1"/>
    <w:multiLevelType w:val="hybridMultilevel"/>
    <w:tmpl w:val="BEE61A60"/>
    <w:lvl w:ilvl="0" w:tplc="5270F590">
      <w:start w:val="1"/>
      <w:numFmt w:val="decimal"/>
      <w:lvlText w:val="%1."/>
      <w:lvlJc w:val="left"/>
      <w:pPr>
        <w:ind w:left="360" w:hanging="360"/>
      </w:pPr>
      <w:rPr>
        <w:rFonts w:hint="default"/>
        <w:sz w:val="20"/>
        <w:szCs w:val="2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D213AA4"/>
    <w:multiLevelType w:val="hybridMultilevel"/>
    <w:tmpl w:val="D59A2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646D9E"/>
    <w:multiLevelType w:val="hybridMultilevel"/>
    <w:tmpl w:val="5AEC79DE"/>
    <w:lvl w:ilvl="0" w:tplc="DDACC31C">
      <w:start w:val="1"/>
      <w:numFmt w:val="decimal"/>
      <w:pStyle w:val="ConsultationQ"/>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6"/>
  </w:num>
  <w:num w:numId="11">
    <w:abstractNumId w:val="17"/>
  </w:num>
  <w:num w:numId="12">
    <w:abstractNumId w:val="27"/>
  </w:num>
  <w:num w:numId="13">
    <w:abstractNumId w:val="10"/>
  </w:num>
  <w:num w:numId="14">
    <w:abstractNumId w:val="37"/>
  </w:num>
  <w:num w:numId="15">
    <w:abstractNumId w:val="13"/>
  </w:num>
  <w:num w:numId="16">
    <w:abstractNumId w:val="30"/>
  </w:num>
  <w:num w:numId="17">
    <w:abstractNumId w:val="15"/>
  </w:num>
  <w:num w:numId="18">
    <w:abstractNumId w:val="12"/>
  </w:num>
  <w:num w:numId="19">
    <w:abstractNumId w:val="20"/>
  </w:num>
  <w:num w:numId="20">
    <w:abstractNumId w:val="16"/>
  </w:num>
  <w:num w:numId="21">
    <w:abstractNumId w:val="34"/>
  </w:num>
  <w:num w:numId="22">
    <w:abstractNumId w:val="41"/>
  </w:num>
  <w:num w:numId="23">
    <w:abstractNumId w:val="39"/>
  </w:num>
  <w:num w:numId="24">
    <w:abstractNumId w:val="32"/>
  </w:num>
  <w:num w:numId="25">
    <w:abstractNumId w:val="36"/>
  </w:num>
  <w:num w:numId="26">
    <w:abstractNumId w:val="18"/>
  </w:num>
  <w:num w:numId="27">
    <w:abstractNumId w:val="38"/>
  </w:num>
  <w:num w:numId="28">
    <w:abstractNumId w:val="23"/>
  </w:num>
  <w:num w:numId="29">
    <w:abstractNumId w:val="28"/>
  </w:num>
  <w:num w:numId="30">
    <w:abstractNumId w:val="25"/>
  </w:num>
  <w:num w:numId="31">
    <w:abstractNumId w:val="11"/>
  </w:num>
  <w:num w:numId="32">
    <w:abstractNumId w:val="33"/>
  </w:num>
  <w:num w:numId="33">
    <w:abstractNumId w:val="35"/>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40"/>
  </w:num>
  <w:num w:numId="37">
    <w:abstractNumId w:val="24"/>
  </w:num>
  <w:num w:numId="38">
    <w:abstractNumId w:val="22"/>
  </w:num>
  <w:num w:numId="39">
    <w:abstractNumId w:val="9"/>
  </w:num>
  <w:num w:numId="40">
    <w:abstractNumId w:val="14"/>
  </w:num>
  <w:num w:numId="41">
    <w:abstractNumId w:val="29"/>
  </w:num>
  <w:num w:numId="42">
    <w:abstractNumId w:val="31"/>
  </w:num>
  <w:num w:numId="43">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168"/>
    <w:rsid w:val="00003D18"/>
    <w:rsid w:val="00004D84"/>
    <w:rsid w:val="00005785"/>
    <w:rsid w:val="00006876"/>
    <w:rsid w:val="000079AD"/>
    <w:rsid w:val="00007D1F"/>
    <w:rsid w:val="00007F39"/>
    <w:rsid w:val="00010D84"/>
    <w:rsid w:val="00010F15"/>
    <w:rsid w:val="00011CE3"/>
    <w:rsid w:val="00012B98"/>
    <w:rsid w:val="0001330D"/>
    <w:rsid w:val="00014CD9"/>
    <w:rsid w:val="000154F5"/>
    <w:rsid w:val="00015D98"/>
    <w:rsid w:val="00022E9C"/>
    <w:rsid w:val="000235E6"/>
    <w:rsid w:val="00023AA8"/>
    <w:rsid w:val="00024EF0"/>
    <w:rsid w:val="00025485"/>
    <w:rsid w:val="00025631"/>
    <w:rsid w:val="000269CC"/>
    <w:rsid w:val="00027B26"/>
    <w:rsid w:val="00030705"/>
    <w:rsid w:val="00032861"/>
    <w:rsid w:val="00032B77"/>
    <w:rsid w:val="00033A27"/>
    <w:rsid w:val="00033A43"/>
    <w:rsid w:val="0004196C"/>
    <w:rsid w:val="00042168"/>
    <w:rsid w:val="00042285"/>
    <w:rsid w:val="00042A32"/>
    <w:rsid w:val="00043256"/>
    <w:rsid w:val="00044567"/>
    <w:rsid w:val="0004560F"/>
    <w:rsid w:val="00045A89"/>
    <w:rsid w:val="000460F9"/>
    <w:rsid w:val="00046F38"/>
    <w:rsid w:val="00046F8E"/>
    <w:rsid w:val="00047524"/>
    <w:rsid w:val="0005040E"/>
    <w:rsid w:val="0005087D"/>
    <w:rsid w:val="00050F9E"/>
    <w:rsid w:val="00052949"/>
    <w:rsid w:val="000547EF"/>
    <w:rsid w:val="00055FB0"/>
    <w:rsid w:val="00056004"/>
    <w:rsid w:val="00060041"/>
    <w:rsid w:val="0006075A"/>
    <w:rsid w:val="00060D80"/>
    <w:rsid w:val="00061C84"/>
    <w:rsid w:val="00062484"/>
    <w:rsid w:val="00063129"/>
    <w:rsid w:val="00064EE9"/>
    <w:rsid w:val="00065022"/>
    <w:rsid w:val="00065A5E"/>
    <w:rsid w:val="00070681"/>
    <w:rsid w:val="000708FF"/>
    <w:rsid w:val="00072CD5"/>
    <w:rsid w:val="00074602"/>
    <w:rsid w:val="0007619C"/>
    <w:rsid w:val="0007652C"/>
    <w:rsid w:val="00080A09"/>
    <w:rsid w:val="0008193C"/>
    <w:rsid w:val="00081CEB"/>
    <w:rsid w:val="00083082"/>
    <w:rsid w:val="000836FF"/>
    <w:rsid w:val="00087412"/>
    <w:rsid w:val="00087B2C"/>
    <w:rsid w:val="00087DBD"/>
    <w:rsid w:val="00090718"/>
    <w:rsid w:val="00090CB0"/>
    <w:rsid w:val="00091B4E"/>
    <w:rsid w:val="00091CD7"/>
    <w:rsid w:val="00093DD5"/>
    <w:rsid w:val="0009451C"/>
    <w:rsid w:val="00094923"/>
    <w:rsid w:val="00094FA1"/>
    <w:rsid w:val="00095EC1"/>
    <w:rsid w:val="00097330"/>
    <w:rsid w:val="000A03DD"/>
    <w:rsid w:val="000A1A09"/>
    <w:rsid w:val="000A47A8"/>
    <w:rsid w:val="000A57E4"/>
    <w:rsid w:val="000A6AE0"/>
    <w:rsid w:val="000A73FB"/>
    <w:rsid w:val="000B0A85"/>
    <w:rsid w:val="000B1438"/>
    <w:rsid w:val="000B19DC"/>
    <w:rsid w:val="000B218A"/>
    <w:rsid w:val="000B537E"/>
    <w:rsid w:val="000B5663"/>
    <w:rsid w:val="000B61E6"/>
    <w:rsid w:val="000B654A"/>
    <w:rsid w:val="000B695C"/>
    <w:rsid w:val="000B755E"/>
    <w:rsid w:val="000C014D"/>
    <w:rsid w:val="000C1A5A"/>
    <w:rsid w:val="000C29B4"/>
    <w:rsid w:val="000C5CD8"/>
    <w:rsid w:val="000C73C3"/>
    <w:rsid w:val="000C7A69"/>
    <w:rsid w:val="000D1158"/>
    <w:rsid w:val="000D2392"/>
    <w:rsid w:val="000D3C89"/>
    <w:rsid w:val="000D4703"/>
    <w:rsid w:val="000D5E2E"/>
    <w:rsid w:val="000E12D4"/>
    <w:rsid w:val="000E22FB"/>
    <w:rsid w:val="000E39EF"/>
    <w:rsid w:val="000E620E"/>
    <w:rsid w:val="000E622C"/>
    <w:rsid w:val="000E721F"/>
    <w:rsid w:val="000F2063"/>
    <w:rsid w:val="000F3D28"/>
    <w:rsid w:val="000F6158"/>
    <w:rsid w:val="000F63C4"/>
    <w:rsid w:val="000F7337"/>
    <w:rsid w:val="00100200"/>
    <w:rsid w:val="00100516"/>
    <w:rsid w:val="0010263D"/>
    <w:rsid w:val="001026B5"/>
    <w:rsid w:val="00102824"/>
    <w:rsid w:val="00102AE6"/>
    <w:rsid w:val="0010300A"/>
    <w:rsid w:val="00104610"/>
    <w:rsid w:val="0010576C"/>
    <w:rsid w:val="0010701F"/>
    <w:rsid w:val="001106FD"/>
    <w:rsid w:val="001131F0"/>
    <w:rsid w:val="001139C7"/>
    <w:rsid w:val="00114643"/>
    <w:rsid w:val="00114EBC"/>
    <w:rsid w:val="00115B36"/>
    <w:rsid w:val="00116479"/>
    <w:rsid w:val="00120E7A"/>
    <w:rsid w:val="00122373"/>
    <w:rsid w:val="00122D9D"/>
    <w:rsid w:val="001238AD"/>
    <w:rsid w:val="0012427E"/>
    <w:rsid w:val="001247E0"/>
    <w:rsid w:val="00126750"/>
    <w:rsid w:val="001271A1"/>
    <w:rsid w:val="00131C0F"/>
    <w:rsid w:val="001323D6"/>
    <w:rsid w:val="001325BF"/>
    <w:rsid w:val="00132F0D"/>
    <w:rsid w:val="00133713"/>
    <w:rsid w:val="00134660"/>
    <w:rsid w:val="001349E1"/>
    <w:rsid w:val="00135B7E"/>
    <w:rsid w:val="00136B64"/>
    <w:rsid w:val="001371C2"/>
    <w:rsid w:val="001404FB"/>
    <w:rsid w:val="00140FC9"/>
    <w:rsid w:val="001413C5"/>
    <w:rsid w:val="00141D5F"/>
    <w:rsid w:val="0014231B"/>
    <w:rsid w:val="00142956"/>
    <w:rsid w:val="00142D10"/>
    <w:rsid w:val="00142D73"/>
    <w:rsid w:val="00144868"/>
    <w:rsid w:val="001452BC"/>
    <w:rsid w:val="00145F14"/>
    <w:rsid w:val="00147EE1"/>
    <w:rsid w:val="00150024"/>
    <w:rsid w:val="00150C71"/>
    <w:rsid w:val="00150D2A"/>
    <w:rsid w:val="00150E25"/>
    <w:rsid w:val="00150EA9"/>
    <w:rsid w:val="00151650"/>
    <w:rsid w:val="001525B2"/>
    <w:rsid w:val="00152BF6"/>
    <w:rsid w:val="001540D9"/>
    <w:rsid w:val="00154270"/>
    <w:rsid w:val="001558FF"/>
    <w:rsid w:val="00155B98"/>
    <w:rsid w:val="00157001"/>
    <w:rsid w:val="00157709"/>
    <w:rsid w:val="0016083F"/>
    <w:rsid w:val="00160E45"/>
    <w:rsid w:val="00160E91"/>
    <w:rsid w:val="0016116F"/>
    <w:rsid w:val="001612B6"/>
    <w:rsid w:val="001613E5"/>
    <w:rsid w:val="00163173"/>
    <w:rsid w:val="00163480"/>
    <w:rsid w:val="00165314"/>
    <w:rsid w:val="00165626"/>
    <w:rsid w:val="00165694"/>
    <w:rsid w:val="001656D3"/>
    <w:rsid w:val="00167CF4"/>
    <w:rsid w:val="00170171"/>
    <w:rsid w:val="0017018F"/>
    <w:rsid w:val="0017021D"/>
    <w:rsid w:val="00170495"/>
    <w:rsid w:val="00170FE3"/>
    <w:rsid w:val="0017147C"/>
    <w:rsid w:val="0017194E"/>
    <w:rsid w:val="0017249B"/>
    <w:rsid w:val="001727A4"/>
    <w:rsid w:val="00173A9F"/>
    <w:rsid w:val="00175795"/>
    <w:rsid w:val="0017606B"/>
    <w:rsid w:val="00177EC4"/>
    <w:rsid w:val="00181533"/>
    <w:rsid w:val="00181BE1"/>
    <w:rsid w:val="001824C8"/>
    <w:rsid w:val="00182698"/>
    <w:rsid w:val="0018468F"/>
    <w:rsid w:val="001864FD"/>
    <w:rsid w:val="001916B1"/>
    <w:rsid w:val="00191DB5"/>
    <w:rsid w:val="001943DD"/>
    <w:rsid w:val="001953C8"/>
    <w:rsid w:val="00195E30"/>
    <w:rsid w:val="00196BAC"/>
    <w:rsid w:val="001A13F6"/>
    <w:rsid w:val="001A1D1B"/>
    <w:rsid w:val="001A2D78"/>
    <w:rsid w:val="001A345A"/>
    <w:rsid w:val="001A3D2E"/>
    <w:rsid w:val="001A4848"/>
    <w:rsid w:val="001A68E2"/>
    <w:rsid w:val="001A6E73"/>
    <w:rsid w:val="001A7249"/>
    <w:rsid w:val="001B1349"/>
    <w:rsid w:val="001B385A"/>
    <w:rsid w:val="001B3904"/>
    <w:rsid w:val="001B3A21"/>
    <w:rsid w:val="001B3AEC"/>
    <w:rsid w:val="001B3E8D"/>
    <w:rsid w:val="001B5012"/>
    <w:rsid w:val="001B5259"/>
    <w:rsid w:val="001B57CF"/>
    <w:rsid w:val="001B60D4"/>
    <w:rsid w:val="001B6F28"/>
    <w:rsid w:val="001C13AB"/>
    <w:rsid w:val="001C14F4"/>
    <w:rsid w:val="001C2697"/>
    <w:rsid w:val="001C2D5A"/>
    <w:rsid w:val="001C4F4F"/>
    <w:rsid w:val="001C5C6C"/>
    <w:rsid w:val="001C6BA1"/>
    <w:rsid w:val="001D0910"/>
    <w:rsid w:val="001D141C"/>
    <w:rsid w:val="001D2904"/>
    <w:rsid w:val="001D29D1"/>
    <w:rsid w:val="001D63B0"/>
    <w:rsid w:val="001D652D"/>
    <w:rsid w:val="001D693F"/>
    <w:rsid w:val="001D6E20"/>
    <w:rsid w:val="001D6F9E"/>
    <w:rsid w:val="001E01C1"/>
    <w:rsid w:val="001E241E"/>
    <w:rsid w:val="001E32EA"/>
    <w:rsid w:val="001E38FB"/>
    <w:rsid w:val="001E52C2"/>
    <w:rsid w:val="001E5EDE"/>
    <w:rsid w:val="001E6FC7"/>
    <w:rsid w:val="001F0091"/>
    <w:rsid w:val="001F0BE1"/>
    <w:rsid w:val="001F0E5A"/>
    <w:rsid w:val="001F101A"/>
    <w:rsid w:val="001F1411"/>
    <w:rsid w:val="001F1D6B"/>
    <w:rsid w:val="001F24EF"/>
    <w:rsid w:val="001F3242"/>
    <w:rsid w:val="001F33CB"/>
    <w:rsid w:val="001F3AEF"/>
    <w:rsid w:val="001F5084"/>
    <w:rsid w:val="001F56C7"/>
    <w:rsid w:val="002004C2"/>
    <w:rsid w:val="00203039"/>
    <w:rsid w:val="00204B17"/>
    <w:rsid w:val="0020532A"/>
    <w:rsid w:val="002069D2"/>
    <w:rsid w:val="00211DA2"/>
    <w:rsid w:val="00213693"/>
    <w:rsid w:val="00215CCB"/>
    <w:rsid w:val="0021662C"/>
    <w:rsid w:val="00216CF5"/>
    <w:rsid w:val="00217676"/>
    <w:rsid w:val="00217A67"/>
    <w:rsid w:val="0022037B"/>
    <w:rsid w:val="00222C8D"/>
    <w:rsid w:val="00223510"/>
    <w:rsid w:val="002256A8"/>
    <w:rsid w:val="00230C80"/>
    <w:rsid w:val="00230E6B"/>
    <w:rsid w:val="00232B97"/>
    <w:rsid w:val="0023523A"/>
    <w:rsid w:val="00236D43"/>
    <w:rsid w:val="0023757C"/>
    <w:rsid w:val="002375F2"/>
    <w:rsid w:val="00237C47"/>
    <w:rsid w:val="002402E4"/>
    <w:rsid w:val="00240A63"/>
    <w:rsid w:val="00240F49"/>
    <w:rsid w:val="002421A0"/>
    <w:rsid w:val="002426F3"/>
    <w:rsid w:val="00242B98"/>
    <w:rsid w:val="00243B3B"/>
    <w:rsid w:val="002445A1"/>
    <w:rsid w:val="00245809"/>
    <w:rsid w:val="00246FE6"/>
    <w:rsid w:val="002470E3"/>
    <w:rsid w:val="00252057"/>
    <w:rsid w:val="0025207D"/>
    <w:rsid w:val="0025326F"/>
    <w:rsid w:val="002549DC"/>
    <w:rsid w:val="00254DE9"/>
    <w:rsid w:val="00256E16"/>
    <w:rsid w:val="00257AD0"/>
    <w:rsid w:val="00260D19"/>
    <w:rsid w:val="00261496"/>
    <w:rsid w:val="002615D3"/>
    <w:rsid w:val="00261D42"/>
    <w:rsid w:val="002632A2"/>
    <w:rsid w:val="00264D6B"/>
    <w:rsid w:val="002672F1"/>
    <w:rsid w:val="0027031D"/>
    <w:rsid w:val="002712BE"/>
    <w:rsid w:val="00271414"/>
    <w:rsid w:val="00271922"/>
    <w:rsid w:val="00273412"/>
    <w:rsid w:val="0027373F"/>
    <w:rsid w:val="00274453"/>
    <w:rsid w:val="00274ACF"/>
    <w:rsid w:val="00276349"/>
    <w:rsid w:val="0027763F"/>
    <w:rsid w:val="0028159B"/>
    <w:rsid w:val="00282671"/>
    <w:rsid w:val="00282861"/>
    <w:rsid w:val="002843E2"/>
    <w:rsid w:val="00286791"/>
    <w:rsid w:val="00287BAA"/>
    <w:rsid w:val="00291195"/>
    <w:rsid w:val="002915BE"/>
    <w:rsid w:val="0029315F"/>
    <w:rsid w:val="00293489"/>
    <w:rsid w:val="00294897"/>
    <w:rsid w:val="00295D10"/>
    <w:rsid w:val="00296F5E"/>
    <w:rsid w:val="002A11A2"/>
    <w:rsid w:val="002A1A25"/>
    <w:rsid w:val="002A30F0"/>
    <w:rsid w:val="002A336B"/>
    <w:rsid w:val="002A49C6"/>
    <w:rsid w:val="002A6DF5"/>
    <w:rsid w:val="002A774C"/>
    <w:rsid w:val="002B5FF2"/>
    <w:rsid w:val="002B6406"/>
    <w:rsid w:val="002B6809"/>
    <w:rsid w:val="002B69D8"/>
    <w:rsid w:val="002B7F9D"/>
    <w:rsid w:val="002C0EEE"/>
    <w:rsid w:val="002C1572"/>
    <w:rsid w:val="002C1BDC"/>
    <w:rsid w:val="002C267D"/>
    <w:rsid w:val="002C4231"/>
    <w:rsid w:val="002C6C76"/>
    <w:rsid w:val="002C7080"/>
    <w:rsid w:val="002D00B0"/>
    <w:rsid w:val="002D1826"/>
    <w:rsid w:val="002D2202"/>
    <w:rsid w:val="002D2364"/>
    <w:rsid w:val="002D2E16"/>
    <w:rsid w:val="002D53C8"/>
    <w:rsid w:val="002E207E"/>
    <w:rsid w:val="002E45F0"/>
    <w:rsid w:val="002E6661"/>
    <w:rsid w:val="002E7778"/>
    <w:rsid w:val="002F483A"/>
    <w:rsid w:val="002F7254"/>
    <w:rsid w:val="00301B8E"/>
    <w:rsid w:val="003039C8"/>
    <w:rsid w:val="00304453"/>
    <w:rsid w:val="00304B3E"/>
    <w:rsid w:val="00304D97"/>
    <w:rsid w:val="0030709A"/>
    <w:rsid w:val="0030772F"/>
    <w:rsid w:val="00310F54"/>
    <w:rsid w:val="00311720"/>
    <w:rsid w:val="0031180A"/>
    <w:rsid w:val="00313127"/>
    <w:rsid w:val="00313304"/>
    <w:rsid w:val="00313565"/>
    <w:rsid w:val="00313A2C"/>
    <w:rsid w:val="00313ABC"/>
    <w:rsid w:val="003155F4"/>
    <w:rsid w:val="00320309"/>
    <w:rsid w:val="00321D1E"/>
    <w:rsid w:val="0032212F"/>
    <w:rsid w:val="0032530E"/>
    <w:rsid w:val="00325A61"/>
    <w:rsid w:val="00326976"/>
    <w:rsid w:val="003311D7"/>
    <w:rsid w:val="003315F2"/>
    <w:rsid w:val="00331B38"/>
    <w:rsid w:val="00332B8B"/>
    <w:rsid w:val="00333E95"/>
    <w:rsid w:val="00334B64"/>
    <w:rsid w:val="0033521E"/>
    <w:rsid w:val="00337CA2"/>
    <w:rsid w:val="003404A4"/>
    <w:rsid w:val="00340528"/>
    <w:rsid w:val="003433C8"/>
    <w:rsid w:val="00344A46"/>
    <w:rsid w:val="003452E7"/>
    <w:rsid w:val="003457BF"/>
    <w:rsid w:val="00347104"/>
    <w:rsid w:val="00350852"/>
    <w:rsid w:val="0035096E"/>
    <w:rsid w:val="00351B97"/>
    <w:rsid w:val="0035219F"/>
    <w:rsid w:val="003522E0"/>
    <w:rsid w:val="00353D4F"/>
    <w:rsid w:val="00353F54"/>
    <w:rsid w:val="00354224"/>
    <w:rsid w:val="00355D01"/>
    <w:rsid w:val="00357464"/>
    <w:rsid w:val="00357E8F"/>
    <w:rsid w:val="00360B81"/>
    <w:rsid w:val="003644D7"/>
    <w:rsid w:val="00366283"/>
    <w:rsid w:val="0036777E"/>
    <w:rsid w:val="003701FA"/>
    <w:rsid w:val="00372A26"/>
    <w:rsid w:val="00373227"/>
    <w:rsid w:val="003743C5"/>
    <w:rsid w:val="0037484C"/>
    <w:rsid w:val="003749CD"/>
    <w:rsid w:val="00374A6C"/>
    <w:rsid w:val="00377420"/>
    <w:rsid w:val="00380BBF"/>
    <w:rsid w:val="00382718"/>
    <w:rsid w:val="00382B3B"/>
    <w:rsid w:val="00382BC5"/>
    <w:rsid w:val="003838DF"/>
    <w:rsid w:val="00384295"/>
    <w:rsid w:val="0038490D"/>
    <w:rsid w:val="00385D77"/>
    <w:rsid w:val="00385ED2"/>
    <w:rsid w:val="00387CBC"/>
    <w:rsid w:val="00391F86"/>
    <w:rsid w:val="003923FB"/>
    <w:rsid w:val="00393F00"/>
    <w:rsid w:val="003941D6"/>
    <w:rsid w:val="003945C0"/>
    <w:rsid w:val="003948D0"/>
    <w:rsid w:val="003961E3"/>
    <w:rsid w:val="003A02B2"/>
    <w:rsid w:val="003A0BE8"/>
    <w:rsid w:val="003A1EA1"/>
    <w:rsid w:val="003A211E"/>
    <w:rsid w:val="003A25A7"/>
    <w:rsid w:val="003A2FD7"/>
    <w:rsid w:val="003A5FA4"/>
    <w:rsid w:val="003B0477"/>
    <w:rsid w:val="003B52C7"/>
    <w:rsid w:val="003B535C"/>
    <w:rsid w:val="003B54E2"/>
    <w:rsid w:val="003C2120"/>
    <w:rsid w:val="003C356B"/>
    <w:rsid w:val="003C5A45"/>
    <w:rsid w:val="003C72F6"/>
    <w:rsid w:val="003D030E"/>
    <w:rsid w:val="003D040D"/>
    <w:rsid w:val="003D048F"/>
    <w:rsid w:val="003D0C16"/>
    <w:rsid w:val="003D1F49"/>
    <w:rsid w:val="003D2061"/>
    <w:rsid w:val="003D28A5"/>
    <w:rsid w:val="003D2ED1"/>
    <w:rsid w:val="003D3B50"/>
    <w:rsid w:val="003D3F3D"/>
    <w:rsid w:val="003D4D84"/>
    <w:rsid w:val="003E003E"/>
    <w:rsid w:val="003E1FE3"/>
    <w:rsid w:val="003E32A7"/>
    <w:rsid w:val="003E4106"/>
    <w:rsid w:val="003E54F4"/>
    <w:rsid w:val="003E54FC"/>
    <w:rsid w:val="003E5D21"/>
    <w:rsid w:val="003E7574"/>
    <w:rsid w:val="003F1A33"/>
    <w:rsid w:val="003F3072"/>
    <w:rsid w:val="003F59F2"/>
    <w:rsid w:val="003F5FB2"/>
    <w:rsid w:val="003F70AC"/>
    <w:rsid w:val="004024E4"/>
    <w:rsid w:val="00403655"/>
    <w:rsid w:val="00406289"/>
    <w:rsid w:val="00406578"/>
    <w:rsid w:val="004074EF"/>
    <w:rsid w:val="004102C3"/>
    <w:rsid w:val="00411F1E"/>
    <w:rsid w:val="00412026"/>
    <w:rsid w:val="00412F1D"/>
    <w:rsid w:val="0041307C"/>
    <w:rsid w:val="00413699"/>
    <w:rsid w:val="00413DFC"/>
    <w:rsid w:val="004167B4"/>
    <w:rsid w:val="004167BC"/>
    <w:rsid w:val="0042032D"/>
    <w:rsid w:val="00421FA4"/>
    <w:rsid w:val="004225DC"/>
    <w:rsid w:val="004229A6"/>
    <w:rsid w:val="00422B26"/>
    <w:rsid w:val="00423A41"/>
    <w:rsid w:val="00424432"/>
    <w:rsid w:val="0042461C"/>
    <w:rsid w:val="00425FBA"/>
    <w:rsid w:val="00430D7E"/>
    <w:rsid w:val="00432332"/>
    <w:rsid w:val="00432368"/>
    <w:rsid w:val="00432934"/>
    <w:rsid w:val="00433B04"/>
    <w:rsid w:val="00433ECD"/>
    <w:rsid w:val="00434B67"/>
    <w:rsid w:val="00436797"/>
    <w:rsid w:val="0043784D"/>
    <w:rsid w:val="00440256"/>
    <w:rsid w:val="00440E22"/>
    <w:rsid w:val="00441906"/>
    <w:rsid w:val="0044266A"/>
    <w:rsid w:val="00442A67"/>
    <w:rsid w:val="00443D35"/>
    <w:rsid w:val="00444959"/>
    <w:rsid w:val="0044547D"/>
    <w:rsid w:val="00446F93"/>
    <w:rsid w:val="00446FB5"/>
    <w:rsid w:val="004475C4"/>
    <w:rsid w:val="004511FE"/>
    <w:rsid w:val="004514AE"/>
    <w:rsid w:val="00451A74"/>
    <w:rsid w:val="0045212B"/>
    <w:rsid w:val="004525F7"/>
    <w:rsid w:val="004552AB"/>
    <w:rsid w:val="00455727"/>
    <w:rsid w:val="0045622C"/>
    <w:rsid w:val="0046083A"/>
    <w:rsid w:val="004630BF"/>
    <w:rsid w:val="004636A4"/>
    <w:rsid w:val="00463A8E"/>
    <w:rsid w:val="00464FB1"/>
    <w:rsid w:val="00465398"/>
    <w:rsid w:val="0046704D"/>
    <w:rsid w:val="00467185"/>
    <w:rsid w:val="00467736"/>
    <w:rsid w:val="0047050C"/>
    <w:rsid w:val="00471C03"/>
    <w:rsid w:val="004750DB"/>
    <w:rsid w:val="00476D0D"/>
    <w:rsid w:val="00477CF5"/>
    <w:rsid w:val="00480F21"/>
    <w:rsid w:val="0048108E"/>
    <w:rsid w:val="00484404"/>
    <w:rsid w:val="0048537F"/>
    <w:rsid w:val="0048576B"/>
    <w:rsid w:val="0048711D"/>
    <w:rsid w:val="004874E5"/>
    <w:rsid w:val="00487885"/>
    <w:rsid w:val="004904B5"/>
    <w:rsid w:val="004907BB"/>
    <w:rsid w:val="00490A65"/>
    <w:rsid w:val="0049116C"/>
    <w:rsid w:val="00491AA1"/>
    <w:rsid w:val="00492AC2"/>
    <w:rsid w:val="004930C9"/>
    <w:rsid w:val="00493A1F"/>
    <w:rsid w:val="00493F62"/>
    <w:rsid w:val="00494832"/>
    <w:rsid w:val="004957C2"/>
    <w:rsid w:val="00495AF1"/>
    <w:rsid w:val="0049715A"/>
    <w:rsid w:val="00497323"/>
    <w:rsid w:val="00497A89"/>
    <w:rsid w:val="004A0875"/>
    <w:rsid w:val="004A1BC8"/>
    <w:rsid w:val="004A4CED"/>
    <w:rsid w:val="004A577E"/>
    <w:rsid w:val="004A5ECF"/>
    <w:rsid w:val="004A6BE6"/>
    <w:rsid w:val="004A6D4B"/>
    <w:rsid w:val="004B0828"/>
    <w:rsid w:val="004B08D6"/>
    <w:rsid w:val="004B17A5"/>
    <w:rsid w:val="004B186B"/>
    <w:rsid w:val="004B3304"/>
    <w:rsid w:val="004B3DF1"/>
    <w:rsid w:val="004B4BC0"/>
    <w:rsid w:val="004B5156"/>
    <w:rsid w:val="004B5555"/>
    <w:rsid w:val="004B717A"/>
    <w:rsid w:val="004C0484"/>
    <w:rsid w:val="004C1835"/>
    <w:rsid w:val="004C1B3C"/>
    <w:rsid w:val="004C21C3"/>
    <w:rsid w:val="004C4102"/>
    <w:rsid w:val="004C67AC"/>
    <w:rsid w:val="004C70C9"/>
    <w:rsid w:val="004C777E"/>
    <w:rsid w:val="004D140C"/>
    <w:rsid w:val="004D16A4"/>
    <w:rsid w:val="004D205B"/>
    <w:rsid w:val="004D25E9"/>
    <w:rsid w:val="004D324A"/>
    <w:rsid w:val="004D6A0A"/>
    <w:rsid w:val="004D7408"/>
    <w:rsid w:val="004D7812"/>
    <w:rsid w:val="004E2718"/>
    <w:rsid w:val="004E5F15"/>
    <w:rsid w:val="004E6682"/>
    <w:rsid w:val="004E6D8A"/>
    <w:rsid w:val="004F04EC"/>
    <w:rsid w:val="004F15EF"/>
    <w:rsid w:val="004F1CD3"/>
    <w:rsid w:val="004F22FE"/>
    <w:rsid w:val="004F3CCE"/>
    <w:rsid w:val="004F425A"/>
    <w:rsid w:val="004F66B5"/>
    <w:rsid w:val="004F774D"/>
    <w:rsid w:val="005013B0"/>
    <w:rsid w:val="005015E4"/>
    <w:rsid w:val="005017A6"/>
    <w:rsid w:val="00501BC0"/>
    <w:rsid w:val="00502103"/>
    <w:rsid w:val="0050291D"/>
    <w:rsid w:val="005064CD"/>
    <w:rsid w:val="00506C00"/>
    <w:rsid w:val="00507144"/>
    <w:rsid w:val="00511016"/>
    <w:rsid w:val="00511E9D"/>
    <w:rsid w:val="00512A5D"/>
    <w:rsid w:val="00512AB6"/>
    <w:rsid w:val="0051353E"/>
    <w:rsid w:val="00513A51"/>
    <w:rsid w:val="0051493E"/>
    <w:rsid w:val="0051545C"/>
    <w:rsid w:val="005159B3"/>
    <w:rsid w:val="00515E22"/>
    <w:rsid w:val="00522BC6"/>
    <w:rsid w:val="00522C03"/>
    <w:rsid w:val="00525EA4"/>
    <w:rsid w:val="005278E6"/>
    <w:rsid w:val="0052791F"/>
    <w:rsid w:val="00531FF0"/>
    <w:rsid w:val="00532CFF"/>
    <w:rsid w:val="005333C1"/>
    <w:rsid w:val="00535ADA"/>
    <w:rsid w:val="00536880"/>
    <w:rsid w:val="00540AD0"/>
    <w:rsid w:val="00540D36"/>
    <w:rsid w:val="00543A76"/>
    <w:rsid w:val="005454F5"/>
    <w:rsid w:val="00547779"/>
    <w:rsid w:val="00547B7A"/>
    <w:rsid w:val="00547C80"/>
    <w:rsid w:val="00551E01"/>
    <w:rsid w:val="005523D1"/>
    <w:rsid w:val="00552C2E"/>
    <w:rsid w:val="0055532E"/>
    <w:rsid w:val="00555BC3"/>
    <w:rsid w:val="005571C1"/>
    <w:rsid w:val="00557C8E"/>
    <w:rsid w:val="00561B2B"/>
    <w:rsid w:val="00562759"/>
    <w:rsid w:val="00562F8F"/>
    <w:rsid w:val="0056357E"/>
    <w:rsid w:val="0056386C"/>
    <w:rsid w:val="00564952"/>
    <w:rsid w:val="00565AFC"/>
    <w:rsid w:val="0056645F"/>
    <w:rsid w:val="00571448"/>
    <w:rsid w:val="00571A37"/>
    <w:rsid w:val="00571AB1"/>
    <w:rsid w:val="00574432"/>
    <w:rsid w:val="005753CF"/>
    <w:rsid w:val="005773F5"/>
    <w:rsid w:val="00577C63"/>
    <w:rsid w:val="00577E1C"/>
    <w:rsid w:val="00580B92"/>
    <w:rsid w:val="00580DB1"/>
    <w:rsid w:val="005814AC"/>
    <w:rsid w:val="00582B65"/>
    <w:rsid w:val="00583A91"/>
    <w:rsid w:val="0058434F"/>
    <w:rsid w:val="00584676"/>
    <w:rsid w:val="005854B7"/>
    <w:rsid w:val="00586F65"/>
    <w:rsid w:val="00587AB1"/>
    <w:rsid w:val="00587C9E"/>
    <w:rsid w:val="00590547"/>
    <w:rsid w:val="0059070B"/>
    <w:rsid w:val="005912DC"/>
    <w:rsid w:val="005925CB"/>
    <w:rsid w:val="0059283C"/>
    <w:rsid w:val="00592AA4"/>
    <w:rsid w:val="00593B2C"/>
    <w:rsid w:val="00593C7C"/>
    <w:rsid w:val="00594729"/>
    <w:rsid w:val="00595AC7"/>
    <w:rsid w:val="0059771D"/>
    <w:rsid w:val="005A0D95"/>
    <w:rsid w:val="005A0DD8"/>
    <w:rsid w:val="005A224B"/>
    <w:rsid w:val="005A50B8"/>
    <w:rsid w:val="005B06F2"/>
    <w:rsid w:val="005B1225"/>
    <w:rsid w:val="005B17D8"/>
    <w:rsid w:val="005B1D82"/>
    <w:rsid w:val="005B1DF6"/>
    <w:rsid w:val="005B4077"/>
    <w:rsid w:val="005B48A1"/>
    <w:rsid w:val="005B6EAC"/>
    <w:rsid w:val="005C0047"/>
    <w:rsid w:val="005C112A"/>
    <w:rsid w:val="005C28B0"/>
    <w:rsid w:val="005C2F01"/>
    <w:rsid w:val="005C4FEA"/>
    <w:rsid w:val="005C5F3C"/>
    <w:rsid w:val="005C674B"/>
    <w:rsid w:val="005C7342"/>
    <w:rsid w:val="005D01BE"/>
    <w:rsid w:val="005D1177"/>
    <w:rsid w:val="005D1D13"/>
    <w:rsid w:val="005D2B84"/>
    <w:rsid w:val="005D3222"/>
    <w:rsid w:val="005D5460"/>
    <w:rsid w:val="005D7925"/>
    <w:rsid w:val="005E08CD"/>
    <w:rsid w:val="005E3454"/>
    <w:rsid w:val="005E377C"/>
    <w:rsid w:val="005E37E8"/>
    <w:rsid w:val="005E74C5"/>
    <w:rsid w:val="005E74FC"/>
    <w:rsid w:val="005E7F62"/>
    <w:rsid w:val="005F189D"/>
    <w:rsid w:val="005F219D"/>
    <w:rsid w:val="005F2437"/>
    <w:rsid w:val="005F318A"/>
    <w:rsid w:val="005F5FA5"/>
    <w:rsid w:val="005F66F7"/>
    <w:rsid w:val="005F7710"/>
    <w:rsid w:val="005F7F1F"/>
    <w:rsid w:val="006002D3"/>
    <w:rsid w:val="006004F7"/>
    <w:rsid w:val="00600DEF"/>
    <w:rsid w:val="00603261"/>
    <w:rsid w:val="00603EAF"/>
    <w:rsid w:val="00605EDB"/>
    <w:rsid w:val="00606974"/>
    <w:rsid w:val="00607495"/>
    <w:rsid w:val="00607597"/>
    <w:rsid w:val="00610656"/>
    <w:rsid w:val="00610F93"/>
    <w:rsid w:val="006121EC"/>
    <w:rsid w:val="006127CC"/>
    <w:rsid w:val="00616419"/>
    <w:rsid w:val="00623851"/>
    <w:rsid w:val="006243C6"/>
    <w:rsid w:val="006250C5"/>
    <w:rsid w:val="006273BC"/>
    <w:rsid w:val="00630929"/>
    <w:rsid w:val="00632009"/>
    <w:rsid w:val="00633CF1"/>
    <w:rsid w:val="00635A6C"/>
    <w:rsid w:val="00637091"/>
    <w:rsid w:val="00637391"/>
    <w:rsid w:val="0064170C"/>
    <w:rsid w:val="006427E8"/>
    <w:rsid w:val="00642839"/>
    <w:rsid w:val="006447BB"/>
    <w:rsid w:val="006457F8"/>
    <w:rsid w:val="00645CCB"/>
    <w:rsid w:val="00646271"/>
    <w:rsid w:val="0064700E"/>
    <w:rsid w:val="006478CB"/>
    <w:rsid w:val="00650B88"/>
    <w:rsid w:val="00652C58"/>
    <w:rsid w:val="006530EF"/>
    <w:rsid w:val="006554DD"/>
    <w:rsid w:val="00660277"/>
    <w:rsid w:val="00660951"/>
    <w:rsid w:val="00660E05"/>
    <w:rsid w:val="006627FE"/>
    <w:rsid w:val="00662F57"/>
    <w:rsid w:val="006636E2"/>
    <w:rsid w:val="00663E3A"/>
    <w:rsid w:val="006648C3"/>
    <w:rsid w:val="00666273"/>
    <w:rsid w:val="006668CA"/>
    <w:rsid w:val="00667FA9"/>
    <w:rsid w:val="0067233D"/>
    <w:rsid w:val="00672B2E"/>
    <w:rsid w:val="006745AE"/>
    <w:rsid w:val="00676870"/>
    <w:rsid w:val="00676AF3"/>
    <w:rsid w:val="00676EFF"/>
    <w:rsid w:val="00677895"/>
    <w:rsid w:val="00677BEF"/>
    <w:rsid w:val="006807B4"/>
    <w:rsid w:val="006814A3"/>
    <w:rsid w:val="00682AFC"/>
    <w:rsid w:val="00683344"/>
    <w:rsid w:val="00683783"/>
    <w:rsid w:val="006841F0"/>
    <w:rsid w:val="006841FC"/>
    <w:rsid w:val="006847E8"/>
    <w:rsid w:val="00684FC9"/>
    <w:rsid w:val="006857AA"/>
    <w:rsid w:val="00685F76"/>
    <w:rsid w:val="0069072B"/>
    <w:rsid w:val="0069085B"/>
    <w:rsid w:val="0069174B"/>
    <w:rsid w:val="00691BC9"/>
    <w:rsid w:val="00693340"/>
    <w:rsid w:val="006951AB"/>
    <w:rsid w:val="006973D9"/>
    <w:rsid w:val="006A04C7"/>
    <w:rsid w:val="006A0ADC"/>
    <w:rsid w:val="006A0FC7"/>
    <w:rsid w:val="006A2678"/>
    <w:rsid w:val="006A3C0B"/>
    <w:rsid w:val="006A6A90"/>
    <w:rsid w:val="006B05E3"/>
    <w:rsid w:val="006B09BC"/>
    <w:rsid w:val="006B3B1F"/>
    <w:rsid w:val="006B4548"/>
    <w:rsid w:val="006B6A2C"/>
    <w:rsid w:val="006B6CC5"/>
    <w:rsid w:val="006B6D5D"/>
    <w:rsid w:val="006B7B5A"/>
    <w:rsid w:val="006B7DDB"/>
    <w:rsid w:val="006C0801"/>
    <w:rsid w:val="006C0C2C"/>
    <w:rsid w:val="006C1EAA"/>
    <w:rsid w:val="006C216F"/>
    <w:rsid w:val="006C3881"/>
    <w:rsid w:val="006C45D4"/>
    <w:rsid w:val="006C58FE"/>
    <w:rsid w:val="006D0032"/>
    <w:rsid w:val="006D2042"/>
    <w:rsid w:val="006D2462"/>
    <w:rsid w:val="006D5E23"/>
    <w:rsid w:val="006D66E3"/>
    <w:rsid w:val="006D6906"/>
    <w:rsid w:val="006D7855"/>
    <w:rsid w:val="006D7F64"/>
    <w:rsid w:val="006E010C"/>
    <w:rsid w:val="006E0FDF"/>
    <w:rsid w:val="006E1003"/>
    <w:rsid w:val="006E16BF"/>
    <w:rsid w:val="006E18F0"/>
    <w:rsid w:val="006E38AF"/>
    <w:rsid w:val="006E4F93"/>
    <w:rsid w:val="006E576D"/>
    <w:rsid w:val="006F0BC6"/>
    <w:rsid w:val="006F1174"/>
    <w:rsid w:val="006F302D"/>
    <w:rsid w:val="006F5879"/>
    <w:rsid w:val="00700135"/>
    <w:rsid w:val="00700521"/>
    <w:rsid w:val="007010E1"/>
    <w:rsid w:val="00701CE8"/>
    <w:rsid w:val="00702A96"/>
    <w:rsid w:val="007036E2"/>
    <w:rsid w:val="00703DB5"/>
    <w:rsid w:val="00704B0B"/>
    <w:rsid w:val="00705180"/>
    <w:rsid w:val="0070651D"/>
    <w:rsid w:val="00707C1C"/>
    <w:rsid w:val="00707CBB"/>
    <w:rsid w:val="00711605"/>
    <w:rsid w:val="00711936"/>
    <w:rsid w:val="00711DF6"/>
    <w:rsid w:val="00713DD8"/>
    <w:rsid w:val="00716FBC"/>
    <w:rsid w:val="00717090"/>
    <w:rsid w:val="00720739"/>
    <w:rsid w:val="007224AE"/>
    <w:rsid w:val="0072253E"/>
    <w:rsid w:val="00722930"/>
    <w:rsid w:val="007238C4"/>
    <w:rsid w:val="00723AD5"/>
    <w:rsid w:val="00723E1F"/>
    <w:rsid w:val="0072443D"/>
    <w:rsid w:val="007247E5"/>
    <w:rsid w:val="007248B7"/>
    <w:rsid w:val="007254CA"/>
    <w:rsid w:val="007260D5"/>
    <w:rsid w:val="007276ED"/>
    <w:rsid w:val="0073032A"/>
    <w:rsid w:val="00730CF8"/>
    <w:rsid w:val="00731A90"/>
    <w:rsid w:val="00732608"/>
    <w:rsid w:val="00732A41"/>
    <w:rsid w:val="00733251"/>
    <w:rsid w:val="007343F6"/>
    <w:rsid w:val="00734558"/>
    <w:rsid w:val="007354D0"/>
    <w:rsid w:val="00736DCA"/>
    <w:rsid w:val="00737E2D"/>
    <w:rsid w:val="00741823"/>
    <w:rsid w:val="00744104"/>
    <w:rsid w:val="007458A8"/>
    <w:rsid w:val="00745C47"/>
    <w:rsid w:val="0075003D"/>
    <w:rsid w:val="00751D97"/>
    <w:rsid w:val="00751E5B"/>
    <w:rsid w:val="00751FFC"/>
    <w:rsid w:val="00752C55"/>
    <w:rsid w:val="0075454C"/>
    <w:rsid w:val="007554DE"/>
    <w:rsid w:val="00755892"/>
    <w:rsid w:val="007562D4"/>
    <w:rsid w:val="007573FA"/>
    <w:rsid w:val="00757792"/>
    <w:rsid w:val="00761DBF"/>
    <w:rsid w:val="00761FCF"/>
    <w:rsid w:val="00763857"/>
    <w:rsid w:val="00764343"/>
    <w:rsid w:val="00765251"/>
    <w:rsid w:val="00765503"/>
    <w:rsid w:val="00765E13"/>
    <w:rsid w:val="00767B7E"/>
    <w:rsid w:val="0077007B"/>
    <w:rsid w:val="00771D7D"/>
    <w:rsid w:val="00773FFE"/>
    <w:rsid w:val="007745B7"/>
    <w:rsid w:val="007750C8"/>
    <w:rsid w:val="00776538"/>
    <w:rsid w:val="007802BE"/>
    <w:rsid w:val="00780EEF"/>
    <w:rsid w:val="0078134C"/>
    <w:rsid w:val="00781C47"/>
    <w:rsid w:val="00783166"/>
    <w:rsid w:val="007837C7"/>
    <w:rsid w:val="00784B44"/>
    <w:rsid w:val="00785465"/>
    <w:rsid w:val="00785FD6"/>
    <w:rsid w:val="00787656"/>
    <w:rsid w:val="0078769E"/>
    <w:rsid w:val="0079084A"/>
    <w:rsid w:val="0079170E"/>
    <w:rsid w:val="00791767"/>
    <w:rsid w:val="0079268A"/>
    <w:rsid w:val="00794859"/>
    <w:rsid w:val="007979C1"/>
    <w:rsid w:val="00797C88"/>
    <w:rsid w:val="007A1013"/>
    <w:rsid w:val="007A14E8"/>
    <w:rsid w:val="007A3BEB"/>
    <w:rsid w:val="007A4291"/>
    <w:rsid w:val="007A4CA9"/>
    <w:rsid w:val="007A7D19"/>
    <w:rsid w:val="007A7EC2"/>
    <w:rsid w:val="007B042D"/>
    <w:rsid w:val="007B05BB"/>
    <w:rsid w:val="007B159C"/>
    <w:rsid w:val="007B6763"/>
    <w:rsid w:val="007B6E0A"/>
    <w:rsid w:val="007B764C"/>
    <w:rsid w:val="007C118A"/>
    <w:rsid w:val="007C1370"/>
    <w:rsid w:val="007C636F"/>
    <w:rsid w:val="007C73E9"/>
    <w:rsid w:val="007D273B"/>
    <w:rsid w:val="007D2913"/>
    <w:rsid w:val="007D39EB"/>
    <w:rsid w:val="007D74A2"/>
    <w:rsid w:val="007E14FC"/>
    <w:rsid w:val="007E5E09"/>
    <w:rsid w:val="007E704F"/>
    <w:rsid w:val="007E72F6"/>
    <w:rsid w:val="007E74E1"/>
    <w:rsid w:val="007E77A8"/>
    <w:rsid w:val="007F0BA1"/>
    <w:rsid w:val="007F2C4F"/>
    <w:rsid w:val="007F342B"/>
    <w:rsid w:val="007F491C"/>
    <w:rsid w:val="007F5FA1"/>
    <w:rsid w:val="007F7D9A"/>
    <w:rsid w:val="00803BF8"/>
    <w:rsid w:val="008061C9"/>
    <w:rsid w:val="008066D8"/>
    <w:rsid w:val="00810FE1"/>
    <w:rsid w:val="00811A18"/>
    <w:rsid w:val="008120ED"/>
    <w:rsid w:val="00813711"/>
    <w:rsid w:val="008150EC"/>
    <w:rsid w:val="00815734"/>
    <w:rsid w:val="00815A81"/>
    <w:rsid w:val="00821E64"/>
    <w:rsid w:val="008263C2"/>
    <w:rsid w:val="00826BD9"/>
    <w:rsid w:val="0082785D"/>
    <w:rsid w:val="008307DB"/>
    <w:rsid w:val="00833398"/>
    <w:rsid w:val="00834945"/>
    <w:rsid w:val="008350FF"/>
    <w:rsid w:val="00835D9D"/>
    <w:rsid w:val="00835FC9"/>
    <w:rsid w:val="00836870"/>
    <w:rsid w:val="008368F8"/>
    <w:rsid w:val="00836DAF"/>
    <w:rsid w:val="008370E3"/>
    <w:rsid w:val="0084081D"/>
    <w:rsid w:val="008418FA"/>
    <w:rsid w:val="0084191A"/>
    <w:rsid w:val="00842959"/>
    <w:rsid w:val="00843390"/>
    <w:rsid w:val="00851783"/>
    <w:rsid w:val="0085182E"/>
    <w:rsid w:val="00851F60"/>
    <w:rsid w:val="0085217C"/>
    <w:rsid w:val="0085235A"/>
    <w:rsid w:val="00854138"/>
    <w:rsid w:val="00854410"/>
    <w:rsid w:val="008544DF"/>
    <w:rsid w:val="00856859"/>
    <w:rsid w:val="00860741"/>
    <w:rsid w:val="00860AAD"/>
    <w:rsid w:val="008618A9"/>
    <w:rsid w:val="00861AA6"/>
    <w:rsid w:val="00864720"/>
    <w:rsid w:val="00870312"/>
    <w:rsid w:val="008708F3"/>
    <w:rsid w:val="008712C3"/>
    <w:rsid w:val="00871354"/>
    <w:rsid w:val="00872745"/>
    <w:rsid w:val="00873611"/>
    <w:rsid w:val="00873C8F"/>
    <w:rsid w:val="00874FB3"/>
    <w:rsid w:val="00876445"/>
    <w:rsid w:val="00876C1D"/>
    <w:rsid w:val="0088014C"/>
    <w:rsid w:val="00880BE3"/>
    <w:rsid w:val="00881359"/>
    <w:rsid w:val="00881AC1"/>
    <w:rsid w:val="00882093"/>
    <w:rsid w:val="00882497"/>
    <w:rsid w:val="00882588"/>
    <w:rsid w:val="008827A1"/>
    <w:rsid w:val="00884ADE"/>
    <w:rsid w:val="008856CF"/>
    <w:rsid w:val="00885864"/>
    <w:rsid w:val="00890A1D"/>
    <w:rsid w:val="00892A77"/>
    <w:rsid w:val="0089383B"/>
    <w:rsid w:val="00894FF4"/>
    <w:rsid w:val="0089534B"/>
    <w:rsid w:val="0089616F"/>
    <w:rsid w:val="008A0232"/>
    <w:rsid w:val="008A0E8A"/>
    <w:rsid w:val="008A1B8D"/>
    <w:rsid w:val="008A3996"/>
    <w:rsid w:val="008A7F55"/>
    <w:rsid w:val="008B0470"/>
    <w:rsid w:val="008B06C5"/>
    <w:rsid w:val="008B08D8"/>
    <w:rsid w:val="008B164E"/>
    <w:rsid w:val="008B4F46"/>
    <w:rsid w:val="008B502A"/>
    <w:rsid w:val="008B55A8"/>
    <w:rsid w:val="008B57D8"/>
    <w:rsid w:val="008B6F28"/>
    <w:rsid w:val="008B7A65"/>
    <w:rsid w:val="008C1219"/>
    <w:rsid w:val="008C123E"/>
    <w:rsid w:val="008C137D"/>
    <w:rsid w:val="008C2111"/>
    <w:rsid w:val="008C22DD"/>
    <w:rsid w:val="008C3E3A"/>
    <w:rsid w:val="008C3ED0"/>
    <w:rsid w:val="008C5E94"/>
    <w:rsid w:val="008C64CE"/>
    <w:rsid w:val="008D05C8"/>
    <w:rsid w:val="008D196A"/>
    <w:rsid w:val="008D1A41"/>
    <w:rsid w:val="008D5FD7"/>
    <w:rsid w:val="008D68A7"/>
    <w:rsid w:val="008E09D9"/>
    <w:rsid w:val="008E2A9D"/>
    <w:rsid w:val="008E3EF2"/>
    <w:rsid w:val="008E51C9"/>
    <w:rsid w:val="008E5BEB"/>
    <w:rsid w:val="008E5D13"/>
    <w:rsid w:val="008E6306"/>
    <w:rsid w:val="008F4B4F"/>
    <w:rsid w:val="008F54D9"/>
    <w:rsid w:val="008F68F7"/>
    <w:rsid w:val="009005A6"/>
    <w:rsid w:val="009006CF"/>
    <w:rsid w:val="00900C71"/>
    <w:rsid w:val="00902A1C"/>
    <w:rsid w:val="009037B6"/>
    <w:rsid w:val="009037DE"/>
    <w:rsid w:val="00906CBE"/>
    <w:rsid w:val="009074A5"/>
    <w:rsid w:val="00910024"/>
    <w:rsid w:val="00910384"/>
    <w:rsid w:val="009119D6"/>
    <w:rsid w:val="009147A2"/>
    <w:rsid w:val="00915193"/>
    <w:rsid w:val="00915E14"/>
    <w:rsid w:val="00915F35"/>
    <w:rsid w:val="0091643D"/>
    <w:rsid w:val="00916E33"/>
    <w:rsid w:val="00917751"/>
    <w:rsid w:val="0092093B"/>
    <w:rsid w:val="00923BB2"/>
    <w:rsid w:val="00924DE2"/>
    <w:rsid w:val="00925FD2"/>
    <w:rsid w:val="00926E1D"/>
    <w:rsid w:val="00930669"/>
    <w:rsid w:val="0093153E"/>
    <w:rsid w:val="00932C33"/>
    <w:rsid w:val="00932DA2"/>
    <w:rsid w:val="0093323B"/>
    <w:rsid w:val="00936BAD"/>
    <w:rsid w:val="00940D09"/>
    <w:rsid w:val="00941DDB"/>
    <w:rsid w:val="009427A1"/>
    <w:rsid w:val="00942FFE"/>
    <w:rsid w:val="00945598"/>
    <w:rsid w:val="009463B0"/>
    <w:rsid w:val="009551E0"/>
    <w:rsid w:val="009552D7"/>
    <w:rsid w:val="0095654E"/>
    <w:rsid w:val="00956F3C"/>
    <w:rsid w:val="00960843"/>
    <w:rsid w:val="0096326F"/>
    <w:rsid w:val="00965B25"/>
    <w:rsid w:val="00965FE8"/>
    <w:rsid w:val="00971C34"/>
    <w:rsid w:val="00972488"/>
    <w:rsid w:val="009726D0"/>
    <w:rsid w:val="00972EFE"/>
    <w:rsid w:val="00973C6F"/>
    <w:rsid w:val="0097421D"/>
    <w:rsid w:val="00976117"/>
    <w:rsid w:val="00976A23"/>
    <w:rsid w:val="009800BC"/>
    <w:rsid w:val="009807BC"/>
    <w:rsid w:val="009815C4"/>
    <w:rsid w:val="009816F6"/>
    <w:rsid w:val="00983918"/>
    <w:rsid w:val="00985223"/>
    <w:rsid w:val="0098702F"/>
    <w:rsid w:val="00987A73"/>
    <w:rsid w:val="009900F0"/>
    <w:rsid w:val="00990B9B"/>
    <w:rsid w:val="00991769"/>
    <w:rsid w:val="00991F20"/>
    <w:rsid w:val="00992AE6"/>
    <w:rsid w:val="00993236"/>
    <w:rsid w:val="00993D8C"/>
    <w:rsid w:val="00994E3D"/>
    <w:rsid w:val="00995ED4"/>
    <w:rsid w:val="00995EDA"/>
    <w:rsid w:val="009960BB"/>
    <w:rsid w:val="00996D18"/>
    <w:rsid w:val="00996D2B"/>
    <w:rsid w:val="00996D9A"/>
    <w:rsid w:val="00997140"/>
    <w:rsid w:val="009973F3"/>
    <w:rsid w:val="009A297E"/>
    <w:rsid w:val="009A437C"/>
    <w:rsid w:val="009A5BA1"/>
    <w:rsid w:val="009A6127"/>
    <w:rsid w:val="009A7E9A"/>
    <w:rsid w:val="009B0CC1"/>
    <w:rsid w:val="009B1000"/>
    <w:rsid w:val="009B12B8"/>
    <w:rsid w:val="009B21D2"/>
    <w:rsid w:val="009B6094"/>
    <w:rsid w:val="009B713C"/>
    <w:rsid w:val="009B7904"/>
    <w:rsid w:val="009C015A"/>
    <w:rsid w:val="009C0F18"/>
    <w:rsid w:val="009C12C6"/>
    <w:rsid w:val="009C2555"/>
    <w:rsid w:val="009C3187"/>
    <w:rsid w:val="009C7778"/>
    <w:rsid w:val="009C7E42"/>
    <w:rsid w:val="009D06AE"/>
    <w:rsid w:val="009D09E2"/>
    <w:rsid w:val="009D1E42"/>
    <w:rsid w:val="009D3123"/>
    <w:rsid w:val="009D3555"/>
    <w:rsid w:val="009D39E5"/>
    <w:rsid w:val="009D4DF7"/>
    <w:rsid w:val="009D7148"/>
    <w:rsid w:val="009D7F3C"/>
    <w:rsid w:val="009E02FD"/>
    <w:rsid w:val="009E2B45"/>
    <w:rsid w:val="009E323A"/>
    <w:rsid w:val="009E4C74"/>
    <w:rsid w:val="009E62B6"/>
    <w:rsid w:val="009E7FE7"/>
    <w:rsid w:val="009F0984"/>
    <w:rsid w:val="009F0C40"/>
    <w:rsid w:val="009F28E2"/>
    <w:rsid w:val="009F355A"/>
    <w:rsid w:val="009F35DA"/>
    <w:rsid w:val="009F43D0"/>
    <w:rsid w:val="009F7C58"/>
    <w:rsid w:val="00A0036B"/>
    <w:rsid w:val="00A00568"/>
    <w:rsid w:val="00A00884"/>
    <w:rsid w:val="00A02F62"/>
    <w:rsid w:val="00A02F6C"/>
    <w:rsid w:val="00A02FA3"/>
    <w:rsid w:val="00A030C3"/>
    <w:rsid w:val="00A032B3"/>
    <w:rsid w:val="00A04803"/>
    <w:rsid w:val="00A05257"/>
    <w:rsid w:val="00A055C4"/>
    <w:rsid w:val="00A07D79"/>
    <w:rsid w:val="00A10147"/>
    <w:rsid w:val="00A11331"/>
    <w:rsid w:val="00A13139"/>
    <w:rsid w:val="00A131E6"/>
    <w:rsid w:val="00A13843"/>
    <w:rsid w:val="00A141E5"/>
    <w:rsid w:val="00A146A5"/>
    <w:rsid w:val="00A16913"/>
    <w:rsid w:val="00A17466"/>
    <w:rsid w:val="00A204B3"/>
    <w:rsid w:val="00A20576"/>
    <w:rsid w:val="00A21593"/>
    <w:rsid w:val="00A221F7"/>
    <w:rsid w:val="00A22C21"/>
    <w:rsid w:val="00A2604E"/>
    <w:rsid w:val="00A27344"/>
    <w:rsid w:val="00A316A2"/>
    <w:rsid w:val="00A31CCE"/>
    <w:rsid w:val="00A337BA"/>
    <w:rsid w:val="00A33C85"/>
    <w:rsid w:val="00A33C95"/>
    <w:rsid w:val="00A34E51"/>
    <w:rsid w:val="00A34FF3"/>
    <w:rsid w:val="00A35351"/>
    <w:rsid w:val="00A361C7"/>
    <w:rsid w:val="00A36723"/>
    <w:rsid w:val="00A4237A"/>
    <w:rsid w:val="00A43C29"/>
    <w:rsid w:val="00A447AC"/>
    <w:rsid w:val="00A4484B"/>
    <w:rsid w:val="00A463A6"/>
    <w:rsid w:val="00A46DF5"/>
    <w:rsid w:val="00A50126"/>
    <w:rsid w:val="00A5149A"/>
    <w:rsid w:val="00A52449"/>
    <w:rsid w:val="00A53650"/>
    <w:rsid w:val="00A537F5"/>
    <w:rsid w:val="00A53E51"/>
    <w:rsid w:val="00A57183"/>
    <w:rsid w:val="00A57EFB"/>
    <w:rsid w:val="00A60693"/>
    <w:rsid w:val="00A6196D"/>
    <w:rsid w:val="00A619C0"/>
    <w:rsid w:val="00A61ADF"/>
    <w:rsid w:val="00A624CB"/>
    <w:rsid w:val="00A62AC0"/>
    <w:rsid w:val="00A643D8"/>
    <w:rsid w:val="00A65E51"/>
    <w:rsid w:val="00A6667C"/>
    <w:rsid w:val="00A666FD"/>
    <w:rsid w:val="00A76BD2"/>
    <w:rsid w:val="00A772CD"/>
    <w:rsid w:val="00A80A65"/>
    <w:rsid w:val="00A81773"/>
    <w:rsid w:val="00A8267D"/>
    <w:rsid w:val="00A82E14"/>
    <w:rsid w:val="00A83398"/>
    <w:rsid w:val="00A835DE"/>
    <w:rsid w:val="00A858E8"/>
    <w:rsid w:val="00A86347"/>
    <w:rsid w:val="00A8688E"/>
    <w:rsid w:val="00A86BFE"/>
    <w:rsid w:val="00A86F0A"/>
    <w:rsid w:val="00A8722B"/>
    <w:rsid w:val="00A901E9"/>
    <w:rsid w:val="00A901F6"/>
    <w:rsid w:val="00A90429"/>
    <w:rsid w:val="00A917B6"/>
    <w:rsid w:val="00A91831"/>
    <w:rsid w:val="00A91B3B"/>
    <w:rsid w:val="00A93B2D"/>
    <w:rsid w:val="00A93B4F"/>
    <w:rsid w:val="00A94F7A"/>
    <w:rsid w:val="00A956FE"/>
    <w:rsid w:val="00A9597B"/>
    <w:rsid w:val="00A95D3B"/>
    <w:rsid w:val="00A97341"/>
    <w:rsid w:val="00AA0081"/>
    <w:rsid w:val="00AA0DF9"/>
    <w:rsid w:val="00AA4DA8"/>
    <w:rsid w:val="00AA4E4D"/>
    <w:rsid w:val="00AA668C"/>
    <w:rsid w:val="00AB09ED"/>
    <w:rsid w:val="00AB291F"/>
    <w:rsid w:val="00AB3DC0"/>
    <w:rsid w:val="00AB4CBB"/>
    <w:rsid w:val="00AB574B"/>
    <w:rsid w:val="00AB5E0C"/>
    <w:rsid w:val="00AB711A"/>
    <w:rsid w:val="00AB72FA"/>
    <w:rsid w:val="00AB765B"/>
    <w:rsid w:val="00AB79C3"/>
    <w:rsid w:val="00AC00BD"/>
    <w:rsid w:val="00AC125E"/>
    <w:rsid w:val="00AC3D59"/>
    <w:rsid w:val="00AC45DF"/>
    <w:rsid w:val="00AC474D"/>
    <w:rsid w:val="00AC4B37"/>
    <w:rsid w:val="00AC4DFD"/>
    <w:rsid w:val="00AC5663"/>
    <w:rsid w:val="00AC5762"/>
    <w:rsid w:val="00AC58FD"/>
    <w:rsid w:val="00AC682A"/>
    <w:rsid w:val="00AD0BA0"/>
    <w:rsid w:val="00AD0F6D"/>
    <w:rsid w:val="00AD1166"/>
    <w:rsid w:val="00AD19D2"/>
    <w:rsid w:val="00AD1A96"/>
    <w:rsid w:val="00AD3042"/>
    <w:rsid w:val="00AD34F4"/>
    <w:rsid w:val="00AD3989"/>
    <w:rsid w:val="00AD3F68"/>
    <w:rsid w:val="00AD3FB6"/>
    <w:rsid w:val="00AD5BB8"/>
    <w:rsid w:val="00AD793A"/>
    <w:rsid w:val="00AE0120"/>
    <w:rsid w:val="00AE1D40"/>
    <w:rsid w:val="00AE3038"/>
    <w:rsid w:val="00AE3D4A"/>
    <w:rsid w:val="00AE5423"/>
    <w:rsid w:val="00AE5956"/>
    <w:rsid w:val="00AE6017"/>
    <w:rsid w:val="00AE619F"/>
    <w:rsid w:val="00AE77E0"/>
    <w:rsid w:val="00AE7A88"/>
    <w:rsid w:val="00AF12C8"/>
    <w:rsid w:val="00AF2A56"/>
    <w:rsid w:val="00AF3C90"/>
    <w:rsid w:val="00AF5D29"/>
    <w:rsid w:val="00AF63AB"/>
    <w:rsid w:val="00B0167A"/>
    <w:rsid w:val="00B01784"/>
    <w:rsid w:val="00B01CCF"/>
    <w:rsid w:val="00B0388B"/>
    <w:rsid w:val="00B03BEE"/>
    <w:rsid w:val="00B0517E"/>
    <w:rsid w:val="00B0562F"/>
    <w:rsid w:val="00B058CE"/>
    <w:rsid w:val="00B11314"/>
    <w:rsid w:val="00B113E3"/>
    <w:rsid w:val="00B1156A"/>
    <w:rsid w:val="00B1164E"/>
    <w:rsid w:val="00B12DC9"/>
    <w:rsid w:val="00B12EED"/>
    <w:rsid w:val="00B138E3"/>
    <w:rsid w:val="00B13FB5"/>
    <w:rsid w:val="00B15ED0"/>
    <w:rsid w:val="00B178FA"/>
    <w:rsid w:val="00B17D8E"/>
    <w:rsid w:val="00B17F40"/>
    <w:rsid w:val="00B207C3"/>
    <w:rsid w:val="00B21EB8"/>
    <w:rsid w:val="00B23267"/>
    <w:rsid w:val="00B23906"/>
    <w:rsid w:val="00B23DFF"/>
    <w:rsid w:val="00B257BF"/>
    <w:rsid w:val="00B2593C"/>
    <w:rsid w:val="00B26F37"/>
    <w:rsid w:val="00B27149"/>
    <w:rsid w:val="00B3020C"/>
    <w:rsid w:val="00B309B8"/>
    <w:rsid w:val="00B33DA5"/>
    <w:rsid w:val="00B33FFD"/>
    <w:rsid w:val="00B35B4D"/>
    <w:rsid w:val="00B35E2C"/>
    <w:rsid w:val="00B362F0"/>
    <w:rsid w:val="00B36652"/>
    <w:rsid w:val="00B37887"/>
    <w:rsid w:val="00B42211"/>
    <w:rsid w:val="00B425AB"/>
    <w:rsid w:val="00B42CA1"/>
    <w:rsid w:val="00B43EDF"/>
    <w:rsid w:val="00B4525B"/>
    <w:rsid w:val="00B4558A"/>
    <w:rsid w:val="00B47090"/>
    <w:rsid w:val="00B5005B"/>
    <w:rsid w:val="00B52C48"/>
    <w:rsid w:val="00B532D1"/>
    <w:rsid w:val="00B60F14"/>
    <w:rsid w:val="00B61E3E"/>
    <w:rsid w:val="00B64397"/>
    <w:rsid w:val="00B64F15"/>
    <w:rsid w:val="00B67A79"/>
    <w:rsid w:val="00B67B68"/>
    <w:rsid w:val="00B702D4"/>
    <w:rsid w:val="00B711B9"/>
    <w:rsid w:val="00B72D62"/>
    <w:rsid w:val="00B767AF"/>
    <w:rsid w:val="00B80511"/>
    <w:rsid w:val="00B80798"/>
    <w:rsid w:val="00B80876"/>
    <w:rsid w:val="00B80F78"/>
    <w:rsid w:val="00B816AE"/>
    <w:rsid w:val="00B81D8E"/>
    <w:rsid w:val="00B821CB"/>
    <w:rsid w:val="00B82674"/>
    <w:rsid w:val="00B82BE6"/>
    <w:rsid w:val="00B82C3C"/>
    <w:rsid w:val="00B82DE6"/>
    <w:rsid w:val="00B831CD"/>
    <w:rsid w:val="00B85329"/>
    <w:rsid w:val="00B86A41"/>
    <w:rsid w:val="00B9071A"/>
    <w:rsid w:val="00B90D51"/>
    <w:rsid w:val="00B91B9D"/>
    <w:rsid w:val="00B94F55"/>
    <w:rsid w:val="00BA087F"/>
    <w:rsid w:val="00BA208E"/>
    <w:rsid w:val="00BA350F"/>
    <w:rsid w:val="00BA3AD1"/>
    <w:rsid w:val="00BA4223"/>
    <w:rsid w:val="00BA5584"/>
    <w:rsid w:val="00BA5E20"/>
    <w:rsid w:val="00BA607C"/>
    <w:rsid w:val="00BA6734"/>
    <w:rsid w:val="00BA737A"/>
    <w:rsid w:val="00BB033C"/>
    <w:rsid w:val="00BB0A40"/>
    <w:rsid w:val="00BB1B73"/>
    <w:rsid w:val="00BB3E2A"/>
    <w:rsid w:val="00BB7121"/>
    <w:rsid w:val="00BC0479"/>
    <w:rsid w:val="00BC1032"/>
    <w:rsid w:val="00BC1651"/>
    <w:rsid w:val="00BC16F5"/>
    <w:rsid w:val="00BC18A3"/>
    <w:rsid w:val="00BC18FF"/>
    <w:rsid w:val="00BC287D"/>
    <w:rsid w:val="00BC2A38"/>
    <w:rsid w:val="00BC46EB"/>
    <w:rsid w:val="00BC4765"/>
    <w:rsid w:val="00BC6269"/>
    <w:rsid w:val="00BC643B"/>
    <w:rsid w:val="00BC667F"/>
    <w:rsid w:val="00BD150D"/>
    <w:rsid w:val="00BD20E9"/>
    <w:rsid w:val="00BD2A0B"/>
    <w:rsid w:val="00BD2EF4"/>
    <w:rsid w:val="00BD32E5"/>
    <w:rsid w:val="00BD36C4"/>
    <w:rsid w:val="00BD72D7"/>
    <w:rsid w:val="00BE0217"/>
    <w:rsid w:val="00BE0C5B"/>
    <w:rsid w:val="00BE0F1C"/>
    <w:rsid w:val="00BE1095"/>
    <w:rsid w:val="00BE150A"/>
    <w:rsid w:val="00BE2052"/>
    <w:rsid w:val="00BE2126"/>
    <w:rsid w:val="00BE32AC"/>
    <w:rsid w:val="00BE6767"/>
    <w:rsid w:val="00BE78EC"/>
    <w:rsid w:val="00BF46EE"/>
    <w:rsid w:val="00BF6758"/>
    <w:rsid w:val="00BF7341"/>
    <w:rsid w:val="00C004C2"/>
    <w:rsid w:val="00C02D33"/>
    <w:rsid w:val="00C0613C"/>
    <w:rsid w:val="00C061FB"/>
    <w:rsid w:val="00C068DF"/>
    <w:rsid w:val="00C069BC"/>
    <w:rsid w:val="00C10D05"/>
    <w:rsid w:val="00C14A42"/>
    <w:rsid w:val="00C14A44"/>
    <w:rsid w:val="00C14FBA"/>
    <w:rsid w:val="00C153BC"/>
    <w:rsid w:val="00C15EA1"/>
    <w:rsid w:val="00C1631B"/>
    <w:rsid w:val="00C17599"/>
    <w:rsid w:val="00C17A8E"/>
    <w:rsid w:val="00C2329E"/>
    <w:rsid w:val="00C24079"/>
    <w:rsid w:val="00C24F70"/>
    <w:rsid w:val="00C25DC2"/>
    <w:rsid w:val="00C2600B"/>
    <w:rsid w:val="00C3053C"/>
    <w:rsid w:val="00C30A83"/>
    <w:rsid w:val="00C318A3"/>
    <w:rsid w:val="00C33479"/>
    <w:rsid w:val="00C33D2F"/>
    <w:rsid w:val="00C3462D"/>
    <w:rsid w:val="00C35282"/>
    <w:rsid w:val="00C35795"/>
    <w:rsid w:val="00C40ED2"/>
    <w:rsid w:val="00C41A42"/>
    <w:rsid w:val="00C41C02"/>
    <w:rsid w:val="00C41F10"/>
    <w:rsid w:val="00C432DD"/>
    <w:rsid w:val="00C43572"/>
    <w:rsid w:val="00C4423A"/>
    <w:rsid w:val="00C455ED"/>
    <w:rsid w:val="00C456E5"/>
    <w:rsid w:val="00C501FE"/>
    <w:rsid w:val="00C55DFB"/>
    <w:rsid w:val="00C56437"/>
    <w:rsid w:val="00C56FF1"/>
    <w:rsid w:val="00C57154"/>
    <w:rsid w:val="00C5784B"/>
    <w:rsid w:val="00C6131D"/>
    <w:rsid w:val="00C639FF"/>
    <w:rsid w:val="00C643D6"/>
    <w:rsid w:val="00C6442A"/>
    <w:rsid w:val="00C64D15"/>
    <w:rsid w:val="00C66088"/>
    <w:rsid w:val="00C67C4C"/>
    <w:rsid w:val="00C74B5D"/>
    <w:rsid w:val="00C74F74"/>
    <w:rsid w:val="00C7554B"/>
    <w:rsid w:val="00C7652E"/>
    <w:rsid w:val="00C76E91"/>
    <w:rsid w:val="00C77E52"/>
    <w:rsid w:val="00C80951"/>
    <w:rsid w:val="00C81A68"/>
    <w:rsid w:val="00C8205E"/>
    <w:rsid w:val="00C82340"/>
    <w:rsid w:val="00C82B5D"/>
    <w:rsid w:val="00C82EB5"/>
    <w:rsid w:val="00C83932"/>
    <w:rsid w:val="00C84B84"/>
    <w:rsid w:val="00C87966"/>
    <w:rsid w:val="00C902DE"/>
    <w:rsid w:val="00C91006"/>
    <w:rsid w:val="00C916AE"/>
    <w:rsid w:val="00C93AAA"/>
    <w:rsid w:val="00C940E5"/>
    <w:rsid w:val="00C94139"/>
    <w:rsid w:val="00C95FCD"/>
    <w:rsid w:val="00C96787"/>
    <w:rsid w:val="00C97188"/>
    <w:rsid w:val="00C97A73"/>
    <w:rsid w:val="00CA0639"/>
    <w:rsid w:val="00CA11D0"/>
    <w:rsid w:val="00CA2454"/>
    <w:rsid w:val="00CA2E02"/>
    <w:rsid w:val="00CA583A"/>
    <w:rsid w:val="00CA5EC6"/>
    <w:rsid w:val="00CA6887"/>
    <w:rsid w:val="00CB07FF"/>
    <w:rsid w:val="00CB31D5"/>
    <w:rsid w:val="00CB54CA"/>
    <w:rsid w:val="00CB5744"/>
    <w:rsid w:val="00CB7022"/>
    <w:rsid w:val="00CB7BC5"/>
    <w:rsid w:val="00CC2138"/>
    <w:rsid w:val="00CC3B12"/>
    <w:rsid w:val="00CC4737"/>
    <w:rsid w:val="00CC586D"/>
    <w:rsid w:val="00CC5F0C"/>
    <w:rsid w:val="00CC7DBC"/>
    <w:rsid w:val="00CD15AB"/>
    <w:rsid w:val="00CD1BA3"/>
    <w:rsid w:val="00CD1D23"/>
    <w:rsid w:val="00CD3148"/>
    <w:rsid w:val="00CD3612"/>
    <w:rsid w:val="00CD377D"/>
    <w:rsid w:val="00CD3A6D"/>
    <w:rsid w:val="00CD3C2E"/>
    <w:rsid w:val="00CD3E69"/>
    <w:rsid w:val="00CD4169"/>
    <w:rsid w:val="00CD6B7D"/>
    <w:rsid w:val="00CD7D29"/>
    <w:rsid w:val="00CE0847"/>
    <w:rsid w:val="00CE0B6C"/>
    <w:rsid w:val="00CE0D18"/>
    <w:rsid w:val="00CE11D0"/>
    <w:rsid w:val="00CE16AB"/>
    <w:rsid w:val="00CE253A"/>
    <w:rsid w:val="00CE2DCE"/>
    <w:rsid w:val="00CE4708"/>
    <w:rsid w:val="00CE4C50"/>
    <w:rsid w:val="00CE6858"/>
    <w:rsid w:val="00CE6E34"/>
    <w:rsid w:val="00CE7450"/>
    <w:rsid w:val="00CE770C"/>
    <w:rsid w:val="00CF094D"/>
    <w:rsid w:val="00CF1012"/>
    <w:rsid w:val="00CF160B"/>
    <w:rsid w:val="00CF2A9D"/>
    <w:rsid w:val="00CF2CA9"/>
    <w:rsid w:val="00CF4BAE"/>
    <w:rsid w:val="00CF4EA2"/>
    <w:rsid w:val="00CF50BE"/>
    <w:rsid w:val="00CF599F"/>
    <w:rsid w:val="00CF7625"/>
    <w:rsid w:val="00D045EA"/>
    <w:rsid w:val="00D04A45"/>
    <w:rsid w:val="00D0506A"/>
    <w:rsid w:val="00D10605"/>
    <w:rsid w:val="00D1289C"/>
    <w:rsid w:val="00D13CE8"/>
    <w:rsid w:val="00D14160"/>
    <w:rsid w:val="00D1666F"/>
    <w:rsid w:val="00D16D35"/>
    <w:rsid w:val="00D17910"/>
    <w:rsid w:val="00D201E6"/>
    <w:rsid w:val="00D2071A"/>
    <w:rsid w:val="00D20BCF"/>
    <w:rsid w:val="00D22578"/>
    <w:rsid w:val="00D23268"/>
    <w:rsid w:val="00D24559"/>
    <w:rsid w:val="00D263A2"/>
    <w:rsid w:val="00D275BB"/>
    <w:rsid w:val="00D30449"/>
    <w:rsid w:val="00D30867"/>
    <w:rsid w:val="00D30F73"/>
    <w:rsid w:val="00D30F97"/>
    <w:rsid w:val="00D313A0"/>
    <w:rsid w:val="00D3200B"/>
    <w:rsid w:val="00D3208B"/>
    <w:rsid w:val="00D32A63"/>
    <w:rsid w:val="00D337A2"/>
    <w:rsid w:val="00D34A11"/>
    <w:rsid w:val="00D3635A"/>
    <w:rsid w:val="00D36FE0"/>
    <w:rsid w:val="00D40799"/>
    <w:rsid w:val="00D41A06"/>
    <w:rsid w:val="00D42ABF"/>
    <w:rsid w:val="00D42BA9"/>
    <w:rsid w:val="00D42F40"/>
    <w:rsid w:val="00D44045"/>
    <w:rsid w:val="00D4473F"/>
    <w:rsid w:val="00D44A2A"/>
    <w:rsid w:val="00D44CCA"/>
    <w:rsid w:val="00D45B67"/>
    <w:rsid w:val="00D5034A"/>
    <w:rsid w:val="00D50D7F"/>
    <w:rsid w:val="00D51F49"/>
    <w:rsid w:val="00D520E8"/>
    <w:rsid w:val="00D5342F"/>
    <w:rsid w:val="00D53B53"/>
    <w:rsid w:val="00D54077"/>
    <w:rsid w:val="00D55EE8"/>
    <w:rsid w:val="00D5601F"/>
    <w:rsid w:val="00D561C0"/>
    <w:rsid w:val="00D562CB"/>
    <w:rsid w:val="00D569D1"/>
    <w:rsid w:val="00D56AD8"/>
    <w:rsid w:val="00D56C05"/>
    <w:rsid w:val="00D5785A"/>
    <w:rsid w:val="00D5787F"/>
    <w:rsid w:val="00D6015D"/>
    <w:rsid w:val="00D60D57"/>
    <w:rsid w:val="00D62CEA"/>
    <w:rsid w:val="00D6375F"/>
    <w:rsid w:val="00D64A03"/>
    <w:rsid w:val="00D64C48"/>
    <w:rsid w:val="00D6680B"/>
    <w:rsid w:val="00D706DE"/>
    <w:rsid w:val="00D71D15"/>
    <w:rsid w:val="00D72F4F"/>
    <w:rsid w:val="00D731C4"/>
    <w:rsid w:val="00D74EB4"/>
    <w:rsid w:val="00D766B9"/>
    <w:rsid w:val="00D801FC"/>
    <w:rsid w:val="00D85BE0"/>
    <w:rsid w:val="00D87DBE"/>
    <w:rsid w:val="00D87FD7"/>
    <w:rsid w:val="00D91466"/>
    <w:rsid w:val="00D915ED"/>
    <w:rsid w:val="00D92300"/>
    <w:rsid w:val="00D93D99"/>
    <w:rsid w:val="00D945FA"/>
    <w:rsid w:val="00D94AFC"/>
    <w:rsid w:val="00D950E6"/>
    <w:rsid w:val="00D97047"/>
    <w:rsid w:val="00DA3282"/>
    <w:rsid w:val="00DA3619"/>
    <w:rsid w:val="00DA4958"/>
    <w:rsid w:val="00DA7090"/>
    <w:rsid w:val="00DB0B88"/>
    <w:rsid w:val="00DB1652"/>
    <w:rsid w:val="00DB2BD2"/>
    <w:rsid w:val="00DB343E"/>
    <w:rsid w:val="00DB3A91"/>
    <w:rsid w:val="00DB5210"/>
    <w:rsid w:val="00DB58A6"/>
    <w:rsid w:val="00DB69EB"/>
    <w:rsid w:val="00DB6B99"/>
    <w:rsid w:val="00DB7072"/>
    <w:rsid w:val="00DC001A"/>
    <w:rsid w:val="00DC0652"/>
    <w:rsid w:val="00DD0179"/>
    <w:rsid w:val="00DD0529"/>
    <w:rsid w:val="00DD3158"/>
    <w:rsid w:val="00DD4F44"/>
    <w:rsid w:val="00DD5FAC"/>
    <w:rsid w:val="00DD6802"/>
    <w:rsid w:val="00DD686C"/>
    <w:rsid w:val="00DD6E27"/>
    <w:rsid w:val="00DE1691"/>
    <w:rsid w:val="00DE267A"/>
    <w:rsid w:val="00DE2AC3"/>
    <w:rsid w:val="00DE2E40"/>
    <w:rsid w:val="00DE3598"/>
    <w:rsid w:val="00DE3C46"/>
    <w:rsid w:val="00DE3FBD"/>
    <w:rsid w:val="00DE43F5"/>
    <w:rsid w:val="00DE5D29"/>
    <w:rsid w:val="00DE60DA"/>
    <w:rsid w:val="00DE65FB"/>
    <w:rsid w:val="00DE67E8"/>
    <w:rsid w:val="00DE7C8F"/>
    <w:rsid w:val="00DF3067"/>
    <w:rsid w:val="00DF3AA0"/>
    <w:rsid w:val="00DF420A"/>
    <w:rsid w:val="00DF4D8B"/>
    <w:rsid w:val="00E01252"/>
    <w:rsid w:val="00E01526"/>
    <w:rsid w:val="00E02472"/>
    <w:rsid w:val="00E02D57"/>
    <w:rsid w:val="00E03EE0"/>
    <w:rsid w:val="00E041F0"/>
    <w:rsid w:val="00E05F87"/>
    <w:rsid w:val="00E078F1"/>
    <w:rsid w:val="00E07926"/>
    <w:rsid w:val="00E10962"/>
    <w:rsid w:val="00E11C92"/>
    <w:rsid w:val="00E128D8"/>
    <w:rsid w:val="00E130C3"/>
    <w:rsid w:val="00E14873"/>
    <w:rsid w:val="00E14D9B"/>
    <w:rsid w:val="00E15171"/>
    <w:rsid w:val="00E17543"/>
    <w:rsid w:val="00E17EDF"/>
    <w:rsid w:val="00E201E6"/>
    <w:rsid w:val="00E20535"/>
    <w:rsid w:val="00E2082D"/>
    <w:rsid w:val="00E221E2"/>
    <w:rsid w:val="00E24303"/>
    <w:rsid w:val="00E27522"/>
    <w:rsid w:val="00E27A16"/>
    <w:rsid w:val="00E27DBE"/>
    <w:rsid w:val="00E32D9B"/>
    <w:rsid w:val="00E35086"/>
    <w:rsid w:val="00E3601E"/>
    <w:rsid w:val="00E40F7B"/>
    <w:rsid w:val="00E41E84"/>
    <w:rsid w:val="00E42D64"/>
    <w:rsid w:val="00E438C8"/>
    <w:rsid w:val="00E44543"/>
    <w:rsid w:val="00E46164"/>
    <w:rsid w:val="00E46D60"/>
    <w:rsid w:val="00E470D1"/>
    <w:rsid w:val="00E47854"/>
    <w:rsid w:val="00E47AB5"/>
    <w:rsid w:val="00E47C33"/>
    <w:rsid w:val="00E47F58"/>
    <w:rsid w:val="00E506AE"/>
    <w:rsid w:val="00E5093F"/>
    <w:rsid w:val="00E5095A"/>
    <w:rsid w:val="00E521A3"/>
    <w:rsid w:val="00E52988"/>
    <w:rsid w:val="00E539D2"/>
    <w:rsid w:val="00E53E54"/>
    <w:rsid w:val="00E54BFC"/>
    <w:rsid w:val="00E55F33"/>
    <w:rsid w:val="00E56D9D"/>
    <w:rsid w:val="00E60E2E"/>
    <w:rsid w:val="00E61989"/>
    <w:rsid w:val="00E61FBF"/>
    <w:rsid w:val="00E65108"/>
    <w:rsid w:val="00E65A2D"/>
    <w:rsid w:val="00E67704"/>
    <w:rsid w:val="00E70E72"/>
    <w:rsid w:val="00E70EB4"/>
    <w:rsid w:val="00E71A2D"/>
    <w:rsid w:val="00E74223"/>
    <w:rsid w:val="00E74A73"/>
    <w:rsid w:val="00E823C1"/>
    <w:rsid w:val="00E828CD"/>
    <w:rsid w:val="00E82DB7"/>
    <w:rsid w:val="00E83CFE"/>
    <w:rsid w:val="00E8579C"/>
    <w:rsid w:val="00E859E6"/>
    <w:rsid w:val="00E865FE"/>
    <w:rsid w:val="00E86DD4"/>
    <w:rsid w:val="00E87680"/>
    <w:rsid w:val="00E91408"/>
    <w:rsid w:val="00E91759"/>
    <w:rsid w:val="00E939E8"/>
    <w:rsid w:val="00E9654B"/>
    <w:rsid w:val="00E96B83"/>
    <w:rsid w:val="00EA18DB"/>
    <w:rsid w:val="00EA264C"/>
    <w:rsid w:val="00EA2FBA"/>
    <w:rsid w:val="00EA422D"/>
    <w:rsid w:val="00EA4271"/>
    <w:rsid w:val="00EA4A34"/>
    <w:rsid w:val="00EA4DC5"/>
    <w:rsid w:val="00EA66DF"/>
    <w:rsid w:val="00EA6ADC"/>
    <w:rsid w:val="00EA71C3"/>
    <w:rsid w:val="00EB13A7"/>
    <w:rsid w:val="00EB14DF"/>
    <w:rsid w:val="00EB1933"/>
    <w:rsid w:val="00EB1A4D"/>
    <w:rsid w:val="00EB3A07"/>
    <w:rsid w:val="00EB45F4"/>
    <w:rsid w:val="00EB5539"/>
    <w:rsid w:val="00EB57BB"/>
    <w:rsid w:val="00EB6944"/>
    <w:rsid w:val="00EB7C8F"/>
    <w:rsid w:val="00EB7DB7"/>
    <w:rsid w:val="00EC1648"/>
    <w:rsid w:val="00EC3F31"/>
    <w:rsid w:val="00EC4A05"/>
    <w:rsid w:val="00EC52E7"/>
    <w:rsid w:val="00EC706C"/>
    <w:rsid w:val="00EC771E"/>
    <w:rsid w:val="00EC78F3"/>
    <w:rsid w:val="00EC7E29"/>
    <w:rsid w:val="00ED0093"/>
    <w:rsid w:val="00ED0DAD"/>
    <w:rsid w:val="00ED0DF1"/>
    <w:rsid w:val="00ED3698"/>
    <w:rsid w:val="00ED4794"/>
    <w:rsid w:val="00ED4F87"/>
    <w:rsid w:val="00EE0DF8"/>
    <w:rsid w:val="00EE265C"/>
    <w:rsid w:val="00EE45AE"/>
    <w:rsid w:val="00EE5C63"/>
    <w:rsid w:val="00EF23CE"/>
    <w:rsid w:val="00EF369B"/>
    <w:rsid w:val="00EF3D0E"/>
    <w:rsid w:val="00EF4789"/>
    <w:rsid w:val="00EF5EC0"/>
    <w:rsid w:val="00F0095C"/>
    <w:rsid w:val="00F01129"/>
    <w:rsid w:val="00F01CCA"/>
    <w:rsid w:val="00F01F2C"/>
    <w:rsid w:val="00F02104"/>
    <w:rsid w:val="00F039A9"/>
    <w:rsid w:val="00F04455"/>
    <w:rsid w:val="00F051EA"/>
    <w:rsid w:val="00F06B44"/>
    <w:rsid w:val="00F06C17"/>
    <w:rsid w:val="00F1154A"/>
    <w:rsid w:val="00F12E6E"/>
    <w:rsid w:val="00F1440D"/>
    <w:rsid w:val="00F148C6"/>
    <w:rsid w:val="00F1605D"/>
    <w:rsid w:val="00F1632B"/>
    <w:rsid w:val="00F1718E"/>
    <w:rsid w:val="00F17B42"/>
    <w:rsid w:val="00F17B8C"/>
    <w:rsid w:val="00F207DD"/>
    <w:rsid w:val="00F215F3"/>
    <w:rsid w:val="00F23897"/>
    <w:rsid w:val="00F26FCD"/>
    <w:rsid w:val="00F30FCC"/>
    <w:rsid w:val="00F334CB"/>
    <w:rsid w:val="00F3495A"/>
    <w:rsid w:val="00F34CA2"/>
    <w:rsid w:val="00F34E2C"/>
    <w:rsid w:val="00F35247"/>
    <w:rsid w:val="00F356C8"/>
    <w:rsid w:val="00F370BC"/>
    <w:rsid w:val="00F37143"/>
    <w:rsid w:val="00F374F4"/>
    <w:rsid w:val="00F41C0E"/>
    <w:rsid w:val="00F41DB1"/>
    <w:rsid w:val="00F4423F"/>
    <w:rsid w:val="00F47188"/>
    <w:rsid w:val="00F50462"/>
    <w:rsid w:val="00F50562"/>
    <w:rsid w:val="00F50A92"/>
    <w:rsid w:val="00F50D01"/>
    <w:rsid w:val="00F5173B"/>
    <w:rsid w:val="00F52634"/>
    <w:rsid w:val="00F537E3"/>
    <w:rsid w:val="00F55EA9"/>
    <w:rsid w:val="00F56BC1"/>
    <w:rsid w:val="00F56C59"/>
    <w:rsid w:val="00F57290"/>
    <w:rsid w:val="00F5740F"/>
    <w:rsid w:val="00F60150"/>
    <w:rsid w:val="00F60954"/>
    <w:rsid w:val="00F618C4"/>
    <w:rsid w:val="00F63B71"/>
    <w:rsid w:val="00F65774"/>
    <w:rsid w:val="00F6590C"/>
    <w:rsid w:val="00F65A34"/>
    <w:rsid w:val="00F65F4C"/>
    <w:rsid w:val="00F700A7"/>
    <w:rsid w:val="00F71A60"/>
    <w:rsid w:val="00F7200E"/>
    <w:rsid w:val="00F72230"/>
    <w:rsid w:val="00F725DA"/>
    <w:rsid w:val="00F728AF"/>
    <w:rsid w:val="00F73D20"/>
    <w:rsid w:val="00F73F0D"/>
    <w:rsid w:val="00F747A6"/>
    <w:rsid w:val="00F74F04"/>
    <w:rsid w:val="00F7536E"/>
    <w:rsid w:val="00F75652"/>
    <w:rsid w:val="00F76779"/>
    <w:rsid w:val="00F8168B"/>
    <w:rsid w:val="00F81CF2"/>
    <w:rsid w:val="00F81F93"/>
    <w:rsid w:val="00F8306D"/>
    <w:rsid w:val="00F857D1"/>
    <w:rsid w:val="00F91DCC"/>
    <w:rsid w:val="00F9284F"/>
    <w:rsid w:val="00F92FFD"/>
    <w:rsid w:val="00F9323F"/>
    <w:rsid w:val="00F943FE"/>
    <w:rsid w:val="00F9462C"/>
    <w:rsid w:val="00F94CE2"/>
    <w:rsid w:val="00F95814"/>
    <w:rsid w:val="00F95CE9"/>
    <w:rsid w:val="00F9680D"/>
    <w:rsid w:val="00F97100"/>
    <w:rsid w:val="00F9740C"/>
    <w:rsid w:val="00F978AC"/>
    <w:rsid w:val="00FA01D9"/>
    <w:rsid w:val="00FA09DB"/>
    <w:rsid w:val="00FA3DF5"/>
    <w:rsid w:val="00FA482C"/>
    <w:rsid w:val="00FA5F70"/>
    <w:rsid w:val="00FA7A5D"/>
    <w:rsid w:val="00FB00B4"/>
    <w:rsid w:val="00FB03B5"/>
    <w:rsid w:val="00FB0401"/>
    <w:rsid w:val="00FB2E5E"/>
    <w:rsid w:val="00FB4343"/>
    <w:rsid w:val="00FB767B"/>
    <w:rsid w:val="00FC0355"/>
    <w:rsid w:val="00FC158E"/>
    <w:rsid w:val="00FC198C"/>
    <w:rsid w:val="00FC1DFB"/>
    <w:rsid w:val="00FC1EF2"/>
    <w:rsid w:val="00FC2A3F"/>
    <w:rsid w:val="00FC3343"/>
    <w:rsid w:val="00FC33BA"/>
    <w:rsid w:val="00FC35AB"/>
    <w:rsid w:val="00FC4FE0"/>
    <w:rsid w:val="00FC5543"/>
    <w:rsid w:val="00FC5A26"/>
    <w:rsid w:val="00FC6134"/>
    <w:rsid w:val="00FC654D"/>
    <w:rsid w:val="00FD0555"/>
    <w:rsid w:val="00FD2B49"/>
    <w:rsid w:val="00FD5961"/>
    <w:rsid w:val="00FD7143"/>
    <w:rsid w:val="00FE09F7"/>
    <w:rsid w:val="00FE1540"/>
    <w:rsid w:val="00FE2C6D"/>
    <w:rsid w:val="00FE3EFA"/>
    <w:rsid w:val="00FE521E"/>
    <w:rsid w:val="00FE5719"/>
    <w:rsid w:val="00FE5C56"/>
    <w:rsid w:val="00FE5E20"/>
    <w:rsid w:val="00FE71E9"/>
    <w:rsid w:val="00FE7287"/>
    <w:rsid w:val="00FE78E6"/>
    <w:rsid w:val="00FE7AAC"/>
    <w:rsid w:val="00FE7B06"/>
    <w:rsid w:val="00FE7E98"/>
    <w:rsid w:val="00FF045E"/>
    <w:rsid w:val="00FF06BC"/>
    <w:rsid w:val="00FF17CD"/>
    <w:rsid w:val="00FF20AC"/>
    <w:rsid w:val="00FF3801"/>
    <w:rsid w:val="00FF3A27"/>
    <w:rsid w:val="00FF3B27"/>
    <w:rsid w:val="00FF4432"/>
    <w:rsid w:val="00FF50CF"/>
    <w:rsid w:val="00FF5CFA"/>
    <w:rsid w:val="00FF6553"/>
    <w:rsid w:val="00FF68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237EF5"/>
  <w15:docId w15:val="{7B005C76-B97F-4E3D-A566-DF657B881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F1411"/>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6E0FDF"/>
    <w:pPr>
      <w:keepNext/>
      <w:keepLines/>
      <w:numPr>
        <w:numId w:val="33"/>
      </w:numPr>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7010E1"/>
    <w:pPr>
      <w:keepNext/>
      <w:keepLines/>
      <w:numPr>
        <w:ilvl w:val="1"/>
        <w:numId w:val="33"/>
      </w:numPr>
      <w:spacing w:before="360"/>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AC5762"/>
    <w:pPr>
      <w:keepNext/>
      <w:keepLines/>
      <w:numPr>
        <w:ilvl w:val="2"/>
        <w:numId w:val="33"/>
      </w:numPr>
      <w:spacing w:before="240" w:line="240" w:lineRule="auto"/>
      <w:contextualSpacing/>
      <w:outlineLvl w:val="2"/>
    </w:pPr>
    <w:rPr>
      <w:rFonts w:asciiTheme="majorHAnsi" w:hAnsiTheme="majorHAnsi"/>
      <w:b/>
      <w:color w:val="004200" w:themeColor="accent1"/>
      <w:szCs w:val="28"/>
    </w:rPr>
  </w:style>
  <w:style w:type="paragraph" w:styleId="Heading4">
    <w:name w:val="heading 4"/>
    <w:basedOn w:val="Normal"/>
    <w:next w:val="Normal"/>
    <w:link w:val="Heading4Char"/>
    <w:autoRedefine/>
    <w:uiPriority w:val="2"/>
    <w:qFormat/>
    <w:rsid w:val="00B67B68"/>
    <w:pPr>
      <w:keepNext/>
      <w:keepLines/>
      <w:numPr>
        <w:ilvl w:val="3"/>
        <w:numId w:val="33"/>
      </w:numPr>
      <w:spacing w:before="240"/>
      <w:contextualSpacing/>
      <w:outlineLvl w:val="3"/>
    </w:pPr>
    <w:rPr>
      <w:color w:val="636466" w:themeColor="accent4"/>
    </w:rPr>
  </w:style>
  <w:style w:type="paragraph" w:styleId="Heading5">
    <w:name w:val="heading 5"/>
    <w:basedOn w:val="Normal"/>
    <w:next w:val="Normal"/>
    <w:link w:val="Heading5Char"/>
    <w:autoRedefine/>
    <w:semiHidden/>
    <w:qFormat/>
    <w:rsid w:val="002672F1"/>
    <w:pPr>
      <w:keepNext/>
      <w:numPr>
        <w:ilvl w:val="4"/>
        <w:numId w:val="33"/>
      </w:numPr>
      <w:spacing w:before="240"/>
      <w:contextualSpacing/>
      <w:outlineLvl w:val="4"/>
    </w:pPr>
    <w:rPr>
      <w:b/>
      <w:szCs w:val="22"/>
    </w:rPr>
  </w:style>
  <w:style w:type="paragraph" w:styleId="Heading6">
    <w:name w:val="heading 6"/>
    <w:basedOn w:val="Normal"/>
    <w:next w:val="Normal"/>
    <w:link w:val="Heading6Char"/>
    <w:autoRedefine/>
    <w:semiHidden/>
    <w:qFormat/>
    <w:rsid w:val="002672F1"/>
    <w:pPr>
      <w:keepNext/>
      <w:numPr>
        <w:ilvl w:val="5"/>
        <w:numId w:val="33"/>
      </w:numPr>
      <w:spacing w:before="240"/>
      <w:contextualSpacing/>
      <w:outlineLvl w:val="5"/>
    </w:pPr>
    <w:rPr>
      <w:b/>
      <w:sz w:val="20"/>
      <w:szCs w:val="22"/>
    </w:rPr>
  </w:style>
  <w:style w:type="paragraph" w:styleId="Heading7">
    <w:name w:val="heading 7"/>
    <w:basedOn w:val="Normal"/>
    <w:next w:val="Normal"/>
    <w:link w:val="Heading7Char"/>
    <w:autoRedefine/>
    <w:unhideWhenUsed/>
    <w:rsid w:val="00EF3D0E"/>
    <w:pPr>
      <w:keepNext/>
      <w:keepLines/>
      <w:numPr>
        <w:ilvl w:val="6"/>
        <w:numId w:val="33"/>
      </w:numPr>
      <w:spacing w:before="200" w:after="0"/>
      <w:outlineLvl w:val="6"/>
    </w:pPr>
    <w:rPr>
      <w:rFonts w:asciiTheme="majorHAnsi" w:eastAsiaTheme="majorEastAsia" w:hAnsiTheme="majorHAnsi" w:cstheme="majorBidi"/>
      <w:b/>
      <w:iCs/>
      <w:color w:val="008542" w:themeColor="accent2"/>
      <w:sz w:val="44"/>
      <w:szCs w:val="44"/>
    </w:rPr>
  </w:style>
  <w:style w:type="paragraph" w:styleId="Heading8">
    <w:name w:val="heading 8"/>
    <w:basedOn w:val="Normal"/>
    <w:next w:val="Normal"/>
    <w:link w:val="Heading8Char"/>
    <w:autoRedefine/>
    <w:semiHidden/>
    <w:unhideWhenUsed/>
    <w:qFormat/>
    <w:rsid w:val="00465398"/>
    <w:pPr>
      <w:keepNext/>
      <w:keepLines/>
      <w:numPr>
        <w:ilvl w:val="7"/>
        <w:numId w:val="3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qFormat/>
    <w:rsid w:val="00465398"/>
    <w:pPr>
      <w:keepNext/>
      <w:keepLines/>
      <w:numPr>
        <w:ilvl w:val="8"/>
        <w:numId w:val="3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5F219D"/>
    <w:pPr>
      <w:tabs>
        <w:tab w:val="right" w:pos="10319"/>
      </w:tabs>
      <w:spacing w:before="0" w:after="0" w:line="240" w:lineRule="auto"/>
    </w:pPr>
    <w:rPr>
      <w:b/>
      <w:sz w:val="16"/>
    </w:rPr>
  </w:style>
  <w:style w:type="paragraph" w:styleId="Title">
    <w:name w:val="Title"/>
    <w:basedOn w:val="Normal"/>
    <w:next w:val="Subtitle"/>
    <w:link w:val="TitleChar"/>
    <w:autoRedefine/>
    <w:uiPriority w:val="1"/>
    <w:qFormat/>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3"/>
    <w:qFormat/>
    <w:rsid w:val="002D1826"/>
    <w:pPr>
      <w:spacing w:before="0" w:line="240" w:lineRule="auto"/>
      <w:ind w:left="357" w:hanging="357"/>
    </w:pPr>
    <w:rPr>
      <w:sz w:val="18"/>
      <w:szCs w:val="18"/>
    </w:r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Recommendation"/>
    <w:basedOn w:val="Normal"/>
    <w:link w:val="ListParagraphChar"/>
    <w:autoRedefine/>
    <w:uiPriority w:val="34"/>
    <w:qFormat/>
    <w:rsid w:val="00FF4432"/>
    <w:pPr>
      <w:numPr>
        <w:numId w:val="42"/>
      </w:numPr>
      <w:spacing w:before="0" w:after="0" w:line="240" w:lineRule="auto"/>
    </w:pPr>
    <w:rPr>
      <w:color w:val="000000" w:themeColor="text1"/>
    </w:rPr>
  </w:style>
  <w:style w:type="character" w:customStyle="1" w:styleId="Heading2Char">
    <w:name w:val="Heading 2 Char"/>
    <w:basedOn w:val="DefaultParagraphFont"/>
    <w:link w:val="Heading2"/>
    <w:uiPriority w:val="2"/>
    <w:rsid w:val="007010E1"/>
    <w:rPr>
      <w:rFonts w:asciiTheme="majorHAnsi" w:hAnsiTheme="majorHAnsi"/>
      <w:b/>
      <w:sz w:val="28"/>
      <w:szCs w:val="44"/>
    </w:rPr>
  </w:style>
  <w:style w:type="paragraph" w:styleId="TOC1">
    <w:name w:val="toc 1"/>
    <w:basedOn w:val="Normal"/>
    <w:next w:val="Normal"/>
    <w:autoRedefine/>
    <w:uiPriority w:val="39"/>
    <w:rsid w:val="007010E1"/>
    <w:pPr>
      <w:tabs>
        <w:tab w:val="left" w:pos="440"/>
        <w:tab w:val="right" w:leader="dot" w:pos="8789"/>
      </w:tabs>
      <w:spacing w:after="0" w:line="240" w:lineRule="auto"/>
      <w:ind w:right="567"/>
    </w:pPr>
    <w:rPr>
      <w:noProof/>
    </w:rPr>
  </w:style>
  <w:style w:type="paragraph" w:styleId="TOC2">
    <w:name w:val="toc 2"/>
    <w:basedOn w:val="Normal"/>
    <w:next w:val="Normal"/>
    <w:link w:val="TOC2Char"/>
    <w:autoRedefine/>
    <w:uiPriority w:val="39"/>
    <w:rsid w:val="00F56C59"/>
    <w:pPr>
      <w:tabs>
        <w:tab w:val="left" w:pos="851"/>
        <w:tab w:val="right" w:leader="dot" w:pos="8789"/>
      </w:tabs>
      <w:spacing w:line="240" w:lineRule="auto"/>
      <w:ind w:left="426" w:right="567"/>
    </w:pPr>
    <w:rPr>
      <w:noProof/>
    </w:rPr>
  </w:style>
  <w:style w:type="paragraph" w:customStyle="1" w:styleId="TableText">
    <w:name w:val="Table Text"/>
    <w:basedOn w:val="Normal"/>
    <w:autoRedefine/>
    <w:uiPriority w:val="99"/>
    <w:qFormat/>
    <w:rsid w:val="001A1D1B"/>
    <w:pPr>
      <w:spacing w:before="80" w:after="80" w:line="240" w:lineRule="atLeast"/>
    </w:pPr>
    <w:rPr>
      <w:szCs w:val="22"/>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344A46"/>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numPr>
        <w:numId w:val="32"/>
      </w:num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pPr>
      <w:numPr>
        <w:numId w:val="32"/>
      </w:numPr>
    </w:pPr>
    <w:rPr>
      <w:szCs w:val="22"/>
      <w:lang w:val="en-GB"/>
    </w:rPr>
  </w:style>
  <w:style w:type="paragraph" w:customStyle="1" w:styleId="FinancialsH4">
    <w:name w:val="Financials H4"/>
    <w:basedOn w:val="Heading4"/>
    <w:autoRedefine/>
    <w:uiPriority w:val="1"/>
    <w:semiHidden/>
    <w:rsid w:val="00A00568"/>
    <w:pPr>
      <w:numPr>
        <w:numId w:val="32"/>
      </w:numPr>
      <w:spacing w:before="120"/>
      <w:ind w:left="0"/>
    </w:pPr>
    <w:rPr>
      <w:rFonts w:ascii="Arial Bold" w:hAnsi="Arial Bold"/>
      <w:lang w:val="en-GB"/>
    </w:rPr>
  </w:style>
  <w:style w:type="paragraph" w:customStyle="1" w:styleId="FinancialsH5">
    <w:name w:val="Financials H5"/>
    <w:basedOn w:val="Heading5"/>
    <w:autoRedefine/>
    <w:uiPriority w:val="1"/>
    <w:semiHidden/>
    <w:rsid w:val="00A00568"/>
    <w:pPr>
      <w:numPr>
        <w:ilvl w:val="0"/>
        <w:numId w:val="0"/>
      </w:num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741823"/>
    <w:pPr>
      <w:ind w:left="0" w:firstLine="0"/>
    </w:pPr>
  </w:style>
  <w:style w:type="paragraph" w:customStyle="1" w:styleId="AppendixH2">
    <w:name w:val="Appendix H2"/>
    <w:basedOn w:val="FinancialsH2"/>
    <w:autoRedefine/>
    <w:uiPriority w:val="1"/>
    <w:semiHidden/>
    <w:rsid w:val="00D3635A"/>
    <w:pPr>
      <w:numPr>
        <w:ilvl w:val="0"/>
        <w:numId w:val="0"/>
      </w:numPr>
    </w:pPr>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D50D7F"/>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uiPriority w:val="1"/>
    <w:unhideWhenUsed/>
    <w:qFormat/>
    <w:rsid w:val="009463B0"/>
    <w:pPr>
      <w:numPr>
        <w:numId w:val="39"/>
      </w:numPr>
    </w:pPr>
    <w:rPr>
      <w:bCs/>
      <w:color w:val="000000" w:themeColor="text1"/>
    </w:rPr>
  </w:style>
  <w:style w:type="character" w:customStyle="1" w:styleId="BodyTextChar">
    <w:name w:val="Body Text Char"/>
    <w:basedOn w:val="DefaultParagraphFont"/>
    <w:link w:val="BodyText"/>
    <w:uiPriority w:val="1"/>
    <w:rsid w:val="009463B0"/>
    <w:rPr>
      <w:rFonts w:ascii="Arial" w:hAnsi="Arial"/>
      <w:bCs/>
      <w:color w:val="000000" w:themeColor="text1"/>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bCs/>
      <w:color w:val="000000" w:themeColor="text1"/>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iPriority w:val="35"/>
    <w:unhideWhenUsed/>
    <w:qFormat/>
    <w:rsid w:val="00AC5762"/>
    <w:pPr>
      <w:keepNext/>
      <w:spacing w:before="0" w:line="240" w:lineRule="auto"/>
    </w:pPr>
    <w:rPr>
      <w:b/>
      <w:bCs/>
      <w:color w:val="004200" w:themeColor="accent1"/>
      <w:sz w:val="20"/>
      <w:szCs w:val="22"/>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uiPriority w:val="99"/>
    <w:semiHidden/>
    <w:unhideWhenUsed/>
    <w:rsid w:val="00CC2138"/>
    <w:rPr>
      <w:sz w:val="16"/>
      <w:szCs w:val="16"/>
    </w:rPr>
  </w:style>
  <w:style w:type="paragraph" w:styleId="CommentText">
    <w:name w:val="annotation text"/>
    <w:basedOn w:val="Normal"/>
    <w:link w:val="CommentTextChar"/>
    <w:autoRedefine/>
    <w:uiPriority w:val="99"/>
    <w:unhideWhenUsed/>
    <w:rsid w:val="004D25E9"/>
    <w:pPr>
      <w:spacing w:line="240" w:lineRule="auto"/>
    </w:pPr>
    <w:rPr>
      <w:sz w:val="20"/>
      <w:szCs w:val="20"/>
    </w:rPr>
  </w:style>
  <w:style w:type="character" w:customStyle="1" w:styleId="CommentTextChar">
    <w:name w:val="Comment Text Char"/>
    <w:basedOn w:val="DefaultParagraphFont"/>
    <w:link w:val="CommentText"/>
    <w:uiPriority w:val="99"/>
    <w:rsid w:val="004D25E9"/>
    <w:rPr>
      <w:rFonts w:ascii="Arial" w:hAnsi="Arial"/>
    </w:rPr>
  </w:style>
  <w:style w:type="paragraph" w:styleId="CommentSubject">
    <w:name w:val="annotation subject"/>
    <w:basedOn w:val="CommentText"/>
    <w:next w:val="CommentText"/>
    <w:link w:val="CommentSubjectChar"/>
    <w:autoRedefine/>
    <w:uiPriority w:val="99"/>
    <w:semiHidden/>
    <w:unhideWhenUsed/>
    <w:rsid w:val="00CC2138"/>
    <w:rPr>
      <w:b/>
      <w:bCs/>
    </w:rPr>
  </w:style>
  <w:style w:type="character" w:customStyle="1" w:styleId="CommentSubjectChar">
    <w:name w:val="Comment Subject Char"/>
    <w:basedOn w:val="CommentTextChar"/>
    <w:link w:val="CommentSubject"/>
    <w:uiPriority w:val="99"/>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rsid w:val="00EF3D0E"/>
    <w:rPr>
      <w:rFonts w:asciiTheme="majorHAnsi" w:eastAsiaTheme="majorEastAsia" w:hAnsiTheme="majorHAnsi" w:cstheme="majorBidi"/>
      <w:b/>
      <w:iCs/>
      <w:color w:val="008542" w:themeColor="accent2"/>
      <w:sz w:val="44"/>
      <w:szCs w:val="4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1"/>
      </w:numPr>
      <w:contextualSpacing/>
    </w:pPr>
  </w:style>
  <w:style w:type="paragraph" w:styleId="ListBullet3">
    <w:name w:val="List Bullet 3"/>
    <w:basedOn w:val="Normal"/>
    <w:autoRedefine/>
    <w:uiPriority w:val="3"/>
    <w:semiHidden/>
    <w:unhideWhenUsed/>
    <w:rsid w:val="00465398"/>
    <w:pPr>
      <w:numPr>
        <w:numId w:val="2"/>
      </w:numPr>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uiPriority w:val="99"/>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uiPriority w:val="39"/>
    <w:unhideWhenUsed/>
    <w:rsid w:val="00465398"/>
    <w:pPr>
      <w:spacing w:after="100"/>
      <w:ind w:left="660"/>
    </w:pPr>
  </w:style>
  <w:style w:type="paragraph" w:styleId="TOC5">
    <w:name w:val="toc 5"/>
    <w:basedOn w:val="Normal"/>
    <w:next w:val="Normal"/>
    <w:autoRedefine/>
    <w:uiPriority w:val="39"/>
    <w:unhideWhenUsed/>
    <w:rsid w:val="00465398"/>
    <w:pPr>
      <w:spacing w:after="100"/>
      <w:ind w:left="880"/>
    </w:pPr>
  </w:style>
  <w:style w:type="paragraph" w:styleId="TOC6">
    <w:name w:val="toc 6"/>
    <w:basedOn w:val="Normal"/>
    <w:next w:val="Normal"/>
    <w:autoRedefine/>
    <w:uiPriority w:val="39"/>
    <w:unhideWhenUsed/>
    <w:rsid w:val="00465398"/>
    <w:pPr>
      <w:spacing w:after="100"/>
      <w:ind w:left="1100"/>
    </w:pPr>
  </w:style>
  <w:style w:type="paragraph" w:styleId="TOC7">
    <w:name w:val="toc 7"/>
    <w:basedOn w:val="Normal"/>
    <w:next w:val="Normal"/>
    <w:autoRedefine/>
    <w:uiPriority w:val="39"/>
    <w:unhideWhenUsed/>
    <w:rsid w:val="00465398"/>
    <w:pPr>
      <w:spacing w:after="100"/>
      <w:ind w:left="1320"/>
    </w:pPr>
  </w:style>
  <w:style w:type="paragraph" w:styleId="TOC8">
    <w:name w:val="toc 8"/>
    <w:basedOn w:val="Normal"/>
    <w:next w:val="Normal"/>
    <w:autoRedefine/>
    <w:uiPriority w:val="39"/>
    <w:unhideWhenUsed/>
    <w:rsid w:val="00465398"/>
    <w:pPr>
      <w:spacing w:after="100"/>
      <w:ind w:left="1540"/>
    </w:pPr>
  </w:style>
  <w:style w:type="paragraph" w:styleId="TOC9">
    <w:name w:val="toc 9"/>
    <w:basedOn w:val="Normal"/>
    <w:next w:val="Normal"/>
    <w:autoRedefine/>
    <w:uiPriority w:val="39"/>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paragraph" w:customStyle="1" w:styleId="Default">
    <w:name w:val="Default"/>
    <w:rsid w:val="00EC4A05"/>
    <w:pPr>
      <w:autoSpaceDE w:val="0"/>
      <w:autoSpaceDN w:val="0"/>
      <w:adjustRightInd w:val="0"/>
    </w:pPr>
    <w:rPr>
      <w:rFonts w:ascii="Arial" w:hAnsi="Arial" w:cs="Arial"/>
      <w:color w:val="000000"/>
      <w:sz w:val="24"/>
      <w:szCs w:val="24"/>
    </w:rPr>
  </w:style>
  <w:style w:type="table" w:styleId="PlainTable2">
    <w:name w:val="Plain Table 2"/>
    <w:basedOn w:val="TableNormal"/>
    <w:uiPriority w:val="42"/>
    <w:rsid w:val="00EC4A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
    <w:name w:val="Body"/>
    <w:rsid w:val="003B52C7"/>
    <w:pPr>
      <w:pBdr>
        <w:top w:val="nil"/>
        <w:left w:val="nil"/>
        <w:bottom w:val="nil"/>
        <w:right w:val="nil"/>
        <w:between w:val="nil"/>
        <w:bar w:val="nil"/>
      </w:pBdr>
      <w:spacing w:after="200" w:line="276" w:lineRule="auto"/>
    </w:pPr>
    <w:rPr>
      <w:rFonts w:ascii="Arial" w:eastAsia="Arial" w:hAnsi="Arial" w:cs="Arial"/>
      <w:color w:val="000000"/>
      <w:sz w:val="22"/>
      <w:szCs w:val="22"/>
      <w:u w:color="000000"/>
      <w:bdr w:val="nil"/>
    </w:rPr>
  </w:style>
  <w:style w:type="character" w:customStyle="1" w:styleId="ListParagraphChar">
    <w:name w:val="List Paragraph Char"/>
    <w:aliases w:val="List Paragraph1 Char,Recommendation Char"/>
    <w:link w:val="ListParagraph"/>
    <w:uiPriority w:val="34"/>
    <w:locked/>
    <w:rsid w:val="00FF4432"/>
    <w:rPr>
      <w:rFonts w:ascii="Arial" w:hAnsi="Arial"/>
      <w:color w:val="000000" w:themeColor="text1"/>
      <w:sz w:val="22"/>
      <w:szCs w:val="24"/>
    </w:rPr>
  </w:style>
  <w:style w:type="paragraph" w:customStyle="1" w:styleId="Bullets">
    <w:name w:val="Bullets"/>
    <w:basedOn w:val="Normal"/>
    <w:link w:val="BulletsChar"/>
    <w:qFormat/>
    <w:rsid w:val="00FC158E"/>
    <w:pPr>
      <w:numPr>
        <w:numId w:val="11"/>
      </w:numPr>
      <w:spacing w:before="0" w:line="240" w:lineRule="auto"/>
    </w:pPr>
    <w:rPr>
      <w:rFonts w:asciiTheme="minorHAnsi" w:hAnsiTheme="minorHAnsi"/>
      <w:sz w:val="24"/>
    </w:rPr>
  </w:style>
  <w:style w:type="character" w:customStyle="1" w:styleId="BulletsChar">
    <w:name w:val="Bullets Char"/>
    <w:basedOn w:val="DefaultParagraphFont"/>
    <w:link w:val="Bullets"/>
    <w:rsid w:val="00FC158E"/>
    <w:rPr>
      <w:rFonts w:asciiTheme="minorHAnsi" w:hAnsiTheme="minorHAnsi"/>
      <w:sz w:val="24"/>
      <w:szCs w:val="24"/>
    </w:rPr>
  </w:style>
  <w:style w:type="character" w:customStyle="1" w:styleId="TitleChar">
    <w:name w:val="Title Char"/>
    <w:basedOn w:val="DefaultParagraphFont"/>
    <w:link w:val="Title"/>
    <w:uiPriority w:val="1"/>
    <w:rsid w:val="00436797"/>
    <w:rPr>
      <w:rFonts w:ascii="Arial Bold" w:hAnsi="Arial Bold" w:cs="Arial"/>
      <w:b/>
      <w:bCs/>
      <w:color w:val="FFFFFF" w:themeColor="background1"/>
      <w:kern w:val="28"/>
      <w:sz w:val="84"/>
      <w:szCs w:val="32"/>
    </w:rPr>
  </w:style>
  <w:style w:type="paragraph" w:styleId="Revision">
    <w:name w:val="Revision"/>
    <w:hidden/>
    <w:uiPriority w:val="99"/>
    <w:semiHidden/>
    <w:rsid w:val="00DF3AA0"/>
    <w:rPr>
      <w:rFonts w:ascii="Arial" w:hAnsi="Arial"/>
      <w:sz w:val="22"/>
      <w:szCs w:val="24"/>
    </w:rPr>
  </w:style>
  <w:style w:type="paragraph" w:customStyle="1" w:styleId="TOC-TW">
    <w:name w:val="TOC - TW"/>
    <w:basedOn w:val="TOC2"/>
    <w:link w:val="TOC-TWChar"/>
    <w:uiPriority w:val="1"/>
    <w:qFormat/>
    <w:rsid w:val="00A80A65"/>
  </w:style>
  <w:style w:type="character" w:customStyle="1" w:styleId="TOC2Char">
    <w:name w:val="TOC 2 Char"/>
    <w:basedOn w:val="DefaultParagraphFont"/>
    <w:link w:val="TOC2"/>
    <w:uiPriority w:val="39"/>
    <w:rsid w:val="00F56C59"/>
    <w:rPr>
      <w:rFonts w:ascii="Arial" w:hAnsi="Arial"/>
      <w:noProof/>
      <w:sz w:val="22"/>
      <w:szCs w:val="24"/>
    </w:rPr>
  </w:style>
  <w:style w:type="character" w:customStyle="1" w:styleId="TOC-TWChar">
    <w:name w:val="TOC - TW Char"/>
    <w:basedOn w:val="TOC2Char"/>
    <w:link w:val="TOC-TW"/>
    <w:uiPriority w:val="1"/>
    <w:rsid w:val="00A80A65"/>
    <w:rPr>
      <w:rFonts w:ascii="Arial" w:hAnsi="Arial"/>
      <w:noProof/>
      <w:sz w:val="22"/>
      <w:szCs w:val="24"/>
    </w:rPr>
  </w:style>
  <w:style w:type="table" w:customStyle="1" w:styleId="TableGrid1">
    <w:name w:val="Table Grid1"/>
    <w:basedOn w:val="TableNormal"/>
    <w:next w:val="TableGrid"/>
    <w:uiPriority w:val="59"/>
    <w:rsid w:val="00E521A3"/>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2"/>
    <w:rsid w:val="00B67B68"/>
    <w:rPr>
      <w:rFonts w:ascii="Arial" w:hAnsi="Arial"/>
      <w:color w:val="636466" w:themeColor="accent4"/>
      <w:sz w:val="22"/>
      <w:szCs w:val="24"/>
    </w:rPr>
  </w:style>
  <w:style w:type="paragraph" w:customStyle="1" w:styleId="ConsultationQ">
    <w:name w:val="Consultation Q"/>
    <w:basedOn w:val="ListParagraph"/>
    <w:link w:val="ConsultationQChar"/>
    <w:uiPriority w:val="1"/>
    <w:qFormat/>
    <w:rsid w:val="004E5F15"/>
    <w:pPr>
      <w:numPr>
        <w:numId w:val="22"/>
      </w:numPr>
      <w:ind w:left="357" w:hanging="357"/>
    </w:pPr>
  </w:style>
  <w:style w:type="character" w:customStyle="1" w:styleId="ConsultationQChar">
    <w:name w:val="Consultation Q Char"/>
    <w:basedOn w:val="ListParagraphChar"/>
    <w:link w:val="ConsultationQ"/>
    <w:uiPriority w:val="1"/>
    <w:rsid w:val="004E5F15"/>
    <w:rPr>
      <w:rFonts w:ascii="Arial" w:hAnsi="Arial"/>
      <w:color w:val="000000" w:themeColor="text1"/>
      <w:sz w:val="22"/>
      <w:szCs w:val="24"/>
    </w:rPr>
  </w:style>
  <w:style w:type="paragraph" w:customStyle="1" w:styleId="AppendixHeading">
    <w:name w:val="Appendix Heading"/>
    <w:basedOn w:val="Heading7"/>
    <w:link w:val="AppendixHeadingChar"/>
    <w:uiPriority w:val="1"/>
    <w:qFormat/>
    <w:rsid w:val="008A1B8D"/>
    <w:pPr>
      <w:numPr>
        <w:numId w:val="32"/>
      </w:numPr>
      <w:spacing w:after="120"/>
    </w:pPr>
  </w:style>
  <w:style w:type="character" w:customStyle="1" w:styleId="AppendixHeadingChar">
    <w:name w:val="Appendix Heading Char"/>
    <w:basedOn w:val="Heading7Char"/>
    <w:link w:val="AppendixHeading"/>
    <w:uiPriority w:val="1"/>
    <w:rsid w:val="008A1B8D"/>
    <w:rPr>
      <w:rFonts w:asciiTheme="majorHAnsi" w:eastAsiaTheme="majorEastAsia" w:hAnsiTheme="majorHAnsi" w:cstheme="majorBidi"/>
      <w:b/>
      <w:iCs/>
      <w:color w:val="008542" w:themeColor="accent2"/>
      <w:sz w:val="44"/>
      <w:szCs w:val="44"/>
    </w:rPr>
  </w:style>
  <w:style w:type="table" w:styleId="ListTable3-Accent2">
    <w:name w:val="List Table 3 Accent 2"/>
    <w:basedOn w:val="TableNormal"/>
    <w:uiPriority w:val="48"/>
    <w:rsid w:val="00A86F0A"/>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character" w:customStyle="1" w:styleId="Heading3Char">
    <w:name w:val="Heading 3 Char"/>
    <w:basedOn w:val="DefaultParagraphFont"/>
    <w:link w:val="Heading3"/>
    <w:uiPriority w:val="2"/>
    <w:rsid w:val="00AC5762"/>
    <w:rPr>
      <w:rFonts w:asciiTheme="majorHAnsi" w:hAnsiTheme="majorHAnsi"/>
      <w:b/>
      <w:color w:val="004200" w:themeColor="accent1"/>
      <w:sz w:val="22"/>
      <w:szCs w:val="28"/>
    </w:rPr>
  </w:style>
  <w:style w:type="table" w:customStyle="1" w:styleId="TableGrid11">
    <w:name w:val="Table Grid11"/>
    <w:basedOn w:val="TableNormal"/>
    <w:next w:val="TableGrid"/>
    <w:uiPriority w:val="59"/>
    <w:rsid w:val="00697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356C8"/>
    <w:rPr>
      <w:rFonts w:ascii="Arial" w:hAnsi="Arial"/>
      <w:b/>
      <w:sz w:val="16"/>
      <w:szCs w:val="24"/>
    </w:rPr>
  </w:style>
  <w:style w:type="character" w:customStyle="1" w:styleId="FooterChar">
    <w:name w:val="Footer Char"/>
    <w:basedOn w:val="DefaultParagraphFont"/>
    <w:link w:val="Footer"/>
    <w:uiPriority w:val="99"/>
    <w:rsid w:val="00F356C8"/>
    <w:rPr>
      <w:rFonts w:ascii="Arial" w:hAnsi="Arial"/>
      <w:b/>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8701349">
      <w:bodyDiv w:val="1"/>
      <w:marLeft w:val="0"/>
      <w:marRight w:val="0"/>
      <w:marTop w:val="0"/>
      <w:marBottom w:val="0"/>
      <w:divBdr>
        <w:top w:val="none" w:sz="0" w:space="0" w:color="auto"/>
        <w:left w:val="none" w:sz="0" w:space="0" w:color="auto"/>
        <w:bottom w:val="none" w:sz="0" w:space="0" w:color="auto"/>
        <w:right w:val="none" w:sz="0" w:space="0" w:color="auto"/>
      </w:divBdr>
    </w:div>
    <w:div w:id="1159229056">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489825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3447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bmissions.ihpa@ihpa.gov.au" TargetMode="External"/><Relationship Id="rId18" Type="http://schemas.openxmlformats.org/officeDocument/2006/relationships/hyperlink" Target="https://www.ihpa.gov.au/what-we-do/tier-2-non-admitted-care-services-classificatio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7.jpeg"/><Relationship Id="rId55" Type="http://schemas.openxmlformats.org/officeDocument/2006/relationships/image" Target="media/image27.jpeg"/><Relationship Id="rId63"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jpeg"/><Relationship Id="rId59"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www.ihpa.gov.au/" TargetMode="External"/><Relationship Id="rId20" Type="http://schemas.openxmlformats.org/officeDocument/2006/relationships/hyperlink" Target="https://www.ihpa.gov.au/consultation/committees-and-working-groups" TargetMode="External"/><Relationship Id="rId29" Type="http://schemas.openxmlformats.org/officeDocument/2006/relationships/image" Target="media/image12.jpeg"/><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image" Target="media/image15.jpeg"/><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mailto:enquiries.ihpa@ihpa.gov.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57" Type="http://schemas.openxmlformats.org/officeDocument/2006/relationships/image" Target="media/image29.jpeg"/><Relationship Id="rId61" Type="http://schemas.openxmlformats.org/officeDocument/2006/relationships/header" Target="header2.xml"/><Relationship Id="rId10" Type="http://schemas.openxmlformats.org/officeDocument/2006/relationships/hyperlink" Target="http://creativecommons.org/licenses/by/3.0/au/legalcode" TargetMode="External"/><Relationship Id="rId19" Type="http://schemas.openxmlformats.org/officeDocument/2006/relationships/hyperlink" Target="https://www.ihpa.gov.au/what-we-do/non-admitted-care" TargetMode="External"/><Relationship Id="rId31" Type="http://schemas.openxmlformats.org/officeDocument/2006/relationships/image" Target="media/image14.jpeg"/><Relationship Id="rId52" Type="http://schemas.openxmlformats.org/officeDocument/2006/relationships/image" Target="media/image24.jpeg"/><Relationship Id="rId6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https://www.ihpa.gov.au/" TargetMode="External"/><Relationship Id="rId22" Type="http://schemas.openxmlformats.org/officeDocument/2006/relationships/header" Target="header1.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28.jpeg"/></Relationships>
</file>

<file path=word/_rels/footnotes.xml.rels><?xml version="1.0" encoding="UTF-8" standalone="yes"?>
<Relationships xmlns="http://schemas.openxmlformats.org/package/2006/relationships"><Relationship Id="rId3" Type="http://schemas.openxmlformats.org/officeDocument/2006/relationships/hyperlink" Target="https://www.ihpa.gov.au/sites/default/files/Documents/an-snap_classification_version_4_final_report.pdf" TargetMode="External"/><Relationship Id="rId2" Type="http://schemas.openxmlformats.org/officeDocument/2006/relationships/hyperlink" Target="https://www.ihpa.gov.au/sites/default/files/Documents/an-snap_classification_version_4_final_report.pdf" TargetMode="External"/><Relationship Id="rId1" Type="http://schemas.openxmlformats.org/officeDocument/2006/relationships/hyperlink" Target="https://www.aihw.gov.au/getmedia/01d815ba-3d66-48c9-a9ec-aaa5825c19f2/15425.pdf.aspx?inline=true" TargetMode="External"/><Relationship Id="rId6" Type="http://schemas.openxmlformats.org/officeDocument/2006/relationships/hyperlink" Target="https://www.ihpa.gov.au/sites/default/files/Documents/an-snap_classification_version_4_final_report.pdf" TargetMode="External"/><Relationship Id="rId5" Type="http://schemas.openxmlformats.org/officeDocument/2006/relationships/hyperlink" Target="https://www.health.gov.au/sites/default/files/documents/2019/12/resource-utilisation-and-classification-study-rucs-reports-report-2-the-an-acc-assessment-model_0.pdf" TargetMode="External"/><Relationship Id="rId4" Type="http://schemas.openxmlformats.org/officeDocument/2006/relationships/hyperlink" Target="https://www.ihpa.gov.au/sites/default/files/consultation_paper_on_australian_refined_diagnosis_related_groups_version_10.0.pdf?acsf_files_redire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1DA3A-15E4-474F-BCF9-B1FAF51A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13955</Words>
  <Characters>81792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95556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TOMASKOVICOVA, Ivona</cp:lastModifiedBy>
  <cp:revision>3</cp:revision>
  <cp:lastPrinted>2015-10-21T06:45:00Z</cp:lastPrinted>
  <dcterms:created xsi:type="dcterms:W3CDTF">2021-04-06T08:42:00Z</dcterms:created>
  <dcterms:modified xsi:type="dcterms:W3CDTF">2021-04-11T22:41:00Z</dcterms:modified>
</cp:coreProperties>
</file>